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C0" w:rsidRPr="00935EAA" w:rsidRDefault="002107C0" w:rsidP="00935EAA">
      <w:pPr>
        <w:pStyle w:val="2"/>
        <w:ind w:left="0" w:right="0" w:firstLine="0"/>
        <w:jc w:val="center"/>
        <w:rPr>
          <w:szCs w:val="28"/>
        </w:rPr>
      </w:pPr>
      <w:r w:rsidRPr="00935EAA">
        <w:rPr>
          <w:szCs w:val="28"/>
        </w:rPr>
        <w:t>Методические рекомендации к выполнению тестовых заданий по дисциплине</w:t>
      </w:r>
    </w:p>
    <w:p w:rsidR="002107C0" w:rsidRPr="00935EAA" w:rsidRDefault="002107C0" w:rsidP="00935EAA">
      <w:pPr>
        <w:jc w:val="center"/>
        <w:rPr>
          <w:b/>
          <w:bCs/>
          <w:szCs w:val="28"/>
        </w:rPr>
      </w:pPr>
      <w:r w:rsidRPr="00935EAA">
        <w:rPr>
          <w:b/>
          <w:bCs/>
          <w:szCs w:val="28"/>
        </w:rPr>
        <w:t>«</w:t>
      </w:r>
      <w:r w:rsidR="00705F04" w:rsidRPr="00935EAA">
        <w:rPr>
          <w:b/>
          <w:bCs/>
          <w:szCs w:val="28"/>
        </w:rPr>
        <w:t xml:space="preserve">Особенности </w:t>
      </w:r>
      <w:r w:rsidR="002E3A2A" w:rsidRPr="00935EAA">
        <w:rPr>
          <w:b/>
          <w:bCs/>
          <w:szCs w:val="28"/>
        </w:rPr>
        <w:t>анализа хозяйственной деятельности</w:t>
      </w:r>
      <w:r w:rsidR="00705F04" w:rsidRPr="00935EAA">
        <w:rPr>
          <w:b/>
          <w:bCs/>
          <w:szCs w:val="28"/>
        </w:rPr>
        <w:t xml:space="preserve"> в отраслях </w:t>
      </w:r>
      <w:r w:rsidR="00935EAA" w:rsidRPr="00935EAA">
        <w:rPr>
          <w:b/>
          <w:bCs/>
          <w:szCs w:val="28"/>
        </w:rPr>
        <w:t>национальной экономики</w:t>
      </w:r>
    </w:p>
    <w:p w:rsidR="005C19D7" w:rsidRPr="00935EAA" w:rsidRDefault="005C19D7" w:rsidP="00935EAA">
      <w:pPr>
        <w:jc w:val="both"/>
        <w:rPr>
          <w:b/>
          <w:bCs/>
          <w:szCs w:val="28"/>
        </w:rPr>
      </w:pPr>
    </w:p>
    <w:p w:rsidR="000E6A4F" w:rsidRPr="00935EAA" w:rsidRDefault="005C19D7" w:rsidP="00935EAA">
      <w:pPr>
        <w:numPr>
          <w:ilvl w:val="0"/>
          <w:numId w:val="12"/>
        </w:numPr>
        <w:ind w:left="0" w:firstLine="0"/>
        <w:jc w:val="both"/>
        <w:rPr>
          <w:b/>
          <w:bCs/>
          <w:szCs w:val="28"/>
        </w:rPr>
      </w:pPr>
      <w:r w:rsidRPr="00935EAA">
        <w:rPr>
          <w:bCs/>
          <w:szCs w:val="28"/>
        </w:rPr>
        <w:t>Настоящие методические рекомендации предназначены для студентов УЭФ заочной формы обучения по сокращенному сроку обучения РЭ</w:t>
      </w:r>
      <w:r w:rsidR="00935EAA" w:rsidRPr="00935EAA">
        <w:rPr>
          <w:bCs/>
          <w:szCs w:val="28"/>
        </w:rPr>
        <w:t>У</w:t>
      </w:r>
      <w:r w:rsidRPr="00935EAA">
        <w:rPr>
          <w:bCs/>
          <w:szCs w:val="28"/>
        </w:rPr>
        <w:t>, специальности «Бухгалтерский учет, анализ и аудит (по направлениям)», сда</w:t>
      </w:r>
      <w:r w:rsidR="00705F04" w:rsidRPr="00935EAA">
        <w:rPr>
          <w:bCs/>
          <w:szCs w:val="28"/>
        </w:rPr>
        <w:t xml:space="preserve">ющих тест для допуска к экзамену </w:t>
      </w:r>
      <w:r w:rsidRPr="00935EAA">
        <w:rPr>
          <w:bCs/>
          <w:szCs w:val="28"/>
        </w:rPr>
        <w:t xml:space="preserve">по учебной </w:t>
      </w:r>
      <w:r w:rsidR="00705F04" w:rsidRPr="00935EAA">
        <w:rPr>
          <w:bCs/>
          <w:szCs w:val="28"/>
        </w:rPr>
        <w:t>дисциплине</w:t>
      </w:r>
      <w:r w:rsidRPr="00935EAA">
        <w:rPr>
          <w:bCs/>
          <w:szCs w:val="28"/>
        </w:rPr>
        <w:t xml:space="preserve"> «</w:t>
      </w:r>
      <w:r w:rsidR="00705F04" w:rsidRPr="00935EAA">
        <w:rPr>
          <w:bCs/>
          <w:szCs w:val="28"/>
        </w:rPr>
        <w:t xml:space="preserve">Особенности </w:t>
      </w:r>
      <w:r w:rsidR="002E3A2A" w:rsidRPr="00935EAA">
        <w:rPr>
          <w:bCs/>
          <w:szCs w:val="28"/>
        </w:rPr>
        <w:t xml:space="preserve">анализа хозяйственной деятельности </w:t>
      </w:r>
      <w:r w:rsidR="00705F04" w:rsidRPr="00935EAA">
        <w:rPr>
          <w:bCs/>
          <w:szCs w:val="28"/>
        </w:rPr>
        <w:t xml:space="preserve">в отраслях </w:t>
      </w:r>
      <w:r w:rsidR="00935EAA" w:rsidRPr="00935EAA">
        <w:rPr>
          <w:bCs/>
          <w:szCs w:val="28"/>
        </w:rPr>
        <w:t>национальной экономики</w:t>
      </w:r>
      <w:r w:rsidRPr="00935EAA">
        <w:rPr>
          <w:bCs/>
          <w:szCs w:val="28"/>
        </w:rPr>
        <w:t xml:space="preserve">», </w:t>
      </w:r>
      <w:r w:rsidR="004731C1" w:rsidRPr="00935EAA">
        <w:rPr>
          <w:bCs/>
          <w:szCs w:val="28"/>
        </w:rPr>
        <w:t xml:space="preserve">изучение которой предусмотрено учебными планами для соответствующей специальности. Выполнение тестовых заданий </w:t>
      </w:r>
      <w:r w:rsidR="000E6A4F" w:rsidRPr="00935EAA">
        <w:rPr>
          <w:bCs/>
          <w:szCs w:val="28"/>
        </w:rPr>
        <w:t>является формой самостоятельной работы студентов.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w:t>
      </w:r>
    </w:p>
    <w:p w:rsidR="000E6A4F" w:rsidRPr="00935EAA" w:rsidRDefault="000E6A4F" w:rsidP="00935EAA">
      <w:pPr>
        <w:jc w:val="both"/>
        <w:rPr>
          <w:bCs/>
          <w:szCs w:val="28"/>
        </w:rPr>
      </w:pPr>
    </w:p>
    <w:p w:rsidR="000E6A4F" w:rsidRPr="00935EAA" w:rsidRDefault="000E6A4F" w:rsidP="00935EAA">
      <w:pPr>
        <w:numPr>
          <w:ilvl w:val="0"/>
          <w:numId w:val="12"/>
        </w:numPr>
        <w:ind w:left="0" w:firstLine="0"/>
        <w:jc w:val="both"/>
        <w:rPr>
          <w:b/>
          <w:bCs/>
          <w:szCs w:val="28"/>
        </w:rPr>
      </w:pPr>
      <w:r w:rsidRPr="00935EAA">
        <w:rPr>
          <w:bCs/>
          <w:szCs w:val="28"/>
        </w:rPr>
        <w:t xml:space="preserve">Тестовые задания, включенные в тест, разработаны в соответствии с учебной программой по учебной </w:t>
      </w:r>
      <w:r w:rsidR="00705F04" w:rsidRPr="00935EAA">
        <w:rPr>
          <w:bCs/>
          <w:szCs w:val="28"/>
        </w:rPr>
        <w:t xml:space="preserve">дисциплине </w:t>
      </w:r>
      <w:r w:rsidRPr="00935EAA">
        <w:rPr>
          <w:bCs/>
          <w:szCs w:val="28"/>
        </w:rPr>
        <w:t>«</w:t>
      </w:r>
      <w:r w:rsidR="00705F04" w:rsidRPr="00935EAA">
        <w:rPr>
          <w:bCs/>
          <w:szCs w:val="28"/>
        </w:rPr>
        <w:t xml:space="preserve">Особенности </w:t>
      </w:r>
      <w:r w:rsidR="002E3A2A" w:rsidRPr="00935EAA">
        <w:rPr>
          <w:bCs/>
          <w:szCs w:val="28"/>
        </w:rPr>
        <w:t xml:space="preserve">анализа хозяйственной деятельности </w:t>
      </w:r>
      <w:r w:rsidR="00705F04" w:rsidRPr="00935EAA">
        <w:rPr>
          <w:bCs/>
          <w:szCs w:val="28"/>
        </w:rPr>
        <w:t xml:space="preserve">в отраслях </w:t>
      </w:r>
      <w:r w:rsidR="00935EAA" w:rsidRPr="00935EAA">
        <w:rPr>
          <w:bCs/>
          <w:szCs w:val="28"/>
        </w:rPr>
        <w:t>национальной экономики</w:t>
      </w:r>
      <w:r w:rsidRPr="00935EAA">
        <w:rPr>
          <w:bCs/>
          <w:szCs w:val="28"/>
        </w:rPr>
        <w:t xml:space="preserve">» для специальности 1-25 01 08 «Бухгалтерский учет, анализ и аудит (по направлениям)», по выборочным темам и вопросам, приведенным в </w:t>
      </w:r>
      <w:r w:rsidRPr="00935EAA">
        <w:rPr>
          <w:b/>
          <w:bCs/>
          <w:szCs w:val="28"/>
        </w:rPr>
        <w:t>прило</w:t>
      </w:r>
      <w:r w:rsidR="00615C1B" w:rsidRPr="00935EAA">
        <w:rPr>
          <w:b/>
          <w:bCs/>
          <w:szCs w:val="28"/>
        </w:rPr>
        <w:t>жении А</w:t>
      </w:r>
      <w:r w:rsidR="00615C1B" w:rsidRPr="00935EAA">
        <w:rPr>
          <w:bCs/>
          <w:szCs w:val="28"/>
        </w:rPr>
        <w:t>.</w:t>
      </w:r>
    </w:p>
    <w:p w:rsidR="000E6A4F" w:rsidRPr="00935EAA" w:rsidRDefault="000E6A4F" w:rsidP="00935EAA">
      <w:pPr>
        <w:jc w:val="both"/>
        <w:rPr>
          <w:bCs/>
          <w:szCs w:val="28"/>
        </w:rPr>
      </w:pPr>
    </w:p>
    <w:p w:rsidR="000E6A4F" w:rsidRPr="00935EAA" w:rsidRDefault="000E6A4F" w:rsidP="00935EAA">
      <w:pPr>
        <w:numPr>
          <w:ilvl w:val="0"/>
          <w:numId w:val="12"/>
        </w:numPr>
        <w:ind w:left="0" w:firstLine="0"/>
        <w:jc w:val="both"/>
        <w:rPr>
          <w:b/>
          <w:bCs/>
          <w:szCs w:val="28"/>
        </w:rPr>
      </w:pPr>
      <w:r w:rsidRPr="00935EAA">
        <w:rPr>
          <w:bCs/>
          <w:szCs w:val="28"/>
        </w:rPr>
        <w:t xml:space="preserve">Тест содержит тестовые задания закрытого типа. Примеры тестовых заданий приведены в </w:t>
      </w:r>
      <w:r w:rsidRPr="00935EAA">
        <w:rPr>
          <w:b/>
          <w:bCs/>
          <w:szCs w:val="28"/>
        </w:rPr>
        <w:t>приложении В</w:t>
      </w:r>
      <w:r w:rsidRPr="00935EAA">
        <w:rPr>
          <w:bCs/>
          <w:szCs w:val="28"/>
        </w:rPr>
        <w:t xml:space="preserve">. Порог сдачи теста и допуска к </w:t>
      </w:r>
      <w:r w:rsidR="004061FB">
        <w:rPr>
          <w:bCs/>
          <w:szCs w:val="28"/>
        </w:rPr>
        <w:t>экезамену</w:t>
      </w:r>
      <w:r w:rsidRPr="00935EAA">
        <w:rPr>
          <w:bCs/>
          <w:szCs w:val="28"/>
        </w:rPr>
        <w:t xml:space="preserve"> – </w:t>
      </w:r>
      <w:r w:rsidRPr="00935EAA">
        <w:rPr>
          <w:bCs/>
          <w:szCs w:val="28"/>
          <w:lang w:val="en-US"/>
        </w:rPr>
        <w:t>min</w:t>
      </w:r>
      <w:r w:rsidRPr="00935EAA">
        <w:rPr>
          <w:bCs/>
          <w:szCs w:val="28"/>
        </w:rPr>
        <w:t xml:space="preserve"> 55% правильных ответов. Порядок прохождения тестов приведен в </w:t>
      </w:r>
      <w:r w:rsidRPr="00935EAA">
        <w:rPr>
          <w:b/>
          <w:bCs/>
          <w:szCs w:val="28"/>
        </w:rPr>
        <w:t>приложении С</w:t>
      </w:r>
      <w:r w:rsidRPr="00935EAA">
        <w:rPr>
          <w:bCs/>
          <w:szCs w:val="28"/>
        </w:rPr>
        <w:t>.</w:t>
      </w:r>
    </w:p>
    <w:p w:rsidR="000E6A4F" w:rsidRPr="00935EAA" w:rsidRDefault="000E6A4F" w:rsidP="00935EAA">
      <w:pPr>
        <w:jc w:val="both"/>
        <w:rPr>
          <w:bCs/>
          <w:szCs w:val="28"/>
        </w:rPr>
      </w:pPr>
    </w:p>
    <w:p w:rsidR="000E6A4F" w:rsidRPr="00935EAA" w:rsidRDefault="000E6A4F" w:rsidP="00935EAA">
      <w:pPr>
        <w:numPr>
          <w:ilvl w:val="0"/>
          <w:numId w:val="12"/>
        </w:numPr>
        <w:ind w:left="0" w:firstLine="0"/>
        <w:jc w:val="both"/>
        <w:rPr>
          <w:b/>
          <w:bCs/>
          <w:szCs w:val="28"/>
        </w:rPr>
      </w:pPr>
      <w:r w:rsidRPr="00935EAA">
        <w:rPr>
          <w:bCs/>
          <w:szCs w:val="28"/>
        </w:rPr>
        <w:t xml:space="preserve">Список источников, рекомендуемых для подготовки к сдаче теста, приведен в </w:t>
      </w:r>
      <w:r w:rsidRPr="00935EAA">
        <w:rPr>
          <w:b/>
          <w:bCs/>
          <w:szCs w:val="28"/>
        </w:rPr>
        <w:t>приложении Д</w:t>
      </w:r>
      <w:r w:rsidRPr="00935EAA">
        <w:rPr>
          <w:bCs/>
          <w:szCs w:val="28"/>
        </w:rPr>
        <w:t>. При необходимости и желании студент может использовать и другие источники.</w:t>
      </w:r>
    </w:p>
    <w:p w:rsidR="000E6A4F" w:rsidRPr="00935EAA" w:rsidRDefault="000E6A4F" w:rsidP="00935EAA">
      <w:pPr>
        <w:pStyle w:val="af"/>
        <w:ind w:left="0"/>
        <w:jc w:val="both"/>
        <w:rPr>
          <w:b/>
          <w:bCs/>
          <w:szCs w:val="28"/>
        </w:rPr>
      </w:pPr>
    </w:p>
    <w:p w:rsidR="000E6A4F" w:rsidRPr="00935EAA" w:rsidRDefault="000E6A4F" w:rsidP="00935EAA">
      <w:pPr>
        <w:jc w:val="both"/>
        <w:rPr>
          <w:b/>
          <w:bCs/>
          <w:szCs w:val="28"/>
        </w:rPr>
      </w:pPr>
    </w:p>
    <w:p w:rsidR="000E6A4F" w:rsidRPr="00935EAA" w:rsidRDefault="000E6A4F" w:rsidP="00935EAA">
      <w:pPr>
        <w:numPr>
          <w:ilvl w:val="0"/>
          <w:numId w:val="12"/>
        </w:numPr>
        <w:ind w:left="0" w:firstLine="0"/>
        <w:jc w:val="both"/>
        <w:rPr>
          <w:bCs/>
          <w:szCs w:val="28"/>
        </w:rPr>
      </w:pPr>
      <w:r w:rsidRPr="00935EAA">
        <w:rPr>
          <w:bCs/>
          <w:szCs w:val="28"/>
        </w:rPr>
        <w:t xml:space="preserve">Консультации преподавателей по учебной </w:t>
      </w:r>
      <w:r w:rsidR="00705F04" w:rsidRPr="00935EAA">
        <w:rPr>
          <w:bCs/>
          <w:szCs w:val="28"/>
        </w:rPr>
        <w:t xml:space="preserve">дисциплине </w:t>
      </w:r>
      <w:r w:rsidRPr="00935EAA">
        <w:rPr>
          <w:bCs/>
          <w:szCs w:val="28"/>
        </w:rPr>
        <w:t>«</w:t>
      </w:r>
      <w:r w:rsidR="00705F04" w:rsidRPr="00935EAA">
        <w:rPr>
          <w:bCs/>
          <w:szCs w:val="28"/>
        </w:rPr>
        <w:t xml:space="preserve">Особенности </w:t>
      </w:r>
      <w:r w:rsidR="002E3A2A" w:rsidRPr="00935EAA">
        <w:rPr>
          <w:bCs/>
          <w:szCs w:val="28"/>
        </w:rPr>
        <w:t>анализа хозяйственной деятельности</w:t>
      </w:r>
      <w:r w:rsidR="00705F04" w:rsidRPr="00935EAA">
        <w:rPr>
          <w:bCs/>
          <w:szCs w:val="28"/>
        </w:rPr>
        <w:t xml:space="preserve"> в отраслях </w:t>
      </w:r>
      <w:r w:rsidR="004061FB" w:rsidRPr="00935EAA">
        <w:rPr>
          <w:bCs/>
          <w:szCs w:val="28"/>
        </w:rPr>
        <w:t>национальной экономики</w:t>
      </w:r>
      <w:r w:rsidRPr="00935EAA">
        <w:rPr>
          <w:bCs/>
          <w:szCs w:val="28"/>
        </w:rPr>
        <w:t>»</w:t>
      </w:r>
      <w:r w:rsidR="00615C1B" w:rsidRPr="00935EAA">
        <w:rPr>
          <w:bCs/>
          <w:szCs w:val="28"/>
        </w:rPr>
        <w:t xml:space="preserve"> проводятся на кафедре бухгалтерского учета, анализа и аудита в отраслях народного хозяй</w:t>
      </w:r>
      <w:r w:rsidR="00705F04" w:rsidRPr="00935EAA">
        <w:rPr>
          <w:bCs/>
          <w:szCs w:val="28"/>
        </w:rPr>
        <w:t xml:space="preserve">ства– 2-й учебный корпус БГЭУ, </w:t>
      </w:r>
      <w:r w:rsidR="00615C1B" w:rsidRPr="00935EAA">
        <w:rPr>
          <w:bCs/>
          <w:szCs w:val="28"/>
        </w:rPr>
        <w:t>ауд 214, тел. 209-88-27 по утвержденному графику.</w:t>
      </w:r>
    </w:p>
    <w:p w:rsidR="00615C1B" w:rsidRPr="00935EAA" w:rsidRDefault="00615C1B" w:rsidP="00935EAA">
      <w:pPr>
        <w:jc w:val="both"/>
        <w:rPr>
          <w:bCs/>
          <w:szCs w:val="28"/>
        </w:rPr>
      </w:pPr>
    </w:p>
    <w:p w:rsidR="00615C1B" w:rsidRPr="00935EAA" w:rsidRDefault="00615C1B" w:rsidP="00935EAA">
      <w:pPr>
        <w:jc w:val="both"/>
        <w:rPr>
          <w:bCs/>
          <w:szCs w:val="28"/>
        </w:rPr>
      </w:pPr>
    </w:p>
    <w:p w:rsidR="00615C1B" w:rsidRPr="00935EAA" w:rsidRDefault="00615C1B" w:rsidP="00935EAA">
      <w:pPr>
        <w:jc w:val="both"/>
        <w:rPr>
          <w:bCs/>
          <w:szCs w:val="28"/>
        </w:rPr>
      </w:pPr>
    </w:p>
    <w:p w:rsidR="00615C1B" w:rsidRPr="00935EAA" w:rsidRDefault="00615C1B" w:rsidP="00935EAA">
      <w:pPr>
        <w:jc w:val="both"/>
        <w:rPr>
          <w:b/>
          <w:bCs/>
          <w:szCs w:val="28"/>
        </w:rPr>
      </w:pPr>
      <w:r w:rsidRPr="00935EAA">
        <w:rPr>
          <w:b/>
          <w:bCs/>
          <w:szCs w:val="28"/>
        </w:rPr>
        <w:t>Желаем успешной сдачи теста!</w:t>
      </w:r>
    </w:p>
    <w:p w:rsidR="000E6A4F" w:rsidRPr="00935EAA" w:rsidRDefault="000E6A4F" w:rsidP="00935EAA">
      <w:pPr>
        <w:jc w:val="both"/>
        <w:rPr>
          <w:b/>
          <w:bCs/>
          <w:szCs w:val="28"/>
        </w:rPr>
      </w:pPr>
    </w:p>
    <w:p w:rsidR="000E6A4F" w:rsidRPr="00935EAA" w:rsidRDefault="000E6A4F" w:rsidP="00935EAA">
      <w:pPr>
        <w:jc w:val="both"/>
        <w:rPr>
          <w:b/>
          <w:bCs/>
          <w:szCs w:val="28"/>
        </w:rPr>
      </w:pPr>
    </w:p>
    <w:p w:rsidR="000E6A4F" w:rsidRPr="00935EAA" w:rsidRDefault="000E6A4F" w:rsidP="00935EAA">
      <w:pPr>
        <w:jc w:val="both"/>
        <w:rPr>
          <w:b/>
          <w:bCs/>
          <w:szCs w:val="28"/>
        </w:rPr>
      </w:pPr>
    </w:p>
    <w:p w:rsidR="005C19D7" w:rsidRPr="00935EAA" w:rsidRDefault="00935EAA" w:rsidP="00497E48">
      <w:pPr>
        <w:jc w:val="right"/>
        <w:rPr>
          <w:b/>
          <w:bCs/>
          <w:szCs w:val="28"/>
        </w:rPr>
      </w:pPr>
      <w:r>
        <w:rPr>
          <w:b/>
          <w:bCs/>
          <w:szCs w:val="28"/>
        </w:rPr>
        <w:br w:type="page"/>
      </w:r>
      <w:r w:rsidR="00615C1B" w:rsidRPr="00935EAA">
        <w:rPr>
          <w:b/>
          <w:bCs/>
          <w:szCs w:val="28"/>
        </w:rPr>
        <w:lastRenderedPageBreak/>
        <w:t>Приложение А</w:t>
      </w:r>
    </w:p>
    <w:p w:rsidR="00615C1B" w:rsidRDefault="00615C1B" w:rsidP="00935EAA">
      <w:pPr>
        <w:jc w:val="center"/>
        <w:rPr>
          <w:b/>
          <w:bCs/>
          <w:szCs w:val="28"/>
        </w:rPr>
      </w:pPr>
      <w:r w:rsidRPr="00935EAA">
        <w:rPr>
          <w:b/>
          <w:bCs/>
          <w:szCs w:val="28"/>
        </w:rPr>
        <w:t>Перечень тем и вопросов, включенных в тесты</w:t>
      </w:r>
    </w:p>
    <w:p w:rsidR="00497E48" w:rsidRPr="00935EAA" w:rsidRDefault="00497E48" w:rsidP="00935EAA">
      <w:pPr>
        <w:jc w:val="center"/>
        <w:rPr>
          <w:b/>
          <w:bCs/>
          <w:szCs w:val="28"/>
        </w:rPr>
      </w:pPr>
    </w:p>
    <w:p w:rsidR="00935EAA" w:rsidRPr="00935EAA" w:rsidRDefault="00935EAA" w:rsidP="00935EAA">
      <w:pPr>
        <w:shd w:val="clear" w:color="auto" w:fill="FFFFFF"/>
        <w:jc w:val="center"/>
        <w:rPr>
          <w:b/>
          <w:szCs w:val="28"/>
        </w:rPr>
      </w:pPr>
      <w:r w:rsidRPr="00935EAA">
        <w:rPr>
          <w:b/>
          <w:bCs/>
          <w:caps/>
          <w:color w:val="000000"/>
          <w:szCs w:val="28"/>
        </w:rPr>
        <w:t>Тема 1.</w:t>
      </w:r>
      <w:r w:rsidRPr="00935EAA">
        <w:rPr>
          <w:b/>
          <w:bCs/>
          <w:color w:val="000000"/>
          <w:szCs w:val="28"/>
        </w:rPr>
        <w:t xml:space="preserve"> ОСОБЕННОСТИ АНАЛИЗА ХОЗЯЙСТВЕННОЙ</w:t>
      </w:r>
    </w:p>
    <w:p w:rsidR="00935EAA" w:rsidRDefault="00935EAA" w:rsidP="00935EAA">
      <w:pPr>
        <w:shd w:val="clear" w:color="auto" w:fill="FFFFFF"/>
        <w:jc w:val="center"/>
        <w:rPr>
          <w:b/>
          <w:bCs/>
          <w:color w:val="000000"/>
          <w:szCs w:val="28"/>
        </w:rPr>
      </w:pPr>
      <w:r w:rsidRPr="00935EAA">
        <w:rPr>
          <w:b/>
          <w:bCs/>
          <w:color w:val="000000"/>
          <w:szCs w:val="28"/>
        </w:rPr>
        <w:t>ДЕЯТЕЛЬНОСТИ СЕЛЬСКОХОЗЯЙСТВЕННЫХ ОРГАНИЗАЦИЙ</w:t>
      </w:r>
    </w:p>
    <w:p w:rsidR="00935EAA" w:rsidRPr="00935EAA" w:rsidRDefault="00935EAA" w:rsidP="00935EAA">
      <w:pPr>
        <w:shd w:val="clear" w:color="auto" w:fill="FFFFFF"/>
        <w:jc w:val="both"/>
        <w:rPr>
          <w:szCs w:val="28"/>
        </w:rPr>
      </w:pPr>
      <w:r w:rsidRPr="00935EAA">
        <w:rPr>
          <w:color w:val="000000"/>
          <w:szCs w:val="28"/>
        </w:rPr>
        <w:t>Особенности сельскохозяйственного производства и основные особенности методики анализа деятельности сельскохозяйственных предприятий. Анализ изменений в размере и составе земельного фонда, уровне интенсивности его использования. Показатели, факторы и пути повышения эффективности использования земельных ресурсов. Анализ обеспеченности сельскохозяйственных предприятий трудовыми ресурсами, полноты, интенсивности и эффективности их использования. Основные пути повышения эффективности использования трудовых ресурсов в сельском хозяйстве.</w:t>
      </w:r>
    </w:p>
    <w:p w:rsidR="00935EAA" w:rsidRPr="00935EAA" w:rsidRDefault="00935EAA" w:rsidP="00935EAA">
      <w:pPr>
        <w:shd w:val="clear" w:color="auto" w:fill="FFFFFF"/>
        <w:jc w:val="both"/>
        <w:rPr>
          <w:szCs w:val="28"/>
        </w:rPr>
      </w:pPr>
      <w:r w:rsidRPr="00935EAA">
        <w:rPr>
          <w:color w:val="000000"/>
          <w:szCs w:val="28"/>
        </w:rPr>
        <w:t>Анализ обеспеченности сельхозпредприятий основными производственными фондами и эффективности их использования по обобщающим показателям. Анализ использования тракторного парка, комбайнов, грузовых машин, зданий и сооружений производственного назначения. Общая оценка полноты использования производственной мощности предприятия и влияние этого фактора на сумму покрытия постоянных затрат и зону безубыточности предприятия.</w:t>
      </w:r>
    </w:p>
    <w:p w:rsidR="00935EAA" w:rsidRPr="00935EAA" w:rsidRDefault="00935EAA" w:rsidP="00935EAA">
      <w:pPr>
        <w:shd w:val="clear" w:color="auto" w:fill="FFFFFF"/>
        <w:jc w:val="both"/>
        <w:rPr>
          <w:szCs w:val="28"/>
        </w:rPr>
      </w:pPr>
      <w:r w:rsidRPr="00935EAA">
        <w:rPr>
          <w:color w:val="000000"/>
          <w:szCs w:val="28"/>
        </w:rPr>
        <w:t>Анализ обеспеченности сельхозпредприятий материальными ресурсами и эффективности их использования. Обеспеченность хозяйства кормами, семенами, удобрениями, нефтепродуктами, ремонтными материалами, поголовьем животных на выращивании и откорме. Анализ частных показателей эффективности использования материальных ресурсов: кормов, удобрений, семян, животных на выращивании и откорме. Анализ обобщающих показателей эффективности использования материальных ресурсов.</w:t>
      </w:r>
    </w:p>
    <w:p w:rsidR="00935EAA" w:rsidRPr="00935EAA" w:rsidRDefault="00935EAA" w:rsidP="00935EAA">
      <w:pPr>
        <w:shd w:val="clear" w:color="auto" w:fill="FFFFFF"/>
        <w:jc w:val="both"/>
        <w:rPr>
          <w:szCs w:val="28"/>
        </w:rPr>
      </w:pPr>
      <w:r w:rsidRPr="00935EAA">
        <w:rPr>
          <w:color w:val="000000"/>
          <w:szCs w:val="28"/>
        </w:rPr>
        <w:t>Анализ производства продукции растениеводства: динамики, выполнения плана, факторов изменения его объема. Анализ размеров и структуры посевных площадей. Оценка влияния структуры посевных площадей на выход продукции в целом по отрасли, ее себестоимость, прибыль, рентабельность и другие показатели. Анализ урожайности и факторов, определяющих ее уровень. Методика расчета влияния факторов на уровень урожайности. Основные источники резервов увеличения производства продукции растениеводства, методика определения их величины.</w:t>
      </w:r>
    </w:p>
    <w:p w:rsidR="00935EAA" w:rsidRPr="00935EAA" w:rsidRDefault="00935EAA" w:rsidP="00935EAA">
      <w:pPr>
        <w:shd w:val="clear" w:color="auto" w:fill="FFFFFF"/>
        <w:jc w:val="both"/>
        <w:rPr>
          <w:color w:val="000000"/>
          <w:szCs w:val="28"/>
        </w:rPr>
      </w:pPr>
      <w:r w:rsidRPr="00935EAA">
        <w:rPr>
          <w:color w:val="000000"/>
          <w:szCs w:val="28"/>
        </w:rPr>
        <w:t>Анализ производства продукции животноводства: динамики, выполнения плана, факторов изменения его объема. Анализ возрастного и породного состава стада, расчет влияния данного фактора на выход продукции, ее себестоимость, расход кормов, трудоемкость, прибыль, рентабельность и другие показатели. Анализ продуктивности животных и факторов, определяющих ее уровень. Методика расчета их влияния. Определение резервов увеличения производства продукции животноводства. Особенности методики анализа себестоимости сельскохозяйственной продукции. Особенности анализа финансовых результатов деятельности сельскохозяйственных предприятий.</w:t>
      </w:r>
    </w:p>
    <w:p w:rsidR="00497E48" w:rsidRDefault="00497E48" w:rsidP="00935EAA">
      <w:pPr>
        <w:shd w:val="clear" w:color="auto" w:fill="FFFFFF"/>
        <w:jc w:val="center"/>
        <w:rPr>
          <w:b/>
          <w:bCs/>
          <w:caps/>
          <w:szCs w:val="28"/>
        </w:rPr>
      </w:pPr>
    </w:p>
    <w:p w:rsidR="00935EAA" w:rsidRDefault="00935EAA" w:rsidP="00935EAA">
      <w:pPr>
        <w:shd w:val="clear" w:color="auto" w:fill="FFFFFF"/>
        <w:jc w:val="center"/>
        <w:rPr>
          <w:b/>
          <w:bCs/>
          <w:caps/>
          <w:szCs w:val="28"/>
        </w:rPr>
      </w:pPr>
      <w:r w:rsidRPr="00935EAA">
        <w:rPr>
          <w:b/>
          <w:bCs/>
          <w:caps/>
          <w:szCs w:val="28"/>
        </w:rPr>
        <w:lastRenderedPageBreak/>
        <w:t>Тема 2. ОСОБЕННОСТИ АНАЛИЗА ХОЗЯЙСТВЕННОЙ ДЕЯТЕЛЬНОСТИ  СТРОИТЕЛЬных  организаций</w:t>
      </w:r>
    </w:p>
    <w:p w:rsidR="00935EAA" w:rsidRPr="00935EAA" w:rsidRDefault="00935EAA" w:rsidP="00935EAA">
      <w:pPr>
        <w:shd w:val="clear" w:color="auto" w:fill="FFFFFF"/>
        <w:jc w:val="both"/>
        <w:rPr>
          <w:szCs w:val="28"/>
        </w:rPr>
      </w:pPr>
      <w:r w:rsidRPr="00935EAA">
        <w:rPr>
          <w:szCs w:val="28"/>
        </w:rPr>
        <w:t>Специфика отрасли строительства и основные особенности методики анализа деятельности строительных организаций. Задачи анализа и его информационное обеспечение. Анализ объемов, структуры и качества строительно-монтажных работ. Анализ выполнения плана ввода в действие объектов и сроков строительства. Анализ состояния остатков незавершенного строительства.</w:t>
      </w:r>
    </w:p>
    <w:p w:rsidR="00935EAA" w:rsidRPr="00935EAA" w:rsidRDefault="00935EAA" w:rsidP="00935EAA">
      <w:pPr>
        <w:shd w:val="clear" w:color="auto" w:fill="FFFFFF"/>
        <w:jc w:val="both"/>
        <w:rPr>
          <w:szCs w:val="28"/>
        </w:rPr>
      </w:pPr>
      <w:r w:rsidRPr="00935EAA">
        <w:rPr>
          <w:szCs w:val="28"/>
        </w:rPr>
        <w:t>Анализ ритмичности работы строительной организации. Анализ себестоимости строительно-монтажных работ. Пути снижения себестоимости строительной продукции. Особенности анализа финансовых результатов в строительстве. Анализ использования трудовых ресурсов в строительстве. Анализ использования основных средств производства в строительстве. Анализ использования материальных ресурсов в строительстве. Особенности анализа наличия и использования производ</w:t>
      </w:r>
      <w:r w:rsidRPr="00935EAA">
        <w:rPr>
          <w:szCs w:val="28"/>
        </w:rPr>
        <w:softHyphen/>
        <w:t>ственных ресурсов в строительстве.</w:t>
      </w:r>
    </w:p>
    <w:p w:rsidR="00935EAA" w:rsidRPr="00935EAA" w:rsidRDefault="00935EAA" w:rsidP="00935EAA">
      <w:pPr>
        <w:shd w:val="clear" w:color="auto" w:fill="FFFFFF"/>
        <w:jc w:val="both"/>
        <w:rPr>
          <w:szCs w:val="28"/>
        </w:rPr>
      </w:pPr>
    </w:p>
    <w:p w:rsidR="00935EAA" w:rsidRPr="00935EAA" w:rsidRDefault="00935EAA" w:rsidP="00497E48">
      <w:pPr>
        <w:shd w:val="clear" w:color="auto" w:fill="FFFFFF"/>
        <w:jc w:val="center"/>
        <w:rPr>
          <w:b/>
          <w:bCs/>
          <w:caps/>
          <w:color w:val="000000"/>
          <w:szCs w:val="28"/>
        </w:rPr>
      </w:pPr>
      <w:r w:rsidRPr="00935EAA">
        <w:rPr>
          <w:b/>
          <w:bCs/>
          <w:caps/>
          <w:color w:val="000000"/>
          <w:szCs w:val="28"/>
        </w:rPr>
        <w:t>Тема 3. ОСОБЕННОСТИ АНАЛИЗА ХОЗЯйСТВЕННОЙ ДЕЯТЕЛЬНОСТИ ТОРГОВых организаций</w:t>
      </w:r>
    </w:p>
    <w:p w:rsidR="00935EAA" w:rsidRPr="00935EAA" w:rsidRDefault="00935EAA" w:rsidP="00935EAA">
      <w:pPr>
        <w:shd w:val="clear" w:color="auto" w:fill="FFFFFF"/>
        <w:jc w:val="both"/>
        <w:rPr>
          <w:szCs w:val="28"/>
        </w:rPr>
      </w:pPr>
      <w:r w:rsidRPr="00935EAA">
        <w:rPr>
          <w:szCs w:val="28"/>
        </w:rPr>
        <w:t>Специфика торговой деятельности и основные особенности методики ее анализа. Функции торговых и снабженческих организаций. Задачи анализа и его информационное обеспечение. Анализ динамики и выполнения плана товарооборота по видам реализации, товарным группам и видам товаров. Факторы изменения объема товарооборота. Методика расчета их влияния. Анализ обеспеченности и эффективности использования товарных ресурсов. Анализ поступления товаров. Определение оптимальной партии завоза товаров. Анализ товарных запасов и товарооборачиваемости. Факторы изменения скорости оборачиваемости товаров. Определение эффекта от ускорения товарооборачиваемости.</w:t>
      </w:r>
    </w:p>
    <w:p w:rsidR="00935EAA" w:rsidRPr="00935EAA" w:rsidRDefault="00935EAA" w:rsidP="00935EAA">
      <w:pPr>
        <w:shd w:val="clear" w:color="auto" w:fill="FFFFFF"/>
        <w:jc w:val="both"/>
        <w:rPr>
          <w:szCs w:val="28"/>
        </w:rPr>
      </w:pPr>
      <w:r w:rsidRPr="00935EAA">
        <w:rPr>
          <w:szCs w:val="28"/>
        </w:rPr>
        <w:t>Анализ обеспеченности и эффективности использования трудовых ресурсов в торговле. Анализ состояния, развития и полноты использования материально-технической базы торговли. Анализ издержек обращения. Факторы изменения уровня и суммы издержек обращения в целом по предприятию. Методика расчета их влияния. Анализ отдельных статей издержек обращения. Резервы снижения издержек обращения в торговле. Анализ финансовых результатов в торговле. Анализ валового дохода и факторов, определяющих его сумму и уровень. Анализ прибыли от торговой деятельности. Факторы изменения ее суммы. Методика расчета их влияния. Резервы увеличения прибыли. Показатели рентабельности в торговле. Методика их расчета и анализа. Резервы роста рентабельности.</w:t>
      </w:r>
    </w:p>
    <w:p w:rsidR="00935EAA" w:rsidRPr="00935EAA" w:rsidRDefault="00935EAA" w:rsidP="00935EAA">
      <w:pPr>
        <w:shd w:val="clear" w:color="auto" w:fill="FFFFFF"/>
        <w:jc w:val="both"/>
        <w:rPr>
          <w:szCs w:val="28"/>
        </w:rPr>
      </w:pPr>
    </w:p>
    <w:p w:rsidR="00935EAA" w:rsidRPr="00935EAA" w:rsidRDefault="00935EAA" w:rsidP="00497E48">
      <w:pPr>
        <w:jc w:val="center"/>
        <w:rPr>
          <w:b/>
          <w:caps/>
          <w:szCs w:val="28"/>
        </w:rPr>
      </w:pPr>
      <w:r w:rsidRPr="00935EAA">
        <w:rPr>
          <w:b/>
          <w:bCs/>
          <w:caps/>
          <w:color w:val="000000"/>
          <w:szCs w:val="28"/>
        </w:rPr>
        <w:t xml:space="preserve">Тема 4. </w:t>
      </w:r>
      <w:r w:rsidRPr="00935EAA">
        <w:rPr>
          <w:b/>
          <w:caps/>
          <w:szCs w:val="28"/>
        </w:rPr>
        <w:t>Особенности анализа хозяйственной</w:t>
      </w:r>
    </w:p>
    <w:p w:rsidR="00935EAA" w:rsidRPr="00935EAA" w:rsidRDefault="00935EAA" w:rsidP="00497E48">
      <w:pPr>
        <w:jc w:val="center"/>
        <w:rPr>
          <w:b/>
          <w:caps/>
          <w:szCs w:val="28"/>
        </w:rPr>
      </w:pPr>
      <w:r w:rsidRPr="00935EAA">
        <w:rPr>
          <w:b/>
          <w:caps/>
          <w:szCs w:val="28"/>
        </w:rPr>
        <w:t>деятельности  в  банках</w:t>
      </w:r>
    </w:p>
    <w:p w:rsidR="00935EAA" w:rsidRPr="00935EAA" w:rsidRDefault="00935EAA" w:rsidP="00935EAA">
      <w:pPr>
        <w:jc w:val="both"/>
        <w:rPr>
          <w:szCs w:val="28"/>
        </w:rPr>
      </w:pPr>
      <w:r w:rsidRPr="00935EAA">
        <w:rPr>
          <w:szCs w:val="28"/>
        </w:rPr>
        <w:t>Информационная база анализа банков и возможности ее использования. Виды балансов и возможности их использования в анализе.  Анализ состава и структуры ресурсов банка. Анализ состояния собственных средств банка. Анализ привлеченных и заемных средств.</w:t>
      </w:r>
    </w:p>
    <w:p w:rsidR="00935EAA" w:rsidRPr="00935EAA" w:rsidRDefault="00935EAA" w:rsidP="00935EAA">
      <w:pPr>
        <w:jc w:val="both"/>
        <w:rPr>
          <w:szCs w:val="28"/>
        </w:rPr>
      </w:pPr>
      <w:r w:rsidRPr="00935EAA">
        <w:rPr>
          <w:szCs w:val="28"/>
        </w:rPr>
        <w:lastRenderedPageBreak/>
        <w:t>Анализ активных операций банка. Оценка состояния активов банка. Оценка банковских рисков. Анализ кредитной деятельности банков. Оценка качества кредитного портфеля банка. Оценка кредитоспособности заемщика на основе системы финансовых показателей. Оценка кредитоспособности заемщика на основе качественного анализа. Особенности анализа отдельных активов банка. Общие критерии и показатели деятельности банка. Понятие ликвидности и платежеспособности банка. Система показателей ликвидности банка. Оценка ликвидности банка в РБ. Достаточность банковского капитала. Рейтинговые оценки деятельности банка.</w:t>
      </w:r>
    </w:p>
    <w:p w:rsidR="00935EAA" w:rsidRPr="00935EAA" w:rsidRDefault="00935EAA" w:rsidP="00935EAA">
      <w:pPr>
        <w:jc w:val="both"/>
        <w:rPr>
          <w:szCs w:val="28"/>
        </w:rPr>
      </w:pPr>
      <w:r w:rsidRPr="00935EAA">
        <w:rPr>
          <w:szCs w:val="28"/>
        </w:rPr>
        <w:t>Результативность банковской деятельности. Анализ доходов банка. Анализ расходов банка. Анализ внутренней стоимости банковских операций. Анализ прибыли банка. Анализ рентабельности. Проблемы анализа банковской системы.</w:t>
      </w:r>
    </w:p>
    <w:p w:rsidR="00935EAA" w:rsidRPr="00935EAA" w:rsidRDefault="00935EAA" w:rsidP="00935EAA">
      <w:pPr>
        <w:jc w:val="both"/>
        <w:rPr>
          <w:szCs w:val="28"/>
        </w:rPr>
      </w:pPr>
    </w:p>
    <w:p w:rsidR="00935EAA" w:rsidRPr="00935EAA" w:rsidRDefault="00935EAA" w:rsidP="00497E48">
      <w:pPr>
        <w:shd w:val="clear" w:color="auto" w:fill="FFFFFF"/>
        <w:jc w:val="center"/>
        <w:rPr>
          <w:b/>
          <w:bCs/>
          <w:caps/>
          <w:szCs w:val="28"/>
        </w:rPr>
      </w:pPr>
      <w:r w:rsidRPr="00935EAA">
        <w:rPr>
          <w:b/>
          <w:bCs/>
          <w:caps/>
          <w:szCs w:val="28"/>
        </w:rPr>
        <w:t>Тема 5. ОСОБЕННОСТИ АНАЛИЗА ХОЗЯЙСТВЕННОЙ ДЕЯТЕЛЬНОСТИ автоТРАНСПОРТНЫХ ОРГАНИЗАЦИЙ</w:t>
      </w:r>
    </w:p>
    <w:p w:rsidR="00935EAA" w:rsidRPr="00935EAA" w:rsidRDefault="00935EAA" w:rsidP="00935EAA">
      <w:pPr>
        <w:shd w:val="clear" w:color="auto" w:fill="FFFFFF"/>
        <w:jc w:val="both"/>
        <w:rPr>
          <w:szCs w:val="28"/>
        </w:rPr>
      </w:pPr>
      <w:r w:rsidRPr="00935EAA">
        <w:rPr>
          <w:szCs w:val="28"/>
        </w:rPr>
        <w:t>Специфика отрасли и особенности методики анализа хозяйственной деятельности транспортных организаций. Задачи анализа и его информационное обеспечение. Анализ технико-эксплуатационных показателей использования подвижного состава. Анализ объемов деятельности транспортных организаций. Факторы изменения объемов перевезенных грузов и грузооборота. Анализ себестоимости грузоперевозок. Анализ технического обслуживания и ремонта подвижного состава. Анализ расхода топлива и материальных ресурсов в автотранспортных  организациях. Факторы и резервы ее снижения. Методика определения резервов снижения себестоимости грузоперевозок.</w:t>
      </w:r>
    </w:p>
    <w:p w:rsidR="00935EAA" w:rsidRPr="00935EAA" w:rsidRDefault="00935EAA" w:rsidP="00935EAA">
      <w:pPr>
        <w:shd w:val="clear" w:color="auto" w:fill="FFFFFF"/>
        <w:jc w:val="both"/>
        <w:rPr>
          <w:szCs w:val="28"/>
        </w:rPr>
      </w:pPr>
    </w:p>
    <w:p w:rsidR="00935EAA" w:rsidRPr="00935EAA" w:rsidRDefault="00935EAA" w:rsidP="00497E48">
      <w:pPr>
        <w:autoSpaceDE w:val="0"/>
        <w:autoSpaceDN w:val="0"/>
        <w:jc w:val="center"/>
        <w:rPr>
          <w:b/>
          <w:bCs/>
          <w:caps/>
          <w:kern w:val="22"/>
          <w:szCs w:val="28"/>
        </w:rPr>
      </w:pPr>
      <w:r w:rsidRPr="00935EAA">
        <w:rPr>
          <w:b/>
          <w:bCs/>
          <w:caps/>
          <w:kern w:val="22"/>
          <w:szCs w:val="28"/>
        </w:rPr>
        <w:t>ТЕМА 6. Особенности анализа хозяйственной деятельности  промышленных предприятий</w:t>
      </w:r>
    </w:p>
    <w:p w:rsidR="00935EAA" w:rsidRPr="00935EAA" w:rsidRDefault="00935EAA" w:rsidP="00935EAA">
      <w:pPr>
        <w:widowControl w:val="0"/>
        <w:jc w:val="both"/>
        <w:rPr>
          <w:kern w:val="28"/>
          <w:szCs w:val="28"/>
        </w:rPr>
      </w:pPr>
      <w:r w:rsidRPr="00935EAA">
        <w:rPr>
          <w:kern w:val="28"/>
          <w:szCs w:val="28"/>
        </w:rPr>
        <w:t>Показатели анализа производства, поставок, реализации продукции, факторы, определяющие их. Анализ ассортимента и структуры продукции, причины их изменения. Факторы и резервы увеличения выпуска и реализации продукции. Методика их расчета.</w:t>
      </w:r>
    </w:p>
    <w:p w:rsidR="00935EAA" w:rsidRPr="00935EAA" w:rsidRDefault="00935EAA" w:rsidP="00935EAA">
      <w:pPr>
        <w:shd w:val="clear" w:color="auto" w:fill="FFFFFF"/>
        <w:jc w:val="both"/>
        <w:rPr>
          <w:kern w:val="28"/>
          <w:szCs w:val="28"/>
        </w:rPr>
      </w:pPr>
      <w:r w:rsidRPr="00935EAA">
        <w:rPr>
          <w:szCs w:val="28"/>
        </w:rPr>
        <w:t xml:space="preserve">Анализ обеспеченности организации трудовыми ресурсами, их состава, структуры, движения. Возможности роста производительности труда, выявленные в ходе анализа. Влияние наличия и использования трудовых ресурсов на выпуск продукции и ее себестоимость. </w:t>
      </w:r>
      <w:r w:rsidRPr="00935EAA">
        <w:rPr>
          <w:kern w:val="28"/>
          <w:szCs w:val="28"/>
        </w:rPr>
        <w:t>Анализ фонда заработной платы. Анализ соотношения темпов роста производительности труда и уровня его оплаты. Анализ эффективности использования фонда заработной платы. Система показателей, методика их расчета и анализа. Пути повышения эффективности использования средств на оплату труда.</w:t>
      </w:r>
    </w:p>
    <w:p w:rsidR="00935EAA" w:rsidRPr="00935EAA" w:rsidRDefault="00935EAA" w:rsidP="00935EAA">
      <w:pPr>
        <w:widowControl w:val="0"/>
        <w:jc w:val="both"/>
        <w:rPr>
          <w:kern w:val="28"/>
          <w:szCs w:val="28"/>
        </w:rPr>
      </w:pPr>
      <w:r w:rsidRPr="00935EAA">
        <w:rPr>
          <w:kern w:val="28"/>
          <w:szCs w:val="28"/>
        </w:rPr>
        <w:t>Анализ состава и структуры основных средств. Изучение их движения и технического состояния. Анализ эффективности и интенсивности использования основных средств: показатели, порядок расчета, факторы изменения их уровня. Анализ обеспеченности предприятия материальными ресурсами. Показатели эффективности использования материальных ресурсов. Методика их расчета и анализа. Анализ резервов повышения эффективности использования материальных ресурсов.</w:t>
      </w:r>
    </w:p>
    <w:p w:rsidR="00935EAA" w:rsidRPr="00935EAA" w:rsidRDefault="00935EAA" w:rsidP="00935EAA">
      <w:pPr>
        <w:widowControl w:val="0"/>
        <w:jc w:val="both"/>
        <w:rPr>
          <w:kern w:val="28"/>
          <w:szCs w:val="28"/>
        </w:rPr>
      </w:pPr>
      <w:r w:rsidRPr="00935EAA">
        <w:rPr>
          <w:kern w:val="28"/>
          <w:szCs w:val="28"/>
        </w:rPr>
        <w:t xml:space="preserve">Анализ общей суммы затрат на производство. Постоянные и переменные затраты: </w:t>
      </w:r>
      <w:r w:rsidRPr="00935EAA">
        <w:rPr>
          <w:kern w:val="28"/>
          <w:szCs w:val="28"/>
        </w:rPr>
        <w:lastRenderedPageBreak/>
        <w:t xml:space="preserve">понятие, методика определения их величины. Анализ динамики и выполнения плана по уровню себестоимости важнейших изделий. Факторы первого порядка, формирующие уровень себестоимости изделия. Методика расчета их влияния. Анализ затрат на рубль произведенной продукции. Роль данного показателя при оценке работы организации. Факторы изменения его уровня. Порядок расчета их влияния. </w:t>
      </w:r>
      <w:r w:rsidRPr="00935EAA">
        <w:rPr>
          <w:szCs w:val="28"/>
        </w:rPr>
        <w:t xml:space="preserve">Влияние изменения этого показателя на прибыль </w:t>
      </w:r>
      <w:r w:rsidRPr="00935EAA">
        <w:rPr>
          <w:kern w:val="28"/>
          <w:szCs w:val="28"/>
        </w:rPr>
        <w:t>организации</w:t>
      </w:r>
      <w:r w:rsidRPr="00935EAA">
        <w:rPr>
          <w:szCs w:val="28"/>
        </w:rPr>
        <w:t xml:space="preserve">. </w:t>
      </w:r>
      <w:r w:rsidRPr="00935EAA">
        <w:rPr>
          <w:kern w:val="28"/>
          <w:szCs w:val="28"/>
        </w:rPr>
        <w:t>Определение резервов снижения себестоимости. Использование функционально-стоимостного анализа при анализе затрат на производство изделий.</w:t>
      </w:r>
    </w:p>
    <w:p w:rsidR="00935EAA" w:rsidRPr="00935EAA" w:rsidRDefault="00935EAA" w:rsidP="00935EAA">
      <w:pPr>
        <w:widowControl w:val="0"/>
        <w:jc w:val="both"/>
        <w:rPr>
          <w:szCs w:val="28"/>
        </w:rPr>
      </w:pPr>
      <w:r w:rsidRPr="00935EAA">
        <w:rPr>
          <w:kern w:val="28"/>
          <w:szCs w:val="28"/>
        </w:rPr>
        <w:t xml:space="preserve">Анализ использования прибыли организации. Анализ и оценка использования чистой прибыли. Рентабельность как обобщающий показатель эффективной деятельности организации. Анализ показателей рентабельности организации. Методика определения резервов увеличения прибыли и уровня рентабельности по результатам анализа. </w:t>
      </w:r>
    </w:p>
    <w:p w:rsidR="00935EAA" w:rsidRPr="00935EAA" w:rsidRDefault="00935EAA" w:rsidP="00935EAA">
      <w:pPr>
        <w:shd w:val="clear" w:color="auto" w:fill="FFFFFF"/>
        <w:jc w:val="both"/>
        <w:rPr>
          <w:color w:val="000000"/>
          <w:spacing w:val="-14"/>
          <w:szCs w:val="28"/>
        </w:rPr>
      </w:pPr>
      <w:r w:rsidRPr="00935EAA">
        <w:rPr>
          <w:szCs w:val="28"/>
        </w:rPr>
        <w:t xml:space="preserve">Состояние финансов предприятия как комплексное понятие, его зависимость от результатов производственной, коммерческой и финансовой деятельности. Система показателей финансовой деятельности и финансового состояния предприятия. Баланс предприятия как основной источник анализа, аналитические возможности «чтения» баланса. </w:t>
      </w:r>
      <w:r w:rsidRPr="00935EAA">
        <w:rPr>
          <w:kern w:val="28"/>
          <w:szCs w:val="28"/>
        </w:rPr>
        <w:t xml:space="preserve">Система показателей ликвидности. </w:t>
      </w:r>
      <w:r w:rsidRPr="00935EAA">
        <w:rPr>
          <w:color w:val="000000"/>
          <w:spacing w:val="-3"/>
          <w:szCs w:val="28"/>
        </w:rPr>
        <w:t xml:space="preserve">Методика анализа финансово-хозяйственной </w:t>
      </w:r>
      <w:r w:rsidRPr="00935EAA">
        <w:rPr>
          <w:color w:val="000000"/>
          <w:spacing w:val="-4"/>
          <w:szCs w:val="28"/>
        </w:rPr>
        <w:t>деятельности предприятия</w:t>
      </w:r>
      <w:r w:rsidRPr="00935EAA">
        <w:rPr>
          <w:color w:val="000000"/>
          <w:szCs w:val="28"/>
        </w:rPr>
        <w:t xml:space="preserve">. </w:t>
      </w:r>
      <w:r w:rsidRPr="00935EAA">
        <w:rPr>
          <w:color w:val="000000"/>
          <w:spacing w:val="-4"/>
          <w:szCs w:val="28"/>
        </w:rPr>
        <w:t xml:space="preserve"> Система показателей, используемых в финансовом </w:t>
      </w:r>
      <w:r w:rsidRPr="00935EAA">
        <w:rPr>
          <w:color w:val="000000"/>
          <w:spacing w:val="-3"/>
          <w:szCs w:val="28"/>
        </w:rPr>
        <w:t xml:space="preserve">анализе. Инструментарий экономического анализа. </w:t>
      </w:r>
      <w:r w:rsidRPr="00935EAA">
        <w:rPr>
          <w:color w:val="000000"/>
          <w:spacing w:val="-6"/>
          <w:szCs w:val="28"/>
        </w:rPr>
        <w:t>Информационное обеспечение финансового анализа</w:t>
      </w:r>
      <w:r w:rsidRPr="00935EAA">
        <w:rPr>
          <w:color w:val="000000"/>
          <w:szCs w:val="28"/>
        </w:rPr>
        <w:t>.</w:t>
      </w:r>
    </w:p>
    <w:p w:rsidR="00935EAA" w:rsidRPr="00935EAA" w:rsidRDefault="00935EAA" w:rsidP="00935EAA">
      <w:pPr>
        <w:autoSpaceDE w:val="0"/>
        <w:autoSpaceDN w:val="0"/>
        <w:jc w:val="both"/>
        <w:rPr>
          <w:b/>
          <w:bCs/>
          <w:caps/>
          <w:kern w:val="22"/>
          <w:szCs w:val="28"/>
        </w:rPr>
      </w:pPr>
    </w:p>
    <w:p w:rsidR="00935EAA" w:rsidRPr="00935EAA" w:rsidRDefault="00935EAA" w:rsidP="00497E48">
      <w:pPr>
        <w:jc w:val="center"/>
        <w:rPr>
          <w:szCs w:val="28"/>
        </w:rPr>
      </w:pPr>
      <w:r w:rsidRPr="00935EAA">
        <w:rPr>
          <w:b/>
          <w:bCs/>
          <w:caps/>
          <w:szCs w:val="28"/>
        </w:rPr>
        <w:t>ТЕМА 7. Особенности анализа хозяйственной деятельности в туризме</w:t>
      </w:r>
    </w:p>
    <w:p w:rsidR="00935EAA" w:rsidRPr="00935EAA" w:rsidRDefault="00935EAA" w:rsidP="00935EAA">
      <w:pPr>
        <w:jc w:val="both"/>
        <w:rPr>
          <w:szCs w:val="28"/>
        </w:rPr>
      </w:pPr>
      <w:r w:rsidRPr="00935EAA">
        <w:rPr>
          <w:bCs/>
          <w:szCs w:val="28"/>
        </w:rPr>
        <w:t xml:space="preserve">Роль и место финансово-экономического анализа в системе управления деятельностью туристского предприятия. </w:t>
      </w:r>
      <w:r w:rsidRPr="00935EAA">
        <w:rPr>
          <w:szCs w:val="28"/>
        </w:rPr>
        <w:t xml:space="preserve">  </w:t>
      </w:r>
      <w:hyperlink r:id="rId8" w:history="1">
        <w:r w:rsidRPr="00935EAA">
          <w:rPr>
            <w:szCs w:val="28"/>
          </w:rPr>
          <w:t>Цели и задачи финансово-экономического анализа туристского предприятия</w:t>
        </w:r>
      </w:hyperlink>
      <w:r w:rsidRPr="00935EAA">
        <w:rPr>
          <w:szCs w:val="28"/>
        </w:rPr>
        <w:t xml:space="preserve">.  </w:t>
      </w:r>
      <w:hyperlink r:id="rId9" w:history="1">
        <w:r w:rsidRPr="00935EAA">
          <w:rPr>
            <w:szCs w:val="28"/>
          </w:rPr>
          <w:t>Финансовая отчетность - информационная база анализа финансово-хозяйственной деятельности предприятия</w:t>
        </w:r>
      </w:hyperlink>
      <w:r w:rsidRPr="00935EAA">
        <w:rPr>
          <w:szCs w:val="28"/>
        </w:rPr>
        <w:t xml:space="preserve">. </w:t>
      </w:r>
      <w:hyperlink r:id="rId10" w:history="1">
        <w:r w:rsidRPr="00935EAA">
          <w:rPr>
            <w:szCs w:val="28"/>
          </w:rPr>
          <w:t>Вертикальный и горизонтальный анализ баланса</w:t>
        </w:r>
      </w:hyperlink>
      <w:r w:rsidRPr="00935EAA">
        <w:rPr>
          <w:szCs w:val="28"/>
        </w:rPr>
        <w:t xml:space="preserve">. </w:t>
      </w:r>
    </w:p>
    <w:p w:rsidR="00935EAA" w:rsidRPr="00935EAA" w:rsidRDefault="00935EAA" w:rsidP="00935EAA">
      <w:pPr>
        <w:jc w:val="both"/>
        <w:rPr>
          <w:szCs w:val="28"/>
        </w:rPr>
      </w:pPr>
      <w:r w:rsidRPr="00935EAA">
        <w:rPr>
          <w:bCs/>
          <w:szCs w:val="28"/>
        </w:rPr>
        <w:t xml:space="preserve">Анализ платежеспособности и финансовой устойчивости турфирмы. </w:t>
      </w:r>
      <w:hyperlink r:id="rId11" w:history="1">
        <w:r w:rsidRPr="00935EAA">
          <w:rPr>
            <w:szCs w:val="28"/>
          </w:rPr>
          <w:t>Анализ движения оборотных средств и финансовых обязательств и платежеспособность фирмы</w:t>
        </w:r>
      </w:hyperlink>
      <w:r w:rsidRPr="00935EAA">
        <w:rPr>
          <w:szCs w:val="28"/>
        </w:rPr>
        <w:t xml:space="preserve">. </w:t>
      </w:r>
      <w:hyperlink r:id="rId12" w:history="1">
        <w:r w:rsidRPr="00935EAA">
          <w:rPr>
            <w:szCs w:val="28"/>
          </w:rPr>
          <w:t>Показатели платежеспособности</w:t>
        </w:r>
      </w:hyperlink>
      <w:r w:rsidRPr="00935EAA">
        <w:rPr>
          <w:szCs w:val="28"/>
        </w:rPr>
        <w:t xml:space="preserve">. </w:t>
      </w:r>
      <w:hyperlink r:id="rId13" w:history="1">
        <w:r w:rsidRPr="00935EAA">
          <w:rPr>
            <w:szCs w:val="28"/>
          </w:rPr>
          <w:t>Платежеспособность и финансовое состояние</w:t>
        </w:r>
      </w:hyperlink>
      <w:r w:rsidRPr="00935EAA">
        <w:rPr>
          <w:szCs w:val="28"/>
        </w:rPr>
        <w:t xml:space="preserve">. </w:t>
      </w:r>
      <w:hyperlink r:id="rId14" w:history="1">
        <w:r w:rsidRPr="00935EAA">
          <w:rPr>
            <w:szCs w:val="28"/>
          </w:rPr>
          <w:t>Оценка финансовой устойчивости турфирмы</w:t>
        </w:r>
      </w:hyperlink>
      <w:r w:rsidRPr="00935EAA">
        <w:rPr>
          <w:szCs w:val="28"/>
        </w:rPr>
        <w:t xml:space="preserve">. </w:t>
      </w:r>
    </w:p>
    <w:p w:rsidR="00935EAA" w:rsidRPr="00935EAA" w:rsidRDefault="00935EAA" w:rsidP="00935EAA">
      <w:pPr>
        <w:jc w:val="both"/>
        <w:rPr>
          <w:szCs w:val="28"/>
        </w:rPr>
      </w:pPr>
      <w:r w:rsidRPr="00935EAA">
        <w:rPr>
          <w:bCs/>
          <w:szCs w:val="28"/>
        </w:rPr>
        <w:t xml:space="preserve">Финансово-экономический анализ и управление оборотным капиталом. </w:t>
      </w:r>
      <w:hyperlink r:id="rId15" w:history="1">
        <w:r w:rsidRPr="00935EAA">
          <w:rPr>
            <w:szCs w:val="28"/>
          </w:rPr>
          <w:t>Анализ и управление оборотными средствами</w:t>
        </w:r>
      </w:hyperlink>
      <w:r w:rsidRPr="00935EAA">
        <w:rPr>
          <w:szCs w:val="28"/>
        </w:rPr>
        <w:t xml:space="preserve">. </w:t>
      </w:r>
      <w:hyperlink r:id="rId16" w:history="1">
        <w:r w:rsidRPr="00935EAA">
          <w:rPr>
            <w:szCs w:val="28"/>
          </w:rPr>
          <w:t>Анализ и управление дебиторской задолженностью</w:t>
        </w:r>
      </w:hyperlink>
      <w:r w:rsidRPr="00935EAA">
        <w:rPr>
          <w:szCs w:val="28"/>
        </w:rPr>
        <w:t xml:space="preserve">. </w:t>
      </w:r>
      <w:hyperlink r:id="rId17" w:history="1">
        <w:r w:rsidRPr="00935EAA">
          <w:rPr>
            <w:szCs w:val="28"/>
          </w:rPr>
          <w:t>Анализ и управление запасами</w:t>
        </w:r>
      </w:hyperlink>
      <w:r w:rsidRPr="00935EAA">
        <w:rPr>
          <w:szCs w:val="28"/>
        </w:rPr>
        <w:t xml:space="preserve">. </w:t>
      </w:r>
      <w:hyperlink r:id="rId18" w:history="1">
        <w:r w:rsidRPr="00935EAA">
          <w:rPr>
            <w:szCs w:val="28"/>
          </w:rPr>
          <w:t>Анализ кредиторской задолженности</w:t>
        </w:r>
      </w:hyperlink>
      <w:r w:rsidRPr="00935EAA">
        <w:rPr>
          <w:szCs w:val="28"/>
        </w:rPr>
        <w:t xml:space="preserve">. </w:t>
      </w:r>
      <w:hyperlink r:id="rId19" w:history="1">
        <w:r w:rsidRPr="00935EAA">
          <w:rPr>
            <w:szCs w:val="28"/>
          </w:rPr>
          <w:t>Управление движением денежных средств</w:t>
        </w:r>
      </w:hyperlink>
      <w:r w:rsidRPr="00935EAA">
        <w:rPr>
          <w:szCs w:val="28"/>
        </w:rPr>
        <w:t xml:space="preserve">.  </w:t>
      </w:r>
    </w:p>
    <w:p w:rsidR="00935EAA" w:rsidRPr="00935EAA" w:rsidRDefault="00935EAA" w:rsidP="00935EAA">
      <w:pPr>
        <w:jc w:val="both"/>
        <w:rPr>
          <w:b/>
          <w:bCs/>
          <w:szCs w:val="28"/>
        </w:rPr>
      </w:pPr>
      <w:r w:rsidRPr="00935EAA">
        <w:rPr>
          <w:bCs/>
          <w:szCs w:val="28"/>
        </w:rPr>
        <w:t>Анализ результатов деятельности турфирмы</w:t>
      </w:r>
      <w:r w:rsidRPr="00935EAA">
        <w:rPr>
          <w:szCs w:val="28"/>
        </w:rPr>
        <w:t xml:space="preserve">. </w:t>
      </w:r>
      <w:hyperlink r:id="rId20" w:history="1">
        <w:r w:rsidRPr="00935EAA">
          <w:rPr>
            <w:szCs w:val="28"/>
          </w:rPr>
          <w:t>Вертикальный и горизонтальный анализ формирования финансовых результатов</w:t>
        </w:r>
      </w:hyperlink>
      <w:r w:rsidRPr="00935EAA">
        <w:rPr>
          <w:szCs w:val="28"/>
        </w:rPr>
        <w:t xml:space="preserve">. </w:t>
      </w:r>
      <w:hyperlink r:id="rId21" w:history="1">
        <w:r w:rsidRPr="00935EAA">
          <w:rPr>
            <w:szCs w:val="28"/>
          </w:rPr>
          <w:t>Результативность текущей деятельности</w:t>
        </w:r>
      </w:hyperlink>
      <w:r w:rsidRPr="00935EAA">
        <w:rPr>
          <w:szCs w:val="28"/>
        </w:rPr>
        <w:t xml:space="preserve">. </w:t>
      </w:r>
      <w:hyperlink r:id="rId22" w:history="1">
        <w:r w:rsidRPr="00935EAA">
          <w:rPr>
            <w:szCs w:val="28"/>
          </w:rPr>
          <w:t>Результативность использования ресурсов</w:t>
        </w:r>
      </w:hyperlink>
      <w:r w:rsidRPr="00935EAA">
        <w:rPr>
          <w:szCs w:val="28"/>
        </w:rPr>
        <w:t xml:space="preserve">. </w:t>
      </w:r>
      <w:hyperlink r:id="rId23" w:history="1">
        <w:r w:rsidRPr="00935EAA">
          <w:rPr>
            <w:szCs w:val="28"/>
          </w:rPr>
          <w:t>Анализ уровня безубыточности турфирмы</w:t>
        </w:r>
      </w:hyperlink>
    </w:p>
    <w:p w:rsidR="00932B44" w:rsidRPr="00935EAA" w:rsidRDefault="00682A46" w:rsidP="00497E48">
      <w:pPr>
        <w:jc w:val="right"/>
        <w:rPr>
          <w:b/>
          <w:szCs w:val="28"/>
        </w:rPr>
      </w:pPr>
      <w:r w:rsidRPr="00935EAA">
        <w:rPr>
          <w:b/>
          <w:bCs/>
          <w:szCs w:val="28"/>
        </w:rPr>
        <w:br w:type="page"/>
      </w:r>
      <w:r w:rsidR="00932B44" w:rsidRPr="00935EAA">
        <w:rPr>
          <w:b/>
          <w:szCs w:val="28"/>
        </w:rPr>
        <w:lastRenderedPageBreak/>
        <w:t>Приложение В</w:t>
      </w:r>
    </w:p>
    <w:p w:rsidR="00932B44" w:rsidRPr="00935EAA" w:rsidRDefault="00932B44" w:rsidP="00497E48">
      <w:pPr>
        <w:jc w:val="center"/>
        <w:rPr>
          <w:b/>
          <w:szCs w:val="28"/>
        </w:rPr>
      </w:pPr>
      <w:r w:rsidRPr="00935EAA">
        <w:rPr>
          <w:b/>
          <w:szCs w:val="28"/>
        </w:rPr>
        <w:t>Примеры тестовых заданий</w:t>
      </w:r>
    </w:p>
    <w:p w:rsidR="002107C0" w:rsidRPr="00935EAA" w:rsidRDefault="002107C0" w:rsidP="00935EAA">
      <w:pPr>
        <w:jc w:val="both"/>
        <w:rPr>
          <w:i/>
          <w:szCs w:val="28"/>
        </w:rPr>
      </w:pPr>
      <w:r w:rsidRPr="00935EAA">
        <w:rPr>
          <w:i/>
          <w:szCs w:val="28"/>
        </w:rPr>
        <w:t>Тестовые задания содержат типы вопросов, предусматривающие выбор 1-го правильн</w:t>
      </w:r>
      <w:r w:rsidR="00B33F2C" w:rsidRPr="00935EAA">
        <w:rPr>
          <w:i/>
          <w:szCs w:val="28"/>
        </w:rPr>
        <w:t>ого</w:t>
      </w:r>
      <w:r w:rsidRPr="00935EAA">
        <w:rPr>
          <w:i/>
          <w:szCs w:val="28"/>
        </w:rPr>
        <w:t xml:space="preserve"> ответ</w:t>
      </w:r>
      <w:r w:rsidR="00B33F2C" w:rsidRPr="00935EAA">
        <w:rPr>
          <w:i/>
          <w:szCs w:val="28"/>
        </w:rPr>
        <w:t>а</w:t>
      </w:r>
      <w:r w:rsidRPr="00935EAA">
        <w:rPr>
          <w:i/>
          <w:szCs w:val="28"/>
        </w:rPr>
        <w:t>.</w:t>
      </w:r>
    </w:p>
    <w:p w:rsidR="002107C0" w:rsidRPr="00935EAA" w:rsidRDefault="002107C0" w:rsidP="00935EAA">
      <w:pPr>
        <w:jc w:val="both"/>
        <w:rPr>
          <w:szCs w:val="28"/>
        </w:rPr>
      </w:pPr>
    </w:p>
    <w:p w:rsidR="00D819F4" w:rsidRDefault="007156AD" w:rsidP="00D819F4">
      <w:pPr>
        <w:autoSpaceDE w:val="0"/>
        <w:autoSpaceDN w:val="0"/>
        <w:adjustRightInd w:val="0"/>
        <w:jc w:val="both"/>
        <w:rPr>
          <w:rFonts w:ascii="Times New Roman CYR" w:hAnsi="Times New Roman CYR" w:cs="Times New Roman CYR"/>
          <w:sz w:val="24"/>
          <w:szCs w:val="24"/>
        </w:rPr>
      </w:pPr>
      <w:r w:rsidRPr="00935EAA">
        <w:rPr>
          <w:szCs w:val="28"/>
        </w:rPr>
        <w:t>ВОПРОС</w:t>
      </w:r>
      <w:r w:rsidR="00AB7510" w:rsidRPr="00935EAA">
        <w:rPr>
          <w:szCs w:val="28"/>
        </w:rPr>
        <w:t xml:space="preserve"> 1</w:t>
      </w:r>
      <w:r w:rsidRPr="00935EAA">
        <w:rPr>
          <w:szCs w:val="28"/>
        </w:rPr>
        <w:t xml:space="preserve">. </w:t>
      </w:r>
      <w:r w:rsidR="00D819F4">
        <w:rPr>
          <w:rFonts w:ascii="Times New Roman CYR" w:hAnsi="Times New Roman CYR" w:cs="Times New Roman CYR"/>
          <w:sz w:val="24"/>
          <w:szCs w:val="24"/>
        </w:rPr>
        <w:t>Структура продукции - это:</w:t>
      </w:r>
    </w:p>
    <w:p w:rsidR="00D819F4" w:rsidRDefault="00D819F4" w:rsidP="00D819F4">
      <w:pPr>
        <w:numPr>
          <w:ilvl w:val="0"/>
          <w:numId w:val="23"/>
        </w:numPr>
        <w:autoSpaceDE w:val="0"/>
        <w:autoSpaceDN w:val="0"/>
        <w:adjustRightInd w:val="0"/>
        <w:rPr>
          <w:szCs w:val="28"/>
        </w:rPr>
      </w:pPr>
      <w:r w:rsidRPr="00550AB1">
        <w:rPr>
          <w:szCs w:val="28"/>
        </w:rPr>
        <w:t>Соотношение удельных весов отдельных</w:t>
      </w:r>
      <w:r w:rsidR="00550AB1">
        <w:rPr>
          <w:szCs w:val="28"/>
        </w:rPr>
        <w:t xml:space="preserve"> изделий в общем их выпуске</w:t>
      </w:r>
    </w:p>
    <w:p w:rsidR="00550AB1" w:rsidRDefault="00550AB1" w:rsidP="00D819F4">
      <w:pPr>
        <w:numPr>
          <w:ilvl w:val="0"/>
          <w:numId w:val="23"/>
        </w:numPr>
        <w:autoSpaceDE w:val="0"/>
        <w:autoSpaceDN w:val="0"/>
        <w:adjustRightInd w:val="0"/>
        <w:rPr>
          <w:szCs w:val="28"/>
        </w:rPr>
      </w:pPr>
      <w:r>
        <w:rPr>
          <w:szCs w:val="28"/>
        </w:rPr>
        <w:t>Величина удельного веса конкретного изделия в общем выполнении всех изделий</w:t>
      </w:r>
    </w:p>
    <w:p w:rsidR="00550AB1" w:rsidRPr="00550AB1" w:rsidRDefault="00550AB1" w:rsidP="00D819F4">
      <w:pPr>
        <w:numPr>
          <w:ilvl w:val="0"/>
          <w:numId w:val="23"/>
        </w:numPr>
        <w:autoSpaceDE w:val="0"/>
        <w:autoSpaceDN w:val="0"/>
        <w:adjustRightInd w:val="0"/>
        <w:rPr>
          <w:szCs w:val="28"/>
        </w:rPr>
      </w:pPr>
      <w:r>
        <w:rPr>
          <w:szCs w:val="28"/>
        </w:rPr>
        <w:t>Отношения фактического объема выпущенного конкретного изделия к общему плановому выпуску продукции</w:t>
      </w:r>
    </w:p>
    <w:p w:rsidR="007156AD" w:rsidRPr="00935EAA" w:rsidRDefault="007156AD" w:rsidP="00935EAA">
      <w:pPr>
        <w:jc w:val="both"/>
        <w:rPr>
          <w:szCs w:val="28"/>
        </w:rPr>
      </w:pPr>
      <w:r w:rsidRPr="00935EAA">
        <w:rPr>
          <w:szCs w:val="28"/>
        </w:rPr>
        <w:t xml:space="preserve">Правильный ответ № </w:t>
      </w:r>
      <w:r w:rsidR="00D819F4">
        <w:rPr>
          <w:szCs w:val="28"/>
        </w:rPr>
        <w:t>1</w:t>
      </w:r>
      <w:r w:rsidRPr="00935EAA">
        <w:rPr>
          <w:szCs w:val="28"/>
        </w:rPr>
        <w:t>.</w:t>
      </w:r>
    </w:p>
    <w:p w:rsidR="003C7C07" w:rsidRPr="00935EAA" w:rsidRDefault="003C7C07" w:rsidP="00935EAA">
      <w:pPr>
        <w:jc w:val="both"/>
        <w:rPr>
          <w:szCs w:val="28"/>
        </w:rPr>
      </w:pPr>
    </w:p>
    <w:p w:rsidR="00280C64" w:rsidRPr="00935EAA" w:rsidRDefault="003C7C07" w:rsidP="00935EAA">
      <w:pPr>
        <w:autoSpaceDE w:val="0"/>
        <w:autoSpaceDN w:val="0"/>
        <w:adjustRightInd w:val="0"/>
        <w:jc w:val="both"/>
        <w:rPr>
          <w:szCs w:val="28"/>
        </w:rPr>
      </w:pPr>
      <w:r w:rsidRPr="00935EAA">
        <w:rPr>
          <w:szCs w:val="28"/>
        </w:rPr>
        <w:t>ВОПРОС</w:t>
      </w:r>
      <w:r w:rsidR="00AB7510" w:rsidRPr="00935EAA">
        <w:rPr>
          <w:szCs w:val="28"/>
        </w:rPr>
        <w:t xml:space="preserve"> 2</w:t>
      </w:r>
      <w:r w:rsidRPr="00935EAA">
        <w:rPr>
          <w:szCs w:val="28"/>
        </w:rPr>
        <w:t xml:space="preserve">. </w:t>
      </w:r>
      <w:r w:rsidR="00721B51" w:rsidRPr="00935EAA">
        <w:rPr>
          <w:szCs w:val="28"/>
        </w:rPr>
        <w:t>Что из перечисленного относится к условно-постоянным издержкам?</w:t>
      </w:r>
    </w:p>
    <w:p w:rsidR="00E6754B" w:rsidRPr="00935EAA" w:rsidRDefault="00721B51" w:rsidP="00935EAA">
      <w:pPr>
        <w:numPr>
          <w:ilvl w:val="0"/>
          <w:numId w:val="18"/>
        </w:numPr>
        <w:autoSpaceDE w:val="0"/>
        <w:autoSpaceDN w:val="0"/>
        <w:adjustRightInd w:val="0"/>
        <w:ind w:left="0" w:firstLine="0"/>
        <w:jc w:val="both"/>
        <w:rPr>
          <w:szCs w:val="28"/>
        </w:rPr>
      </w:pPr>
      <w:r w:rsidRPr="00935EAA">
        <w:rPr>
          <w:spacing w:val="-2"/>
          <w:szCs w:val="28"/>
        </w:rPr>
        <w:t>Расходы на организацию и управление торговлей</w:t>
      </w:r>
    </w:p>
    <w:p w:rsidR="00721B51" w:rsidRPr="00935EAA" w:rsidRDefault="00625E6F" w:rsidP="00935EAA">
      <w:pPr>
        <w:numPr>
          <w:ilvl w:val="0"/>
          <w:numId w:val="18"/>
        </w:numPr>
        <w:ind w:left="0" w:firstLine="0"/>
        <w:jc w:val="both"/>
        <w:rPr>
          <w:szCs w:val="28"/>
        </w:rPr>
      </w:pPr>
      <w:r w:rsidRPr="00935EAA">
        <w:rPr>
          <w:szCs w:val="28"/>
        </w:rPr>
        <w:t>Затраты на хранение товаров</w:t>
      </w:r>
    </w:p>
    <w:p w:rsidR="00721B51" w:rsidRPr="00935EAA" w:rsidRDefault="001F04F4" w:rsidP="00935EAA">
      <w:pPr>
        <w:numPr>
          <w:ilvl w:val="0"/>
          <w:numId w:val="18"/>
        </w:numPr>
        <w:ind w:left="0" w:firstLine="0"/>
        <w:jc w:val="both"/>
        <w:rPr>
          <w:szCs w:val="28"/>
        </w:rPr>
      </w:pPr>
      <w:r w:rsidRPr="00935EAA">
        <w:rPr>
          <w:szCs w:val="28"/>
        </w:rPr>
        <w:t xml:space="preserve">Затраты </w:t>
      </w:r>
      <w:r w:rsidR="00625E6F" w:rsidRPr="00935EAA">
        <w:rPr>
          <w:szCs w:val="28"/>
        </w:rPr>
        <w:t xml:space="preserve"> на транспортировку товаров</w:t>
      </w:r>
    </w:p>
    <w:p w:rsidR="00625E6F" w:rsidRPr="00935EAA" w:rsidRDefault="00625E6F" w:rsidP="00935EAA">
      <w:pPr>
        <w:numPr>
          <w:ilvl w:val="0"/>
          <w:numId w:val="18"/>
        </w:numPr>
        <w:ind w:left="0" w:firstLine="0"/>
        <w:jc w:val="both"/>
        <w:rPr>
          <w:szCs w:val="28"/>
        </w:rPr>
      </w:pPr>
      <w:r w:rsidRPr="00935EAA">
        <w:rPr>
          <w:szCs w:val="28"/>
        </w:rPr>
        <w:t>Потеря товаров в пределах норм</w:t>
      </w:r>
    </w:p>
    <w:p w:rsidR="003C7C07" w:rsidRPr="00935EAA" w:rsidRDefault="003C7C07" w:rsidP="00935EAA">
      <w:pPr>
        <w:jc w:val="both"/>
        <w:rPr>
          <w:szCs w:val="28"/>
        </w:rPr>
      </w:pPr>
      <w:r w:rsidRPr="00935EAA">
        <w:rPr>
          <w:szCs w:val="28"/>
        </w:rPr>
        <w:t xml:space="preserve">Правильный ответ № </w:t>
      </w:r>
      <w:r w:rsidR="00625E6F" w:rsidRPr="00935EAA">
        <w:rPr>
          <w:szCs w:val="28"/>
        </w:rPr>
        <w:t>1</w:t>
      </w:r>
      <w:r w:rsidRPr="00935EAA">
        <w:rPr>
          <w:szCs w:val="28"/>
        </w:rPr>
        <w:t>.</w:t>
      </w:r>
    </w:p>
    <w:p w:rsidR="003C7C07" w:rsidRPr="00935EAA" w:rsidRDefault="003C7C07" w:rsidP="00935EAA">
      <w:pPr>
        <w:jc w:val="both"/>
        <w:rPr>
          <w:szCs w:val="28"/>
        </w:rPr>
      </w:pPr>
    </w:p>
    <w:p w:rsidR="00D3130D" w:rsidRDefault="003C7C07" w:rsidP="00D3130D">
      <w:pPr>
        <w:autoSpaceDE w:val="0"/>
        <w:autoSpaceDN w:val="0"/>
        <w:adjustRightInd w:val="0"/>
        <w:jc w:val="both"/>
        <w:rPr>
          <w:rFonts w:ascii="Times New Roman CYR" w:hAnsi="Times New Roman CYR" w:cs="Times New Roman CYR"/>
          <w:sz w:val="24"/>
          <w:szCs w:val="24"/>
        </w:rPr>
      </w:pPr>
      <w:r w:rsidRPr="00935EAA">
        <w:rPr>
          <w:szCs w:val="28"/>
        </w:rPr>
        <w:t>ВОПРОС</w:t>
      </w:r>
      <w:r w:rsidR="00AB7510" w:rsidRPr="00935EAA">
        <w:rPr>
          <w:szCs w:val="28"/>
        </w:rPr>
        <w:t xml:space="preserve"> 3</w:t>
      </w:r>
      <w:r w:rsidRPr="00935EAA">
        <w:rPr>
          <w:szCs w:val="28"/>
        </w:rPr>
        <w:t xml:space="preserve">. </w:t>
      </w:r>
      <w:r w:rsidR="00D3130D">
        <w:rPr>
          <w:rFonts w:ascii="Times New Roman CYR" w:hAnsi="Times New Roman CYR" w:cs="Times New Roman CYR"/>
          <w:sz w:val="24"/>
          <w:szCs w:val="24"/>
        </w:rPr>
        <w:t>Какие виды экономического анализа выделяют по степени охвата изучаемых объектов:</w:t>
      </w:r>
    </w:p>
    <w:p w:rsidR="003A7D53" w:rsidRDefault="00D3130D" w:rsidP="00D3130D">
      <w:pPr>
        <w:numPr>
          <w:ilvl w:val="0"/>
          <w:numId w:val="25"/>
        </w:numPr>
        <w:autoSpaceDE w:val="0"/>
        <w:autoSpaceDN w:val="0"/>
        <w:adjustRightInd w:val="0"/>
        <w:jc w:val="both"/>
        <w:rPr>
          <w:szCs w:val="28"/>
        </w:rPr>
      </w:pPr>
      <w:r>
        <w:rPr>
          <w:szCs w:val="28"/>
        </w:rPr>
        <w:t>Сплошной, комплексный</w:t>
      </w:r>
    </w:p>
    <w:p w:rsidR="00D3130D" w:rsidRDefault="00D3130D" w:rsidP="00D3130D">
      <w:pPr>
        <w:numPr>
          <w:ilvl w:val="0"/>
          <w:numId w:val="25"/>
        </w:numPr>
        <w:autoSpaceDE w:val="0"/>
        <w:autoSpaceDN w:val="0"/>
        <w:adjustRightInd w:val="0"/>
        <w:jc w:val="both"/>
        <w:rPr>
          <w:szCs w:val="28"/>
        </w:rPr>
      </w:pPr>
      <w:r>
        <w:rPr>
          <w:szCs w:val="28"/>
        </w:rPr>
        <w:t>Сплошной, выборочный</w:t>
      </w:r>
    </w:p>
    <w:p w:rsidR="00D3130D" w:rsidRPr="00935EAA" w:rsidRDefault="00D3130D" w:rsidP="00D3130D">
      <w:pPr>
        <w:numPr>
          <w:ilvl w:val="0"/>
          <w:numId w:val="25"/>
        </w:numPr>
        <w:autoSpaceDE w:val="0"/>
        <w:autoSpaceDN w:val="0"/>
        <w:adjustRightInd w:val="0"/>
        <w:jc w:val="both"/>
        <w:rPr>
          <w:szCs w:val="28"/>
        </w:rPr>
      </w:pPr>
      <w:r>
        <w:rPr>
          <w:szCs w:val="28"/>
        </w:rPr>
        <w:t>Комплексный, тематический</w:t>
      </w:r>
    </w:p>
    <w:p w:rsidR="003C7C07" w:rsidRPr="00935EAA" w:rsidRDefault="003C7C07" w:rsidP="00935EAA">
      <w:pPr>
        <w:jc w:val="both"/>
        <w:rPr>
          <w:szCs w:val="28"/>
        </w:rPr>
      </w:pPr>
      <w:r w:rsidRPr="00935EAA">
        <w:rPr>
          <w:szCs w:val="28"/>
        </w:rPr>
        <w:t>Правильный ответ №.</w:t>
      </w:r>
      <w:r w:rsidR="003A7D53" w:rsidRPr="00935EAA">
        <w:rPr>
          <w:szCs w:val="28"/>
        </w:rPr>
        <w:t>2</w:t>
      </w:r>
    </w:p>
    <w:p w:rsidR="003C7C07" w:rsidRPr="00935EAA" w:rsidRDefault="003C7C07" w:rsidP="00935EAA">
      <w:pPr>
        <w:jc w:val="both"/>
        <w:rPr>
          <w:szCs w:val="28"/>
        </w:rPr>
      </w:pPr>
    </w:p>
    <w:p w:rsidR="00550AB1" w:rsidRDefault="003C7C07" w:rsidP="00550AB1">
      <w:pPr>
        <w:jc w:val="both"/>
        <w:rPr>
          <w:spacing w:val="-1"/>
          <w:szCs w:val="28"/>
        </w:rPr>
      </w:pPr>
      <w:r w:rsidRPr="00935EAA">
        <w:rPr>
          <w:szCs w:val="28"/>
        </w:rPr>
        <w:t>ВОПРОС</w:t>
      </w:r>
      <w:r w:rsidR="00AB7510" w:rsidRPr="00935EAA">
        <w:rPr>
          <w:szCs w:val="28"/>
        </w:rPr>
        <w:t xml:space="preserve"> 4</w:t>
      </w:r>
      <w:r w:rsidRPr="00935EAA">
        <w:rPr>
          <w:szCs w:val="28"/>
        </w:rPr>
        <w:t xml:space="preserve">. </w:t>
      </w:r>
      <w:r w:rsidR="00550AB1" w:rsidRPr="00550AB1">
        <w:rPr>
          <w:szCs w:val="28"/>
        </w:rPr>
        <w:t>На какие две группы можно разделить технико-эксплуатационные показатели</w:t>
      </w:r>
      <w:r w:rsidR="00550AB1">
        <w:rPr>
          <w:szCs w:val="28"/>
        </w:rPr>
        <w:t xml:space="preserve">, </w:t>
      </w:r>
      <w:r w:rsidR="00550AB1" w:rsidRPr="00550AB1">
        <w:rPr>
          <w:szCs w:val="28"/>
        </w:rPr>
        <w:t>которые используются для оценки работы подвижного состава грузового</w:t>
      </w:r>
      <w:r w:rsidR="00550AB1" w:rsidRPr="00550AB1">
        <w:rPr>
          <w:szCs w:val="28"/>
        </w:rPr>
        <w:br/>
      </w:r>
      <w:r w:rsidR="00550AB1" w:rsidRPr="00550AB1">
        <w:rPr>
          <w:spacing w:val="-1"/>
          <w:szCs w:val="28"/>
        </w:rPr>
        <w:t>автотранспорта?</w:t>
      </w:r>
    </w:p>
    <w:p w:rsidR="00550AB1" w:rsidRDefault="00D3130D" w:rsidP="00550AB1">
      <w:pPr>
        <w:numPr>
          <w:ilvl w:val="0"/>
          <w:numId w:val="24"/>
        </w:numPr>
        <w:jc w:val="both"/>
        <w:rPr>
          <w:spacing w:val="-1"/>
          <w:szCs w:val="28"/>
        </w:rPr>
      </w:pPr>
      <w:r>
        <w:rPr>
          <w:spacing w:val="-1"/>
          <w:szCs w:val="28"/>
        </w:rPr>
        <w:t>Частные и обобщающие</w:t>
      </w:r>
    </w:p>
    <w:p w:rsidR="00D3130D" w:rsidRDefault="00D3130D" w:rsidP="00550AB1">
      <w:pPr>
        <w:numPr>
          <w:ilvl w:val="0"/>
          <w:numId w:val="24"/>
        </w:numPr>
        <w:jc w:val="both"/>
        <w:rPr>
          <w:spacing w:val="-1"/>
          <w:szCs w:val="28"/>
        </w:rPr>
      </w:pPr>
      <w:r>
        <w:rPr>
          <w:spacing w:val="-1"/>
          <w:szCs w:val="28"/>
        </w:rPr>
        <w:t>Частные и экстенсивные</w:t>
      </w:r>
    </w:p>
    <w:p w:rsidR="00D3130D" w:rsidRDefault="00D3130D" w:rsidP="00D3130D">
      <w:pPr>
        <w:numPr>
          <w:ilvl w:val="0"/>
          <w:numId w:val="24"/>
        </w:numPr>
        <w:jc w:val="both"/>
        <w:rPr>
          <w:spacing w:val="-1"/>
          <w:szCs w:val="28"/>
        </w:rPr>
      </w:pPr>
      <w:r>
        <w:rPr>
          <w:spacing w:val="-1"/>
          <w:szCs w:val="28"/>
        </w:rPr>
        <w:t>Обобщающие и интенсивные</w:t>
      </w:r>
    </w:p>
    <w:p w:rsidR="00D3130D" w:rsidRDefault="00D3130D" w:rsidP="00D3130D">
      <w:pPr>
        <w:numPr>
          <w:ilvl w:val="0"/>
          <w:numId w:val="24"/>
        </w:numPr>
        <w:jc w:val="both"/>
        <w:rPr>
          <w:spacing w:val="-1"/>
          <w:szCs w:val="28"/>
        </w:rPr>
      </w:pPr>
      <w:r>
        <w:rPr>
          <w:spacing w:val="-1"/>
          <w:szCs w:val="28"/>
        </w:rPr>
        <w:t>Экстенсивные и интенсивные</w:t>
      </w:r>
    </w:p>
    <w:p w:rsidR="003C7C07" w:rsidRPr="00550AB1" w:rsidRDefault="003C7C07" w:rsidP="00550AB1">
      <w:pPr>
        <w:jc w:val="both"/>
        <w:rPr>
          <w:szCs w:val="28"/>
        </w:rPr>
      </w:pPr>
      <w:r w:rsidRPr="00550AB1">
        <w:rPr>
          <w:szCs w:val="28"/>
        </w:rPr>
        <w:t xml:space="preserve">Правильный ответ № </w:t>
      </w:r>
      <w:r w:rsidR="00AA4CB6" w:rsidRPr="00550AB1">
        <w:rPr>
          <w:szCs w:val="28"/>
        </w:rPr>
        <w:t>1</w:t>
      </w:r>
      <w:r w:rsidRPr="00550AB1">
        <w:rPr>
          <w:szCs w:val="28"/>
        </w:rPr>
        <w:t>.</w:t>
      </w:r>
    </w:p>
    <w:p w:rsidR="00AB7510" w:rsidRPr="00935EAA" w:rsidRDefault="00AB7510" w:rsidP="00935EAA">
      <w:pPr>
        <w:jc w:val="both"/>
        <w:rPr>
          <w:szCs w:val="28"/>
        </w:rPr>
      </w:pPr>
    </w:p>
    <w:p w:rsidR="00AA4CB6" w:rsidRPr="00935EAA" w:rsidRDefault="00AB7510" w:rsidP="00935EAA">
      <w:pPr>
        <w:autoSpaceDE w:val="0"/>
        <w:autoSpaceDN w:val="0"/>
        <w:adjustRightInd w:val="0"/>
        <w:jc w:val="both"/>
        <w:rPr>
          <w:szCs w:val="28"/>
        </w:rPr>
      </w:pPr>
      <w:r w:rsidRPr="00935EAA">
        <w:rPr>
          <w:szCs w:val="28"/>
        </w:rPr>
        <w:t>ВОПРОС 5.</w:t>
      </w:r>
      <w:r w:rsidR="00025BAF" w:rsidRPr="00935EAA">
        <w:rPr>
          <w:iCs/>
          <w:szCs w:val="28"/>
        </w:rPr>
        <w:t xml:space="preserve"> </w:t>
      </w:r>
      <w:r w:rsidR="00AA4CB6" w:rsidRPr="00935EAA">
        <w:rPr>
          <w:szCs w:val="28"/>
        </w:rPr>
        <w:t>Назовите инвестиции в основной капитал по назначению их использования:</w:t>
      </w:r>
    </w:p>
    <w:p w:rsidR="00AA4CB6" w:rsidRPr="00935EAA" w:rsidRDefault="00AA4CB6" w:rsidP="00935EAA">
      <w:pPr>
        <w:numPr>
          <w:ilvl w:val="0"/>
          <w:numId w:val="22"/>
        </w:numPr>
        <w:autoSpaceDE w:val="0"/>
        <w:autoSpaceDN w:val="0"/>
        <w:adjustRightInd w:val="0"/>
        <w:ind w:left="0" w:firstLine="0"/>
        <w:jc w:val="both"/>
        <w:rPr>
          <w:szCs w:val="28"/>
        </w:rPr>
      </w:pPr>
      <w:r w:rsidRPr="00935EAA">
        <w:rPr>
          <w:szCs w:val="28"/>
        </w:rPr>
        <w:t>Об</w:t>
      </w:r>
      <w:r w:rsidR="000F5E85" w:rsidRPr="00935EAA">
        <w:rPr>
          <w:szCs w:val="28"/>
        </w:rPr>
        <w:t>ъе</w:t>
      </w:r>
      <w:r w:rsidRPr="00935EAA">
        <w:rPr>
          <w:szCs w:val="28"/>
        </w:rPr>
        <w:t>кты произв</w:t>
      </w:r>
      <w:r w:rsidR="000F5E85" w:rsidRPr="00935EAA">
        <w:rPr>
          <w:szCs w:val="28"/>
        </w:rPr>
        <w:t>одственного назначения</w:t>
      </w:r>
    </w:p>
    <w:p w:rsidR="000F5E85" w:rsidRPr="00935EAA" w:rsidRDefault="000F5E85" w:rsidP="00935EAA">
      <w:pPr>
        <w:numPr>
          <w:ilvl w:val="0"/>
          <w:numId w:val="22"/>
        </w:numPr>
        <w:autoSpaceDE w:val="0"/>
        <w:autoSpaceDN w:val="0"/>
        <w:adjustRightInd w:val="0"/>
        <w:ind w:left="0" w:firstLine="0"/>
        <w:jc w:val="both"/>
        <w:rPr>
          <w:szCs w:val="28"/>
        </w:rPr>
      </w:pPr>
      <w:r w:rsidRPr="00935EAA">
        <w:rPr>
          <w:szCs w:val="28"/>
        </w:rPr>
        <w:t>Объекты непроизводственного назначения</w:t>
      </w:r>
    </w:p>
    <w:p w:rsidR="00025BAF" w:rsidRPr="00935EAA" w:rsidRDefault="000F5E85" w:rsidP="00935EAA">
      <w:pPr>
        <w:numPr>
          <w:ilvl w:val="0"/>
          <w:numId w:val="22"/>
        </w:numPr>
        <w:autoSpaceDE w:val="0"/>
        <w:autoSpaceDN w:val="0"/>
        <w:adjustRightInd w:val="0"/>
        <w:ind w:left="0" w:firstLine="0"/>
        <w:jc w:val="both"/>
        <w:rPr>
          <w:szCs w:val="28"/>
        </w:rPr>
      </w:pPr>
      <w:r w:rsidRPr="00935EAA">
        <w:rPr>
          <w:szCs w:val="28"/>
        </w:rPr>
        <w:t>Объекты производственного назначения и объекты непроизводственного назначения</w:t>
      </w:r>
    </w:p>
    <w:p w:rsidR="00025BAF" w:rsidRPr="00935EAA" w:rsidRDefault="00AB7510" w:rsidP="00935EAA">
      <w:pPr>
        <w:jc w:val="both"/>
        <w:rPr>
          <w:szCs w:val="28"/>
        </w:rPr>
      </w:pPr>
      <w:r w:rsidRPr="00935EAA">
        <w:rPr>
          <w:szCs w:val="28"/>
        </w:rPr>
        <w:t xml:space="preserve">Правильный ответ № </w:t>
      </w:r>
      <w:r w:rsidR="00AA4CB6" w:rsidRPr="00935EAA">
        <w:rPr>
          <w:szCs w:val="28"/>
        </w:rPr>
        <w:t>3</w:t>
      </w:r>
      <w:r w:rsidRPr="00935EAA">
        <w:rPr>
          <w:szCs w:val="28"/>
        </w:rPr>
        <w:t>.</w:t>
      </w:r>
    </w:p>
    <w:p w:rsidR="00AB7510" w:rsidRPr="00935EAA" w:rsidRDefault="00946263" w:rsidP="00D43E9D">
      <w:pPr>
        <w:jc w:val="right"/>
        <w:rPr>
          <w:b/>
          <w:szCs w:val="28"/>
        </w:rPr>
      </w:pPr>
      <w:r w:rsidRPr="00935EAA">
        <w:rPr>
          <w:b/>
          <w:szCs w:val="28"/>
        </w:rPr>
        <w:br w:type="page"/>
      </w:r>
      <w:r w:rsidR="001E12A5" w:rsidRPr="00935EAA">
        <w:rPr>
          <w:b/>
          <w:szCs w:val="28"/>
        </w:rPr>
        <w:lastRenderedPageBreak/>
        <w:t>Приложение С</w:t>
      </w:r>
    </w:p>
    <w:p w:rsidR="001E12A5" w:rsidRPr="00935EAA" w:rsidRDefault="001E12A5" w:rsidP="00D43E9D">
      <w:pPr>
        <w:jc w:val="center"/>
        <w:rPr>
          <w:b/>
          <w:szCs w:val="28"/>
        </w:rPr>
      </w:pPr>
      <w:r w:rsidRPr="00935EAA">
        <w:rPr>
          <w:b/>
          <w:szCs w:val="28"/>
        </w:rPr>
        <w:t>Порядок прохождения тестов</w:t>
      </w:r>
    </w:p>
    <w:p w:rsidR="001E12A5" w:rsidRPr="00935EAA" w:rsidRDefault="001E12A5" w:rsidP="00D43E9D">
      <w:pPr>
        <w:jc w:val="center"/>
        <w:rPr>
          <w:b/>
          <w:szCs w:val="28"/>
        </w:rPr>
      </w:pP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 xml:space="preserve">Тестовые задания должны быть выполнены студентами в межсессионный или </w:t>
      </w:r>
      <w:r w:rsidR="00CA139A" w:rsidRPr="00935EAA">
        <w:rPr>
          <w:spacing w:val="0"/>
          <w:sz w:val="28"/>
          <w:szCs w:val="28"/>
        </w:rPr>
        <w:t>зачетно-экзаменационный</w:t>
      </w:r>
      <w:r w:rsidRPr="00935EAA">
        <w:rPr>
          <w:spacing w:val="0"/>
          <w:sz w:val="28"/>
          <w:szCs w:val="28"/>
        </w:rPr>
        <w:t xml:space="preserve"> периоды в срок не позднее, чем за один день до экзамена. Информация о наличии свободных компьютерных классов для проведения тестирования студентов-заочников размещается и еженедельно обновляется на сайте университета в разделе «Тестирование для заочников».</w:t>
      </w: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Количество попыток сдачи теста в течение семестра не ограничено. Любой студент может пройти одно тестирование в день по дисциплине в удобное для себя время в компьютерных классах УО «БГЭУ».</w:t>
      </w: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Для прохождения тестирования студент сообщает лаборанту свою фамилию и название дисциплины, по которой он желает пройти тестирование. Для удостоверения личности студент предъявляет лаборанту зачетную книжку или студенческий билет. Лаборант предоставит рабочее место, где студент сможет пройти тестирование.</w:t>
      </w: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Окончание тестирования происходит после ответа на все поставленные вопросы или по истечении 20 минут. Студент может завершить тестирование в любое время, нажав на клавишу с надписью закончить тест на экране компьютера.</w:t>
      </w:r>
    </w:p>
    <w:p w:rsidR="00694F22" w:rsidRPr="00935EAA" w:rsidRDefault="00694F22" w:rsidP="00935EAA">
      <w:pPr>
        <w:jc w:val="both"/>
        <w:rPr>
          <w:szCs w:val="28"/>
        </w:rPr>
      </w:pPr>
      <w:r w:rsidRPr="00935EAA">
        <w:rPr>
          <w:szCs w:val="28"/>
        </w:rPr>
        <w:t>По окончании тестирования на экране появится надпись «Тест окончен. Результаты». Для просмотра результатов необходимо нажать на изображение слова</w:t>
      </w:r>
    </w:p>
    <w:p w:rsidR="00694F22" w:rsidRPr="00935EAA" w:rsidRDefault="00694F22" w:rsidP="00935EAA">
      <w:pPr>
        <w:jc w:val="both"/>
        <w:rPr>
          <w:szCs w:val="28"/>
        </w:rPr>
      </w:pPr>
      <w:r w:rsidRPr="00935EAA">
        <w:rPr>
          <w:szCs w:val="28"/>
        </w:rPr>
        <w:t>«Результаты». Откроется окно с информацией о количестве правильных ответов на вопросы,</w:t>
      </w:r>
      <w:r w:rsidR="00B3207F" w:rsidRPr="00935EAA">
        <w:rPr>
          <w:szCs w:val="28"/>
        </w:rPr>
        <w:t xml:space="preserve"> а также о набранных студентом </w:t>
      </w:r>
      <w:r w:rsidRPr="00935EAA">
        <w:rPr>
          <w:szCs w:val="28"/>
        </w:rPr>
        <w:t>баллах. Для просмотра более подробной информации о результатах тестирования необходимо нажать на надпись «Подробно».</w:t>
      </w: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Для выхода из программы и закрытия всех окон необходимо выбрать «Тест», затем «Выход».</w:t>
      </w:r>
    </w:p>
    <w:p w:rsidR="00694F22" w:rsidRPr="00935EAA" w:rsidRDefault="00694F22" w:rsidP="00935EAA">
      <w:pPr>
        <w:pStyle w:val="22"/>
        <w:shd w:val="clear" w:color="auto" w:fill="auto"/>
        <w:spacing w:before="0" w:line="240" w:lineRule="auto"/>
        <w:rPr>
          <w:spacing w:val="0"/>
          <w:sz w:val="28"/>
          <w:szCs w:val="28"/>
        </w:rPr>
      </w:pPr>
      <w:r w:rsidRPr="00935EAA">
        <w:rPr>
          <w:spacing w:val="0"/>
          <w:sz w:val="28"/>
          <w:szCs w:val="28"/>
        </w:rPr>
        <w:t>Для прохождения тестирования повторно все действия повторяются сначала в таком же порядке.</w:t>
      </w:r>
    </w:p>
    <w:p w:rsidR="00694F22" w:rsidRPr="00935EAA" w:rsidRDefault="00694F22" w:rsidP="00935EAA">
      <w:pPr>
        <w:pStyle w:val="11"/>
        <w:keepNext/>
        <w:keepLines/>
        <w:shd w:val="clear" w:color="auto" w:fill="auto"/>
        <w:spacing w:after="0" w:line="240" w:lineRule="auto"/>
        <w:jc w:val="both"/>
        <w:rPr>
          <w:b/>
          <w:spacing w:val="0"/>
          <w:sz w:val="28"/>
          <w:szCs w:val="28"/>
        </w:rPr>
      </w:pPr>
      <w:bookmarkStart w:id="0" w:name="bookmark2"/>
      <w:r w:rsidRPr="00935EAA">
        <w:rPr>
          <w:b/>
          <w:spacing w:val="0"/>
          <w:sz w:val="28"/>
          <w:szCs w:val="28"/>
        </w:rPr>
        <w:t>В случае не прохождения тестирования студент не допускается к экзамену (зачету) по данной дисциплине.</w:t>
      </w:r>
      <w:bookmarkEnd w:id="0"/>
    </w:p>
    <w:p w:rsidR="00932B44" w:rsidRPr="00935EAA" w:rsidRDefault="00694F22" w:rsidP="00935EAA">
      <w:pPr>
        <w:pStyle w:val="22"/>
        <w:shd w:val="clear" w:color="auto" w:fill="auto"/>
        <w:spacing w:before="0" w:line="240" w:lineRule="auto"/>
        <w:rPr>
          <w:spacing w:val="0"/>
          <w:sz w:val="28"/>
          <w:szCs w:val="28"/>
        </w:rPr>
      </w:pPr>
      <w:r w:rsidRPr="00935EAA">
        <w:rPr>
          <w:spacing w:val="0"/>
          <w:sz w:val="28"/>
          <w:szCs w:val="28"/>
        </w:rPr>
        <w:t xml:space="preserve">Результаты тестирования можно просмотреть в режиме </w:t>
      </w:r>
      <w:r w:rsidR="00D94224" w:rsidRPr="00935EAA">
        <w:rPr>
          <w:rStyle w:val="12"/>
          <w:b/>
          <w:spacing w:val="0"/>
          <w:sz w:val="28"/>
          <w:szCs w:val="28"/>
          <w:lang w:val="en-US"/>
        </w:rPr>
        <w:t>OnLine</w:t>
      </w:r>
      <w:r w:rsidRPr="00935EAA">
        <w:rPr>
          <w:spacing w:val="0"/>
          <w:sz w:val="28"/>
          <w:szCs w:val="28"/>
        </w:rPr>
        <w:t xml:space="preserve"> </w:t>
      </w:r>
      <w:r w:rsidR="00D94224" w:rsidRPr="00935EAA">
        <w:rPr>
          <w:spacing w:val="0"/>
          <w:sz w:val="28"/>
          <w:szCs w:val="28"/>
        </w:rPr>
        <w:t>н</w:t>
      </w:r>
      <w:r w:rsidRPr="00935EAA">
        <w:rPr>
          <w:spacing w:val="0"/>
          <w:sz w:val="28"/>
          <w:szCs w:val="28"/>
        </w:rPr>
        <w:t xml:space="preserve">а сайте университета. Помощь и консультацию при подготовке к тестированию студенты могут получить у преподавателей на </w:t>
      </w:r>
      <w:r w:rsidR="00D94224" w:rsidRPr="00935EAA">
        <w:rPr>
          <w:bCs/>
          <w:sz w:val="28"/>
          <w:szCs w:val="28"/>
        </w:rPr>
        <w:t>кафедре бухгалтерского учета, анализа и аудита в отраслях народного хозяйства</w:t>
      </w:r>
      <w:r w:rsidRPr="00935EAA">
        <w:rPr>
          <w:spacing w:val="0"/>
          <w:sz w:val="28"/>
          <w:szCs w:val="28"/>
        </w:rPr>
        <w:t xml:space="preserve">, расположенной по адресу: БГЭУ, г. Минск, Партизанский пр-т, 26 (корп. </w:t>
      </w:r>
      <w:r w:rsidR="00D94224" w:rsidRPr="00935EAA">
        <w:rPr>
          <w:rStyle w:val="0pt"/>
          <w:spacing w:val="0"/>
          <w:sz w:val="28"/>
          <w:szCs w:val="28"/>
        </w:rPr>
        <w:t>2</w:t>
      </w:r>
      <w:r w:rsidRPr="00935EAA">
        <w:rPr>
          <w:rStyle w:val="0pt"/>
          <w:spacing w:val="0"/>
          <w:sz w:val="28"/>
          <w:szCs w:val="28"/>
        </w:rPr>
        <w:t>),</w:t>
      </w:r>
      <w:r w:rsidRPr="00935EAA">
        <w:rPr>
          <w:spacing w:val="0"/>
          <w:sz w:val="28"/>
          <w:szCs w:val="28"/>
        </w:rPr>
        <w:t xml:space="preserve"> ауд. </w:t>
      </w:r>
      <w:r w:rsidR="00D94224" w:rsidRPr="00935EAA">
        <w:rPr>
          <w:spacing w:val="0"/>
          <w:sz w:val="28"/>
          <w:szCs w:val="28"/>
        </w:rPr>
        <w:t>214</w:t>
      </w:r>
      <w:r w:rsidRPr="00935EAA">
        <w:rPr>
          <w:spacing w:val="0"/>
          <w:sz w:val="28"/>
          <w:szCs w:val="28"/>
        </w:rPr>
        <w:t xml:space="preserve"> (этаж </w:t>
      </w:r>
      <w:r w:rsidR="00D94224" w:rsidRPr="00935EAA">
        <w:rPr>
          <w:spacing w:val="0"/>
          <w:sz w:val="28"/>
          <w:szCs w:val="28"/>
        </w:rPr>
        <w:t>2</w:t>
      </w:r>
      <w:r w:rsidRPr="00935EAA">
        <w:rPr>
          <w:spacing w:val="0"/>
          <w:sz w:val="28"/>
          <w:szCs w:val="28"/>
        </w:rPr>
        <w:t xml:space="preserve">-й), тел. </w:t>
      </w:r>
      <w:r w:rsidR="00D94224" w:rsidRPr="00935EAA">
        <w:rPr>
          <w:bCs/>
          <w:sz w:val="28"/>
          <w:szCs w:val="28"/>
        </w:rPr>
        <w:t>209-88-27</w:t>
      </w:r>
      <w:r w:rsidRPr="00935EAA">
        <w:rPr>
          <w:spacing w:val="0"/>
          <w:sz w:val="28"/>
          <w:szCs w:val="28"/>
        </w:rPr>
        <w:t>.</w:t>
      </w:r>
    </w:p>
    <w:p w:rsidR="00025BAF" w:rsidRPr="00935EAA" w:rsidRDefault="00025BAF" w:rsidP="00935EAA">
      <w:pPr>
        <w:pStyle w:val="22"/>
        <w:shd w:val="clear" w:color="auto" w:fill="auto"/>
        <w:spacing w:before="0" w:line="240" w:lineRule="auto"/>
        <w:rPr>
          <w:sz w:val="28"/>
          <w:szCs w:val="28"/>
          <w:lang w:val="en-US"/>
        </w:rPr>
      </w:pPr>
    </w:p>
    <w:p w:rsidR="00932B44" w:rsidRPr="00935EAA" w:rsidRDefault="00946263" w:rsidP="00D43E9D">
      <w:pPr>
        <w:jc w:val="right"/>
        <w:rPr>
          <w:b/>
          <w:szCs w:val="28"/>
        </w:rPr>
      </w:pPr>
      <w:r w:rsidRPr="00935EAA">
        <w:rPr>
          <w:b/>
          <w:szCs w:val="28"/>
        </w:rPr>
        <w:br w:type="page"/>
      </w:r>
      <w:r w:rsidR="00D94224" w:rsidRPr="00935EAA">
        <w:rPr>
          <w:b/>
          <w:szCs w:val="28"/>
        </w:rPr>
        <w:lastRenderedPageBreak/>
        <w:t>Приложение Д</w:t>
      </w:r>
    </w:p>
    <w:p w:rsidR="00513B98" w:rsidRPr="00935EAA" w:rsidRDefault="00513B98" w:rsidP="00D43E9D">
      <w:pPr>
        <w:jc w:val="right"/>
        <w:rPr>
          <w:b/>
          <w:szCs w:val="28"/>
        </w:rPr>
      </w:pPr>
    </w:p>
    <w:p w:rsidR="00932B44" w:rsidRPr="00935EAA" w:rsidRDefault="00D94224" w:rsidP="00D43E9D">
      <w:pPr>
        <w:jc w:val="center"/>
        <w:rPr>
          <w:b/>
          <w:szCs w:val="28"/>
        </w:rPr>
      </w:pPr>
      <w:r w:rsidRPr="00935EAA">
        <w:rPr>
          <w:b/>
          <w:szCs w:val="28"/>
        </w:rPr>
        <w:t>Список источников, рекомендуемых для подготовки к сдаче тестов</w:t>
      </w:r>
    </w:p>
    <w:p w:rsidR="00932B44" w:rsidRPr="00935EAA" w:rsidRDefault="00932B44" w:rsidP="00D43E9D">
      <w:pPr>
        <w:jc w:val="center"/>
        <w:rPr>
          <w:szCs w:val="28"/>
        </w:rPr>
      </w:pPr>
    </w:p>
    <w:p w:rsidR="00BF2008" w:rsidRPr="00F622E3" w:rsidRDefault="00BF2008" w:rsidP="00BF2008">
      <w:pPr>
        <w:ind w:firstLine="720"/>
        <w:jc w:val="center"/>
        <w:rPr>
          <w:b/>
          <w:szCs w:val="28"/>
        </w:rPr>
      </w:pPr>
      <w:r w:rsidRPr="00F622E3">
        <w:rPr>
          <w:b/>
          <w:szCs w:val="28"/>
        </w:rPr>
        <w:t>Нормативные правовые акты</w:t>
      </w:r>
    </w:p>
    <w:p w:rsidR="00BF2008" w:rsidRPr="00F622E3" w:rsidRDefault="00BF2008" w:rsidP="00BF2008">
      <w:pPr>
        <w:pStyle w:val="af"/>
        <w:tabs>
          <w:tab w:val="left" w:pos="426"/>
          <w:tab w:val="num" w:pos="1211"/>
        </w:tabs>
        <w:jc w:val="both"/>
        <w:rPr>
          <w:szCs w:val="28"/>
        </w:rPr>
      </w:pPr>
      <w:r w:rsidRPr="00F622E3">
        <w:rPr>
          <w:noProof/>
          <w:szCs w:val="28"/>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2375535</wp:posOffset>
                </wp:positionV>
                <wp:extent cx="2286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FFFFFF"/>
                          </a:solidFill>
                          <a:miter lim="800000"/>
                          <a:headEnd/>
                          <a:tailEnd/>
                        </a:ln>
                      </wps:spPr>
                      <wps:txbx>
                        <w:txbxContent>
                          <w:p w:rsidR="00BF2008" w:rsidRDefault="00BF2008" w:rsidP="00BF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187.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" strokecolor="white">
                <v:textbox>
                  <w:txbxContent>
                    <w:p w:rsidR="00BF2008" w:rsidRDefault="00BF2008" w:rsidP="00BF2008"/>
                  </w:txbxContent>
                </v:textbox>
              </v:shape>
            </w:pict>
          </mc:Fallback>
        </mc:AlternateContent>
      </w:r>
    </w:p>
    <w:p w:rsidR="00BF2008" w:rsidRPr="00297E44" w:rsidRDefault="00BF2008" w:rsidP="00BF2008">
      <w:pPr>
        <w:pStyle w:val="af"/>
        <w:numPr>
          <w:ilvl w:val="0"/>
          <w:numId w:val="26"/>
        </w:numPr>
        <w:ind w:left="0" w:firstLine="567"/>
        <w:contextualSpacing/>
        <w:jc w:val="both"/>
        <w:rPr>
          <w:szCs w:val="28"/>
        </w:rPr>
      </w:pPr>
      <w:r w:rsidRPr="00297E44">
        <w:rPr>
          <w:szCs w:val="28"/>
        </w:rPr>
        <w:t>Налоговый  кодекс Республики Беларусь(Особенная часть): Кодекс Респ. Беларусь, 29 декабря 2009г. №71-З//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Банковский кодекс Республики Беларусь: Закон Респ. Беларусь, 25 окт. 2000г., № 441-З (с изм. и доп.) //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Гражданский кодекс Республики Беларусь: Закон Респ. Беларусь, 7 дек. 1998г., № 218-З (с изм. и доп.) //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Кодекс Республики Беларусь об административных правонарушениях: Закон Респ. Беларусь, 21 апр. 2003г., № 194-З (с изм. и доп.) //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 xml:space="preserve">О бухгалтерском учете и отчетности: Закон Респ. Беларусь, от 12 июля </w:t>
      </w:r>
      <w:smartTag w:uri="urn:schemas-microsoft-com:office:smarttags" w:element="metricconverter">
        <w:smartTagPr>
          <w:attr w:name="ProductID" w:val="2013 г"/>
        </w:smartTagPr>
        <w:r w:rsidRPr="00297E44">
          <w:rPr>
            <w:szCs w:val="28"/>
          </w:rPr>
          <w:t>2013 г</w:t>
        </w:r>
      </w:smartTag>
      <w:r w:rsidRPr="00297E44">
        <w:rPr>
          <w:szCs w:val="28"/>
        </w:rPr>
        <w:t>.  № 57 –З (с изм. и доп.)  //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 xml:space="preserve">Об аудиторской деятельности: Закон Респ. Беларусь, 12 июля </w:t>
      </w:r>
      <w:smartTag w:uri="urn:schemas-microsoft-com:office:smarttags" w:element="metricconverter">
        <w:smartTagPr>
          <w:attr w:name="ProductID" w:val="2013 г"/>
        </w:smartTagPr>
        <w:r w:rsidRPr="00297E44">
          <w:rPr>
            <w:szCs w:val="28"/>
          </w:rPr>
          <w:t>2013 г</w:t>
        </w:r>
      </w:smartTag>
      <w:r w:rsidRPr="00297E44">
        <w:rPr>
          <w:szCs w:val="28"/>
        </w:rPr>
        <w:t>. № 56-З // КонсультантПлюс: Беларусь [Электрон. ресурс] / ООО «ЮрСпектр», Нац. центр правовой информ. Респ. Беларусь. – Минск, 2015.</w:t>
      </w:r>
    </w:p>
    <w:p w:rsidR="00BF2008" w:rsidRPr="00297E44" w:rsidRDefault="00BF2008" w:rsidP="00BF2008">
      <w:pPr>
        <w:widowControl w:val="0"/>
        <w:numPr>
          <w:ilvl w:val="0"/>
          <w:numId w:val="26"/>
        </w:numPr>
        <w:tabs>
          <w:tab w:val="left" w:pos="540"/>
        </w:tabs>
        <w:autoSpaceDE w:val="0"/>
        <w:autoSpaceDN w:val="0"/>
        <w:adjustRightInd w:val="0"/>
        <w:ind w:firstLine="567"/>
        <w:jc w:val="both"/>
        <w:rPr>
          <w:szCs w:val="28"/>
        </w:rPr>
      </w:pPr>
      <w:r w:rsidRPr="00297E44">
        <w:rPr>
          <w:szCs w:val="28"/>
        </w:rPr>
        <w:t xml:space="preserve">О совершенствовании контрольной (надзорной) деятельности в Республике Беларусь: Указ Президента Респ. Беларусь, 16 октября </w:t>
      </w:r>
      <w:smartTag w:uri="urn:schemas-microsoft-com:office:smarttags" w:element="metricconverter">
        <w:smartTagPr>
          <w:attr w:name="ProductID" w:val="2009 г"/>
        </w:smartTagPr>
        <w:r w:rsidRPr="00297E44">
          <w:rPr>
            <w:szCs w:val="28"/>
          </w:rPr>
          <w:t>2009 г</w:t>
        </w:r>
      </w:smartTag>
      <w:r w:rsidRPr="00297E44">
        <w:rPr>
          <w:szCs w:val="28"/>
        </w:rPr>
        <w:t xml:space="preserve">. №  510 (с изм. и доп.) // КонсультантПлюс : Беларусь (Электронный ресурс) / ООО «ЮрСпектр», Нац. центр прав. информации Респ. Беларусь. – Минск, 2015.   </w:t>
      </w:r>
    </w:p>
    <w:p w:rsidR="00BF2008" w:rsidRPr="00297E44" w:rsidRDefault="00BF2008" w:rsidP="00BF2008">
      <w:pPr>
        <w:pStyle w:val="af"/>
        <w:numPr>
          <w:ilvl w:val="0"/>
          <w:numId w:val="26"/>
        </w:numPr>
        <w:ind w:left="0" w:firstLine="567"/>
        <w:contextualSpacing/>
        <w:jc w:val="both"/>
        <w:rPr>
          <w:szCs w:val="28"/>
        </w:rPr>
      </w:pPr>
      <w:r w:rsidRPr="00297E44">
        <w:rPr>
          <w:szCs w:val="28"/>
        </w:rPr>
        <w:t xml:space="preserve">О некоторых мерах по совершенствованию контрольной (надзорной) деятельности в Республике Беларусь: Указ Президента Респ. Беларусь, 26 июля </w:t>
      </w:r>
      <w:smartTag w:uri="urn:schemas-microsoft-com:office:smarttags" w:element="metricconverter">
        <w:smartTagPr>
          <w:attr w:name="ProductID" w:val="2012 г"/>
        </w:smartTagPr>
        <w:r w:rsidRPr="00297E44">
          <w:rPr>
            <w:szCs w:val="28"/>
          </w:rPr>
          <w:t>2012 г</w:t>
        </w:r>
      </w:smartTag>
      <w:r w:rsidRPr="00297E44">
        <w:rPr>
          <w:szCs w:val="28"/>
        </w:rPr>
        <w:t>. № 332 (с изм. и доп.) // КонсультантПлюс: Беларусь (Электронный ресурс) / ООО «ЮрСпектр», Нац. центр прав. информ. Республики Беларусь. – Минск, 2015.</w:t>
      </w:r>
    </w:p>
    <w:p w:rsidR="00BF2008" w:rsidRPr="00297E44" w:rsidRDefault="00BF2008" w:rsidP="00BF2008">
      <w:pPr>
        <w:pStyle w:val="af"/>
        <w:numPr>
          <w:ilvl w:val="0"/>
          <w:numId w:val="26"/>
        </w:numPr>
        <w:ind w:left="0" w:firstLine="567"/>
        <w:contextualSpacing/>
        <w:jc w:val="both"/>
        <w:rPr>
          <w:szCs w:val="28"/>
        </w:rPr>
      </w:pPr>
      <w:r w:rsidRPr="00297E44">
        <w:rPr>
          <w:szCs w:val="28"/>
        </w:rPr>
        <w:t xml:space="preserve">О ведомственном контроле в Республике Беларусь: Указ Президента Респу. Беларусь, 22 июня </w:t>
      </w:r>
      <w:smartTag w:uri="urn:schemas-microsoft-com:office:smarttags" w:element="metricconverter">
        <w:smartTagPr>
          <w:attr w:name="ProductID" w:val="2010 г"/>
        </w:smartTagPr>
        <w:r w:rsidRPr="00297E44">
          <w:rPr>
            <w:szCs w:val="28"/>
          </w:rPr>
          <w:t>2010 г</w:t>
        </w:r>
      </w:smartTag>
      <w:r w:rsidRPr="00297E44">
        <w:rPr>
          <w:szCs w:val="28"/>
        </w:rPr>
        <w:t>. № 325(с изм. и доп.) // КонсультантПлюс: Беларусь (Электронный ресурс)  / ООО «ЮрСпектр», Нац. центр прав. информ. Респ.  Беларусь. – Минск, 2015.</w:t>
      </w:r>
    </w:p>
    <w:p w:rsidR="00BF2008" w:rsidRPr="00297E44" w:rsidRDefault="00BF2008" w:rsidP="00BF2008">
      <w:pPr>
        <w:widowControl w:val="0"/>
        <w:numPr>
          <w:ilvl w:val="0"/>
          <w:numId w:val="26"/>
        </w:numPr>
        <w:tabs>
          <w:tab w:val="left" w:pos="540"/>
        </w:tabs>
        <w:autoSpaceDE w:val="0"/>
        <w:autoSpaceDN w:val="0"/>
        <w:adjustRightInd w:val="0"/>
        <w:ind w:firstLine="567"/>
        <w:jc w:val="both"/>
        <w:rPr>
          <w:szCs w:val="28"/>
        </w:rPr>
      </w:pPr>
      <w:r w:rsidRPr="00297E44">
        <w:rPr>
          <w:szCs w:val="28"/>
        </w:rPr>
        <w:t xml:space="preserve">Постановление Министерства финансов Респ. Беларусь № 102 от 30 сент. </w:t>
      </w:r>
      <w:smartTag w:uri="urn:schemas-microsoft-com:office:smarttags" w:element="metricconverter">
        <w:smartTagPr>
          <w:attr w:name="ProductID" w:val="2011 г"/>
        </w:smartTagPr>
        <w:r w:rsidRPr="00297E44">
          <w:rPr>
            <w:szCs w:val="28"/>
          </w:rPr>
          <w:t>2011 г</w:t>
        </w:r>
      </w:smartTag>
      <w:r w:rsidRPr="00297E44">
        <w:rPr>
          <w:szCs w:val="28"/>
        </w:rPr>
        <w:t xml:space="preserve">. (с изм. и доп.) // КонсультантПлюс: Беларусь (Электронный ресурс)  / ООО «ЮрСпектр», Нац. центр прав. информ. Респ. Беларусь. – Минск, 2015.  </w:t>
      </w:r>
    </w:p>
    <w:p w:rsidR="00BF2008" w:rsidRPr="00297E44" w:rsidRDefault="00BF2008" w:rsidP="00BF2008">
      <w:pPr>
        <w:widowControl w:val="0"/>
        <w:numPr>
          <w:ilvl w:val="0"/>
          <w:numId w:val="26"/>
        </w:numPr>
        <w:tabs>
          <w:tab w:val="left" w:pos="540"/>
        </w:tabs>
        <w:autoSpaceDE w:val="0"/>
        <w:autoSpaceDN w:val="0"/>
        <w:adjustRightInd w:val="0"/>
        <w:ind w:firstLine="567"/>
        <w:jc w:val="both"/>
        <w:rPr>
          <w:szCs w:val="28"/>
        </w:rPr>
      </w:pPr>
      <w:r w:rsidRPr="00297E44">
        <w:rPr>
          <w:szCs w:val="28"/>
        </w:rPr>
        <w:t>Инструкция по бухгалтерскому учету основных средств: постановление Министерства финансов Респ. Беларусь  от 30.04.2012                № 26 // КонсультантПлюс: Беларусь (Электронный ресурс)  / ООО «ЮрСпектр», Нац. центр прав. информ. Респ. Беларусь. – Минск, 2015.</w:t>
      </w:r>
    </w:p>
    <w:p w:rsidR="00BF2008" w:rsidRPr="00F622E3" w:rsidRDefault="00BF2008" w:rsidP="00BF2008">
      <w:pPr>
        <w:widowControl w:val="0"/>
        <w:numPr>
          <w:ilvl w:val="0"/>
          <w:numId w:val="26"/>
        </w:numPr>
        <w:tabs>
          <w:tab w:val="left" w:pos="540"/>
        </w:tabs>
        <w:autoSpaceDE w:val="0"/>
        <w:autoSpaceDN w:val="0"/>
        <w:adjustRightInd w:val="0"/>
        <w:ind w:firstLine="567"/>
        <w:jc w:val="both"/>
        <w:rPr>
          <w:szCs w:val="28"/>
        </w:rPr>
      </w:pPr>
      <w:r w:rsidRPr="00F622E3">
        <w:rPr>
          <w:szCs w:val="28"/>
        </w:rPr>
        <w:lastRenderedPageBreak/>
        <w:t xml:space="preserve">Инструкция по бухгалтерскому учету нематериальных активов: </w:t>
      </w:r>
      <w:bookmarkStart w:id="1" w:name="Par43"/>
      <w:bookmarkEnd w:id="1"/>
      <w:r w:rsidRPr="00F622E3">
        <w:rPr>
          <w:szCs w:val="28"/>
        </w:rPr>
        <w:t xml:space="preserve">постановление Министерства финансов Респ. Беларусь № 25 от 30 апр. </w:t>
      </w:r>
      <w:smartTag w:uri="urn:schemas-microsoft-com:office:smarttags" w:element="metricconverter">
        <w:smartTagPr>
          <w:attr w:name="ProductID" w:val="2012 г"/>
        </w:smartTagPr>
        <w:r w:rsidRPr="00F622E3">
          <w:rPr>
            <w:szCs w:val="28"/>
          </w:rPr>
          <w:t>2012 г</w:t>
        </w:r>
      </w:smartTag>
      <w:r w:rsidRPr="00F622E3">
        <w:rPr>
          <w:szCs w:val="28"/>
        </w:rPr>
        <w:t xml:space="preserve">. (с изм. и доп.) // КонсультантПлюс: Беларусь (Электронный ресурс)  / ООО «ЮрСпектр», Нац. центр прав. информ. Респ. Беларусь. – Минск, 2015.  </w:t>
      </w:r>
    </w:p>
    <w:p w:rsidR="00BF2008" w:rsidRPr="00F622E3" w:rsidRDefault="00BF2008" w:rsidP="00BF2008">
      <w:pPr>
        <w:widowControl w:val="0"/>
        <w:numPr>
          <w:ilvl w:val="0"/>
          <w:numId w:val="26"/>
        </w:numPr>
        <w:tabs>
          <w:tab w:val="left" w:pos="540"/>
        </w:tabs>
        <w:autoSpaceDE w:val="0"/>
        <w:autoSpaceDN w:val="0"/>
        <w:adjustRightInd w:val="0"/>
        <w:ind w:firstLine="567"/>
        <w:jc w:val="both"/>
        <w:rPr>
          <w:szCs w:val="28"/>
        </w:rPr>
      </w:pPr>
      <w:r w:rsidRPr="00F622E3">
        <w:rPr>
          <w:szCs w:val="28"/>
        </w:rPr>
        <w:t xml:space="preserve">Инструкция по бухгалтерскому учету </w:t>
      </w:r>
      <w:r>
        <w:rPr>
          <w:szCs w:val="28"/>
        </w:rPr>
        <w:t>запасов</w:t>
      </w:r>
      <w:r w:rsidRPr="00F622E3">
        <w:rPr>
          <w:szCs w:val="28"/>
        </w:rPr>
        <w:t xml:space="preserve">: постановление Министерства финансов Респ. Беларусь № </w:t>
      </w:r>
      <w:r>
        <w:rPr>
          <w:szCs w:val="28"/>
        </w:rPr>
        <w:t>133</w:t>
      </w:r>
      <w:r w:rsidRPr="00F622E3">
        <w:rPr>
          <w:szCs w:val="28"/>
        </w:rPr>
        <w:t xml:space="preserve"> от </w:t>
      </w:r>
      <w:r>
        <w:rPr>
          <w:szCs w:val="28"/>
        </w:rPr>
        <w:t>12</w:t>
      </w:r>
      <w:r w:rsidRPr="00F622E3">
        <w:rPr>
          <w:szCs w:val="28"/>
        </w:rPr>
        <w:t xml:space="preserve"> </w:t>
      </w:r>
      <w:r>
        <w:rPr>
          <w:szCs w:val="28"/>
        </w:rPr>
        <w:t>ноября</w:t>
      </w:r>
      <w:r w:rsidRPr="00F622E3">
        <w:rPr>
          <w:szCs w:val="28"/>
        </w:rPr>
        <w:t xml:space="preserve">. </w:t>
      </w:r>
      <w:smartTag w:uri="urn:schemas-microsoft-com:office:smarttags" w:element="metricconverter">
        <w:smartTagPr>
          <w:attr w:name="ProductID" w:val="2010 г"/>
        </w:smartTagPr>
        <w:r w:rsidRPr="00F622E3">
          <w:rPr>
            <w:szCs w:val="28"/>
          </w:rPr>
          <w:t>201</w:t>
        </w:r>
        <w:r>
          <w:rPr>
            <w:szCs w:val="28"/>
          </w:rPr>
          <w:t>0</w:t>
        </w:r>
        <w:r w:rsidRPr="00F622E3">
          <w:rPr>
            <w:szCs w:val="28"/>
          </w:rPr>
          <w:t xml:space="preserve"> г</w:t>
        </w:r>
      </w:smartTag>
      <w:r w:rsidRPr="00F622E3">
        <w:rPr>
          <w:szCs w:val="28"/>
        </w:rPr>
        <w:t xml:space="preserve">. (с изм. и доп.) // КонсультантПлюс: Беларусь (Электронный ресурс)  / ООО «ЮрСпектр», Нац. центр прав. информ. Респ. Беларусь. – Минск, 2015.  </w:t>
      </w:r>
    </w:p>
    <w:p w:rsidR="00BF2008" w:rsidRPr="00F622E3" w:rsidRDefault="00BF2008" w:rsidP="00BF2008">
      <w:pPr>
        <w:widowControl w:val="0"/>
        <w:numPr>
          <w:ilvl w:val="0"/>
          <w:numId w:val="26"/>
        </w:numPr>
        <w:tabs>
          <w:tab w:val="left" w:pos="540"/>
        </w:tabs>
        <w:autoSpaceDE w:val="0"/>
        <w:autoSpaceDN w:val="0"/>
        <w:adjustRightInd w:val="0"/>
        <w:ind w:firstLine="567"/>
        <w:jc w:val="both"/>
        <w:rPr>
          <w:szCs w:val="28"/>
        </w:rPr>
      </w:pPr>
      <w:r w:rsidRPr="00F622E3">
        <w:rPr>
          <w:szCs w:val="28"/>
        </w:rPr>
        <w:t xml:space="preserve">Инструкция по </w:t>
      </w:r>
      <w:r>
        <w:rPr>
          <w:szCs w:val="28"/>
        </w:rPr>
        <w:t xml:space="preserve">инвентаризации </w:t>
      </w:r>
      <w:r w:rsidRPr="00F622E3">
        <w:rPr>
          <w:szCs w:val="28"/>
        </w:rPr>
        <w:t>активов</w:t>
      </w:r>
      <w:r>
        <w:rPr>
          <w:szCs w:val="28"/>
        </w:rPr>
        <w:t xml:space="preserve"> и обязательств</w:t>
      </w:r>
      <w:r w:rsidRPr="00F622E3">
        <w:rPr>
          <w:szCs w:val="28"/>
        </w:rPr>
        <w:t xml:space="preserve">: постановление Министерства финансов Респ. Беларусь № </w:t>
      </w:r>
      <w:r>
        <w:rPr>
          <w:szCs w:val="28"/>
        </w:rPr>
        <w:t>180</w:t>
      </w:r>
      <w:r w:rsidRPr="00F622E3">
        <w:rPr>
          <w:szCs w:val="28"/>
        </w:rPr>
        <w:t xml:space="preserve"> от 30 </w:t>
      </w:r>
      <w:r>
        <w:rPr>
          <w:szCs w:val="28"/>
        </w:rPr>
        <w:t>ноября</w:t>
      </w:r>
      <w:r w:rsidRPr="00F622E3">
        <w:rPr>
          <w:szCs w:val="28"/>
        </w:rPr>
        <w:t>. 20</w:t>
      </w:r>
      <w:r>
        <w:rPr>
          <w:szCs w:val="28"/>
        </w:rPr>
        <w:t>07</w:t>
      </w:r>
      <w:r w:rsidRPr="00F622E3">
        <w:rPr>
          <w:szCs w:val="28"/>
        </w:rPr>
        <w:t xml:space="preserve">г. (с изм. и доп.) // КонсультантПлюс: Беларусь (Электронный ресурс)  / ООО «ЮрСпектр», Нац. центр прав. информ. Респ. Беларусь. – Минск, 2015.  </w:t>
      </w:r>
    </w:p>
    <w:p w:rsidR="00BF2008" w:rsidRPr="00F622E3" w:rsidRDefault="00BF2008" w:rsidP="00BF2008">
      <w:pPr>
        <w:pStyle w:val="af"/>
        <w:numPr>
          <w:ilvl w:val="0"/>
          <w:numId w:val="26"/>
        </w:numPr>
        <w:ind w:left="0" w:firstLine="567"/>
        <w:contextualSpacing/>
        <w:jc w:val="both"/>
        <w:rPr>
          <w:szCs w:val="28"/>
        </w:rPr>
      </w:pPr>
      <w:r w:rsidRPr="00F622E3">
        <w:rPr>
          <w:szCs w:val="28"/>
        </w:rPr>
        <w:t xml:space="preserve">Об установлении типового плана счетов бухгалтерского учёта, утверждении Инструкции о порядке применения типового плана счетов бухгалтерского учёта и признании утратившими силу некоторых постановлений Министерства финансов Республики Беларусь и их отдельных структурных элементов: постановление Министерства финансов Респ. Беларусь, 29 июня </w:t>
      </w:r>
      <w:smartTag w:uri="urn:schemas-microsoft-com:office:smarttags" w:element="metricconverter">
        <w:smartTagPr>
          <w:attr w:name="ProductID" w:val="2011 г"/>
        </w:smartTagPr>
        <w:r w:rsidRPr="00F622E3">
          <w:rPr>
            <w:szCs w:val="28"/>
          </w:rPr>
          <w:t>2011 г</w:t>
        </w:r>
      </w:smartTag>
      <w:r w:rsidRPr="00F622E3">
        <w:rPr>
          <w:szCs w:val="28"/>
        </w:rPr>
        <w:t xml:space="preserve">. № 50 (с изм. и доп.)  // КонсультантПлюс: Беларусь (Электронный ресурс) / ООО «ЮрСпектр», Нац. центр прав. информ. Республики Беларусь. – Минск, 2015. </w:t>
      </w:r>
    </w:p>
    <w:p w:rsidR="00BF2008" w:rsidRPr="00F622E3" w:rsidRDefault="00BF2008" w:rsidP="00BF2008">
      <w:pPr>
        <w:pStyle w:val="af"/>
        <w:numPr>
          <w:ilvl w:val="0"/>
          <w:numId w:val="26"/>
        </w:numPr>
        <w:ind w:left="0" w:firstLine="567"/>
        <w:contextualSpacing/>
        <w:jc w:val="both"/>
        <w:rPr>
          <w:szCs w:val="28"/>
        </w:rPr>
      </w:pPr>
      <w:r>
        <w:rPr>
          <w:szCs w:val="28"/>
        </w:rPr>
        <w:t>Национальный стандарт бухгалтерского учета и отчетности «Влияние изменений курсов иностранных валют»</w:t>
      </w:r>
      <w:r w:rsidRPr="00F622E3">
        <w:rPr>
          <w:szCs w:val="28"/>
        </w:rPr>
        <w:t xml:space="preserve"> постановление Министерства финансов Респ. Беларусь</w:t>
      </w:r>
      <w:r>
        <w:rPr>
          <w:szCs w:val="28"/>
        </w:rPr>
        <w:t xml:space="preserve"> </w:t>
      </w:r>
      <w:r w:rsidRPr="00F622E3">
        <w:rPr>
          <w:szCs w:val="28"/>
        </w:rPr>
        <w:t>от 2</w:t>
      </w:r>
      <w:r>
        <w:rPr>
          <w:szCs w:val="28"/>
        </w:rPr>
        <w:t xml:space="preserve">9 октября </w:t>
      </w:r>
      <w:r w:rsidRPr="00F622E3">
        <w:rPr>
          <w:szCs w:val="28"/>
        </w:rPr>
        <w:t>20</w:t>
      </w:r>
      <w:r>
        <w:rPr>
          <w:szCs w:val="28"/>
        </w:rPr>
        <w:t>10</w:t>
      </w:r>
      <w:r w:rsidRPr="00F622E3">
        <w:rPr>
          <w:szCs w:val="28"/>
        </w:rPr>
        <w:t xml:space="preserve">г. №69  (с изм. и доп.)  // КонсультантПлюс: Беларусь (Электронный ресурс) / ООО «ЮрСпектр», Нац. центр прав. информ. Республики Беларусь. – Минск, 2015. </w:t>
      </w:r>
    </w:p>
    <w:p w:rsidR="00BF2008" w:rsidRPr="00F622E3" w:rsidRDefault="00BF2008" w:rsidP="00BF2008">
      <w:pPr>
        <w:pStyle w:val="af"/>
        <w:numPr>
          <w:ilvl w:val="0"/>
          <w:numId w:val="26"/>
        </w:numPr>
        <w:ind w:left="0" w:firstLine="567"/>
        <w:contextualSpacing/>
        <w:jc w:val="both"/>
        <w:rPr>
          <w:szCs w:val="28"/>
        </w:rPr>
      </w:pPr>
      <w:r>
        <w:rPr>
          <w:szCs w:val="28"/>
        </w:rPr>
        <w:t>Национальный стандарт бухгалтерского учета и отчетности «Учетная политика организации, изменения в учетных оценках, ошибки»</w:t>
      </w:r>
      <w:r w:rsidRPr="00F622E3">
        <w:rPr>
          <w:szCs w:val="28"/>
        </w:rPr>
        <w:t xml:space="preserve"> постановление Министерства финансов Респ. Беларусь</w:t>
      </w:r>
      <w:r>
        <w:rPr>
          <w:szCs w:val="28"/>
        </w:rPr>
        <w:t xml:space="preserve"> </w:t>
      </w:r>
      <w:r w:rsidRPr="00F622E3">
        <w:rPr>
          <w:szCs w:val="28"/>
        </w:rPr>
        <w:t xml:space="preserve">от </w:t>
      </w:r>
      <w:r>
        <w:rPr>
          <w:szCs w:val="28"/>
        </w:rPr>
        <w:t xml:space="preserve">10 декабря </w:t>
      </w:r>
      <w:r w:rsidRPr="00F622E3">
        <w:rPr>
          <w:szCs w:val="28"/>
        </w:rPr>
        <w:t>20</w:t>
      </w:r>
      <w:r>
        <w:rPr>
          <w:szCs w:val="28"/>
        </w:rPr>
        <w:t>13</w:t>
      </w:r>
      <w:r w:rsidRPr="00F622E3">
        <w:rPr>
          <w:szCs w:val="28"/>
        </w:rPr>
        <w:t>г. №</w:t>
      </w:r>
      <w:r>
        <w:rPr>
          <w:szCs w:val="28"/>
        </w:rPr>
        <w:t>80</w:t>
      </w:r>
      <w:r w:rsidRPr="00F622E3">
        <w:rPr>
          <w:szCs w:val="28"/>
        </w:rPr>
        <w:t xml:space="preserve">  (с изм. и доп.)  // КонсультантПлюс: Беларусь (Электронный ресурс) / ООО «ЮрСпектр», Нац. центр прав. информ. Республики Беларусь. – Минск, 2015. </w:t>
      </w:r>
    </w:p>
    <w:p w:rsidR="00BF2008" w:rsidRPr="00F622E3" w:rsidRDefault="00BF2008" w:rsidP="00BF2008">
      <w:pPr>
        <w:pStyle w:val="af"/>
        <w:numPr>
          <w:ilvl w:val="0"/>
          <w:numId w:val="26"/>
        </w:numPr>
        <w:ind w:left="0" w:firstLine="567"/>
        <w:contextualSpacing/>
        <w:jc w:val="both"/>
        <w:rPr>
          <w:szCs w:val="28"/>
        </w:rPr>
      </w:pPr>
      <w:r>
        <w:rPr>
          <w:szCs w:val="28"/>
        </w:rPr>
        <w:t>Об установлении форм бухгалтерской отчетности, утверждении Инструкции о порядке составления бухгалтерской отчетности:</w:t>
      </w:r>
      <w:r w:rsidRPr="00F622E3">
        <w:rPr>
          <w:szCs w:val="28"/>
        </w:rPr>
        <w:t xml:space="preserve"> постановление Министерства финансов Респ. Беларусь</w:t>
      </w:r>
      <w:r>
        <w:rPr>
          <w:szCs w:val="28"/>
        </w:rPr>
        <w:t xml:space="preserve"> </w:t>
      </w:r>
      <w:r w:rsidRPr="00F622E3">
        <w:rPr>
          <w:szCs w:val="28"/>
        </w:rPr>
        <w:t xml:space="preserve">от </w:t>
      </w:r>
      <w:r>
        <w:rPr>
          <w:szCs w:val="28"/>
        </w:rPr>
        <w:t>31.10.2011г</w:t>
      </w:r>
      <w:r w:rsidRPr="00F622E3">
        <w:rPr>
          <w:szCs w:val="28"/>
        </w:rPr>
        <w:t>. №</w:t>
      </w:r>
      <w:r>
        <w:rPr>
          <w:szCs w:val="28"/>
        </w:rPr>
        <w:t xml:space="preserve"> 111</w:t>
      </w:r>
      <w:r w:rsidRPr="00F622E3">
        <w:rPr>
          <w:szCs w:val="28"/>
        </w:rPr>
        <w:t xml:space="preserve"> (с изм. и доп.)  // КонсультантПлюс: Беларусь (Электронный ресурс) / ООО «ЮрСпектр», Нац. центр прав. информ. Республики Беларусь. – Минск, 2015. </w:t>
      </w:r>
    </w:p>
    <w:p w:rsidR="00BF2008" w:rsidRPr="00F622E3" w:rsidRDefault="00BF2008" w:rsidP="00BF2008">
      <w:pPr>
        <w:jc w:val="center"/>
        <w:rPr>
          <w:b/>
          <w:szCs w:val="28"/>
        </w:rPr>
      </w:pPr>
    </w:p>
    <w:p w:rsidR="00BF2008" w:rsidRPr="00F622E3" w:rsidRDefault="00BF2008" w:rsidP="00BF2008">
      <w:pPr>
        <w:jc w:val="center"/>
        <w:rPr>
          <w:b/>
          <w:szCs w:val="28"/>
        </w:rPr>
      </w:pPr>
      <w:r>
        <w:rPr>
          <w:b/>
          <w:szCs w:val="28"/>
        </w:rPr>
        <w:t>Л</w:t>
      </w:r>
      <w:r w:rsidRPr="00F622E3">
        <w:rPr>
          <w:b/>
          <w:szCs w:val="28"/>
        </w:rPr>
        <w:t>итература</w:t>
      </w:r>
    </w:p>
    <w:p w:rsidR="00BF2008" w:rsidRDefault="00BF2008" w:rsidP="00BF2008">
      <w:pPr>
        <w:widowControl w:val="0"/>
        <w:autoSpaceDE w:val="0"/>
        <w:autoSpaceDN w:val="0"/>
        <w:adjustRightInd w:val="0"/>
        <w:jc w:val="center"/>
        <w:rPr>
          <w:b/>
          <w:bCs/>
          <w:szCs w:val="28"/>
          <w:lang w:val="en-US"/>
        </w:rPr>
      </w:pPr>
      <w:r w:rsidRPr="00484C22">
        <w:rPr>
          <w:b/>
          <w:bCs/>
          <w:szCs w:val="28"/>
        </w:rPr>
        <w:t>Основная</w:t>
      </w:r>
      <w:r>
        <w:rPr>
          <w:b/>
          <w:bCs/>
          <w:szCs w:val="28"/>
        </w:rPr>
        <w:t>:</w:t>
      </w:r>
    </w:p>
    <w:p w:rsidR="00BF2008" w:rsidRPr="00E57433" w:rsidRDefault="00BF2008" w:rsidP="00BF2008">
      <w:pPr>
        <w:widowControl w:val="0"/>
        <w:autoSpaceDE w:val="0"/>
        <w:autoSpaceDN w:val="0"/>
        <w:adjustRightInd w:val="0"/>
        <w:jc w:val="center"/>
        <w:rPr>
          <w:b/>
          <w:bCs/>
          <w:szCs w:val="28"/>
        </w:rPr>
      </w:pPr>
    </w:p>
    <w:p w:rsidR="00BF2008" w:rsidRDefault="00BF2008" w:rsidP="00BF2008">
      <w:pPr>
        <w:pStyle w:val="210"/>
        <w:widowControl w:val="0"/>
        <w:numPr>
          <w:ilvl w:val="0"/>
          <w:numId w:val="26"/>
        </w:numPr>
        <w:tabs>
          <w:tab w:val="left" w:pos="0"/>
        </w:tabs>
        <w:overflowPunct w:val="0"/>
        <w:autoSpaceDE w:val="0"/>
        <w:autoSpaceDN w:val="0"/>
        <w:adjustRightInd w:val="0"/>
        <w:spacing w:line="240" w:lineRule="auto"/>
        <w:ind w:right="0" w:firstLine="567"/>
        <w:textAlignment w:val="baseline"/>
        <w:rPr>
          <w:szCs w:val="28"/>
        </w:rPr>
      </w:pPr>
      <w:r w:rsidRPr="00013A40">
        <w:rPr>
          <w:szCs w:val="28"/>
        </w:rPr>
        <w:t xml:space="preserve">Анализ хозяйственной деятельности бюджетных организаций : учеб. пособие / Д.А. Панков, Е.А. Головкова, Л.В. Пашковская и др. ; под общ. ред. Д.А. Панкова, Е.А. Головковой. — 5 е изд., </w:t>
      </w:r>
      <w:r w:rsidRPr="00013A40">
        <w:rPr>
          <w:szCs w:val="28"/>
          <w:lang w:val="en-US"/>
        </w:rPr>
        <w:t>c</w:t>
      </w:r>
      <w:r w:rsidRPr="00013A40">
        <w:rPr>
          <w:szCs w:val="28"/>
        </w:rPr>
        <w:t xml:space="preserve">тер. — М: Новое знание, 2007. — 631 с. </w:t>
      </w:r>
    </w:p>
    <w:p w:rsidR="00BF2008" w:rsidRPr="00013A40" w:rsidRDefault="00BF2008" w:rsidP="00BF2008">
      <w:pPr>
        <w:pStyle w:val="210"/>
        <w:widowControl w:val="0"/>
        <w:numPr>
          <w:ilvl w:val="0"/>
          <w:numId w:val="26"/>
        </w:numPr>
        <w:tabs>
          <w:tab w:val="left" w:pos="0"/>
        </w:tabs>
        <w:overflowPunct w:val="0"/>
        <w:autoSpaceDE w:val="0"/>
        <w:autoSpaceDN w:val="0"/>
        <w:adjustRightInd w:val="0"/>
        <w:spacing w:line="240" w:lineRule="auto"/>
        <w:ind w:right="0" w:firstLine="567"/>
        <w:textAlignment w:val="baseline"/>
        <w:rPr>
          <w:szCs w:val="28"/>
        </w:rPr>
      </w:pPr>
      <w:r w:rsidRPr="00013A40">
        <w:rPr>
          <w:szCs w:val="28"/>
        </w:rPr>
        <w:t>Анализ хозяйственной деятельности в промышленности: учебник / В.И. Стражев, Л.А. Богдановская, О.Ф. Мигун; Ред. В.И. Стражев. - 5-е изд., перераб. и доп. - Минск: Вышэйшая школа, 2003. - 480 с.</w:t>
      </w:r>
    </w:p>
    <w:p w:rsidR="00BF2008" w:rsidRPr="00C675F7" w:rsidRDefault="00BF2008" w:rsidP="00BF2008">
      <w:pPr>
        <w:widowControl w:val="0"/>
        <w:numPr>
          <w:ilvl w:val="0"/>
          <w:numId w:val="26"/>
        </w:numPr>
        <w:tabs>
          <w:tab w:val="left" w:pos="0"/>
        </w:tabs>
        <w:autoSpaceDE w:val="0"/>
        <w:autoSpaceDN w:val="0"/>
        <w:adjustRightInd w:val="0"/>
        <w:ind w:firstLine="567"/>
        <w:jc w:val="both"/>
        <w:rPr>
          <w:szCs w:val="28"/>
        </w:rPr>
      </w:pPr>
      <w:r w:rsidRPr="00C675F7">
        <w:rPr>
          <w:szCs w:val="28"/>
        </w:rPr>
        <w:lastRenderedPageBreak/>
        <w:t xml:space="preserve">Анализ хозяйственной деятельности в строительстве: практикум / В. И. Гарост [и др.].; Министерство образования Республики Беларусь, УО "Белорусский государственный экономический университет". - Минск: БГЭУ, 2009. - 91 с. </w:t>
      </w:r>
    </w:p>
    <w:p w:rsidR="00BF2008" w:rsidRPr="00C675F7" w:rsidRDefault="00BF2008" w:rsidP="00BF2008">
      <w:pPr>
        <w:widowControl w:val="0"/>
        <w:numPr>
          <w:ilvl w:val="0"/>
          <w:numId w:val="26"/>
        </w:numPr>
        <w:tabs>
          <w:tab w:val="left" w:pos="0"/>
        </w:tabs>
        <w:autoSpaceDE w:val="0"/>
        <w:autoSpaceDN w:val="0"/>
        <w:adjustRightInd w:val="0"/>
        <w:ind w:firstLine="567"/>
        <w:jc w:val="both"/>
        <w:rPr>
          <w:szCs w:val="28"/>
        </w:rPr>
      </w:pPr>
      <w:r w:rsidRPr="00C675F7">
        <w:rPr>
          <w:rStyle w:val="aa"/>
          <w:b w:val="0"/>
          <w:szCs w:val="28"/>
        </w:rPr>
        <w:t>Анализ хозяйственной деятельности предприятия (на примере предприятия сферы услуг)</w:t>
      </w:r>
      <w:r w:rsidRPr="00C675F7">
        <w:rPr>
          <w:szCs w:val="28"/>
        </w:rPr>
        <w:t>: учебное пособие / Г. И. Хотинская , Т. В. Харитонова . - 2-е изд., перераб. и доп. - М. : Дело и Сервис, 2007. - 240 с.</w:t>
      </w:r>
    </w:p>
    <w:p w:rsidR="00BF2008" w:rsidRPr="00C675F7" w:rsidRDefault="00BF2008" w:rsidP="00BF2008">
      <w:pPr>
        <w:widowControl w:val="0"/>
        <w:numPr>
          <w:ilvl w:val="0"/>
          <w:numId w:val="26"/>
        </w:numPr>
        <w:tabs>
          <w:tab w:val="left" w:pos="-3969"/>
          <w:tab w:val="left" w:pos="0"/>
        </w:tabs>
        <w:autoSpaceDE w:val="0"/>
        <w:autoSpaceDN w:val="0"/>
        <w:adjustRightInd w:val="0"/>
        <w:ind w:firstLine="567"/>
        <w:jc w:val="both"/>
        <w:rPr>
          <w:szCs w:val="28"/>
        </w:rPr>
      </w:pPr>
      <w:r w:rsidRPr="00C675F7">
        <w:rPr>
          <w:szCs w:val="28"/>
        </w:rPr>
        <w:t>Бачурин</w:t>
      </w:r>
      <w:r>
        <w:rPr>
          <w:szCs w:val="28"/>
        </w:rPr>
        <w:t>,</w:t>
      </w:r>
      <w:r w:rsidRPr="00C675F7">
        <w:rPr>
          <w:szCs w:val="28"/>
        </w:rPr>
        <w:t xml:space="preserve"> А.А. Анализ производственно-хозяйственной деятельности автотранспортных организаций (3-е изд., стер.) учеб. пособие. </w:t>
      </w:r>
      <w:r>
        <w:rPr>
          <w:szCs w:val="28"/>
        </w:rPr>
        <w:t xml:space="preserve"> /</w:t>
      </w:r>
      <w:r w:rsidRPr="002B32F4">
        <w:rPr>
          <w:szCs w:val="28"/>
        </w:rPr>
        <w:t xml:space="preserve"> </w:t>
      </w:r>
      <w:r w:rsidRPr="00C675F7">
        <w:rPr>
          <w:szCs w:val="28"/>
        </w:rPr>
        <w:t xml:space="preserve">А.А. </w:t>
      </w:r>
      <w:r>
        <w:rPr>
          <w:szCs w:val="28"/>
        </w:rPr>
        <w:t xml:space="preserve"> </w:t>
      </w:r>
      <w:r w:rsidRPr="00C675F7">
        <w:rPr>
          <w:szCs w:val="28"/>
        </w:rPr>
        <w:t>Бачурин</w:t>
      </w:r>
      <w:r>
        <w:rPr>
          <w:szCs w:val="28"/>
        </w:rPr>
        <w:t xml:space="preserve"> //</w:t>
      </w:r>
      <w:r w:rsidRPr="00C675F7">
        <w:rPr>
          <w:szCs w:val="28"/>
        </w:rPr>
        <w:t xml:space="preserve"> М.: </w:t>
      </w:r>
      <w:hyperlink r:id="rId24" w:history="1">
        <w:r w:rsidRPr="00C675F7">
          <w:rPr>
            <w:rStyle w:val="af1"/>
            <w:szCs w:val="28"/>
          </w:rPr>
          <w:t>Издательство "Академия/Academia"</w:t>
        </w:r>
      </w:hyperlink>
      <w:r w:rsidRPr="00C675F7">
        <w:rPr>
          <w:szCs w:val="28"/>
        </w:rPr>
        <w:t>, 2007.</w:t>
      </w:r>
    </w:p>
    <w:p w:rsidR="0004506E" w:rsidRPr="001D65A5" w:rsidRDefault="0004506E" w:rsidP="0004506E">
      <w:pPr>
        <w:pStyle w:val="a6"/>
        <w:numPr>
          <w:ilvl w:val="0"/>
          <w:numId w:val="26"/>
        </w:numPr>
        <w:tabs>
          <w:tab w:val="left" w:pos="851"/>
          <w:tab w:val="left" w:pos="993"/>
          <w:tab w:val="left" w:pos="1276"/>
        </w:tabs>
        <w:ind w:left="0" w:right="19" w:firstLine="567"/>
        <w:jc w:val="both"/>
        <w:outlineLvl w:val="0"/>
        <w:rPr>
          <w:bCs/>
          <w:iCs/>
          <w:szCs w:val="28"/>
        </w:rPr>
      </w:pPr>
      <w:r>
        <w:rPr>
          <w:bCs/>
          <w:iCs/>
          <w:szCs w:val="28"/>
        </w:rPr>
        <w:t xml:space="preserve">Бусыгин, Д.Ю. </w:t>
      </w:r>
      <w:r w:rsidRPr="001D65A5">
        <w:rPr>
          <w:szCs w:val="28"/>
        </w:rPr>
        <w:t>Совершенствование системы анализа финансовой устойчивости организаций в условиях инновационного развития агропромышленного комплекса Республики Беларусь: научное з</w:t>
      </w:r>
      <w:r>
        <w:rPr>
          <w:szCs w:val="28"/>
        </w:rPr>
        <w:t xml:space="preserve">дание / Н. А. Антипенко, Д. Ю. </w:t>
      </w:r>
      <w:r w:rsidRPr="001D65A5">
        <w:rPr>
          <w:szCs w:val="28"/>
        </w:rPr>
        <w:t>Бусыгин, Ю. Н. Бусыгин. – Минск: БГАТУ. – 2016. – 140 с.</w:t>
      </w:r>
      <w:r>
        <w:rPr>
          <w:szCs w:val="28"/>
        </w:rPr>
        <w:t xml:space="preserve"> 3,5 п.л.</w:t>
      </w:r>
    </w:p>
    <w:p w:rsidR="00CC2964" w:rsidRPr="00935EAA" w:rsidRDefault="00CC2964" w:rsidP="00BF2008">
      <w:pPr>
        <w:jc w:val="both"/>
        <w:rPr>
          <w:szCs w:val="28"/>
        </w:rPr>
      </w:pPr>
      <w:bookmarkStart w:id="2" w:name="_GoBack"/>
      <w:bookmarkEnd w:id="2"/>
    </w:p>
    <w:sectPr w:rsidR="00CC2964" w:rsidRPr="00935EAA" w:rsidSect="00B3207F">
      <w:headerReference w:type="even" r:id="rId25"/>
      <w:pgSz w:w="12240" w:h="15840"/>
      <w:pgMar w:top="851" w:right="567" w:bottom="709" w:left="15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B4" w:rsidRDefault="009238B4">
      <w:r>
        <w:separator/>
      </w:r>
    </w:p>
  </w:endnote>
  <w:endnote w:type="continuationSeparator" w:id="0">
    <w:p w:rsidR="009238B4" w:rsidRDefault="009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B4" w:rsidRDefault="009238B4">
      <w:r>
        <w:separator/>
      </w:r>
    </w:p>
  </w:footnote>
  <w:footnote w:type="continuationSeparator" w:id="0">
    <w:p w:rsidR="009238B4" w:rsidRDefault="0092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7C0" w:rsidRDefault="002107C0">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107C0" w:rsidRDefault="002107C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6B3C"/>
    <w:multiLevelType w:val="hybridMultilevel"/>
    <w:tmpl w:val="7ADCA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026F27"/>
    <w:multiLevelType w:val="hybridMultilevel"/>
    <w:tmpl w:val="E7FE9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74BDD"/>
    <w:multiLevelType w:val="hybridMultilevel"/>
    <w:tmpl w:val="4250487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A772FC"/>
    <w:multiLevelType w:val="hybridMultilevel"/>
    <w:tmpl w:val="4F12D15E"/>
    <w:lvl w:ilvl="0" w:tplc="533CB8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C7776"/>
    <w:multiLevelType w:val="hybridMultilevel"/>
    <w:tmpl w:val="0506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76420"/>
    <w:multiLevelType w:val="hybridMultilevel"/>
    <w:tmpl w:val="5E101D1C"/>
    <w:lvl w:ilvl="0" w:tplc="35545D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008CA"/>
    <w:multiLevelType w:val="hybridMultilevel"/>
    <w:tmpl w:val="283AC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137EA"/>
    <w:multiLevelType w:val="hybridMultilevel"/>
    <w:tmpl w:val="19485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68327A"/>
    <w:multiLevelType w:val="hybridMultilevel"/>
    <w:tmpl w:val="9480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7D7306"/>
    <w:multiLevelType w:val="hybridMultilevel"/>
    <w:tmpl w:val="0854E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8945AD"/>
    <w:multiLevelType w:val="hybridMultilevel"/>
    <w:tmpl w:val="0B8C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D7392D"/>
    <w:multiLevelType w:val="multilevel"/>
    <w:tmpl w:val="7CC6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C2BD7"/>
    <w:multiLevelType w:val="hybridMultilevel"/>
    <w:tmpl w:val="8B2C9E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8C1F89"/>
    <w:multiLevelType w:val="hybridMultilevel"/>
    <w:tmpl w:val="759EA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583CC4"/>
    <w:multiLevelType w:val="hybridMultilevel"/>
    <w:tmpl w:val="B512E5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E75324"/>
    <w:multiLevelType w:val="hybridMultilevel"/>
    <w:tmpl w:val="9BF8E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A07B4"/>
    <w:multiLevelType w:val="hybridMultilevel"/>
    <w:tmpl w:val="EAB850FA"/>
    <w:lvl w:ilvl="0" w:tplc="7CEE509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D83DA2"/>
    <w:multiLevelType w:val="hybridMultilevel"/>
    <w:tmpl w:val="DFE25F3E"/>
    <w:lvl w:ilvl="0" w:tplc="70DADAFC">
      <w:start w:val="1"/>
      <w:numFmt w:val="decimal"/>
      <w:lvlText w:val="%1."/>
      <w:lvlJc w:val="left"/>
      <w:pPr>
        <w:tabs>
          <w:tab w:val="num" w:pos="416"/>
        </w:tabs>
        <w:ind w:left="76" w:firstLine="284"/>
      </w:pPr>
      <w:rPr>
        <w:rFonts w:hint="default"/>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8" w15:restartNumberingAfterBreak="0">
    <w:nsid w:val="59C40D59"/>
    <w:multiLevelType w:val="hybridMultilevel"/>
    <w:tmpl w:val="44F868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D1D6A58"/>
    <w:multiLevelType w:val="hybridMultilevel"/>
    <w:tmpl w:val="07B4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743757"/>
    <w:multiLevelType w:val="hybridMultilevel"/>
    <w:tmpl w:val="B3240886"/>
    <w:lvl w:ilvl="0" w:tplc="226E3EF8">
      <w:start w:val="1"/>
      <w:numFmt w:val="decimal"/>
      <w:lvlText w:val="%1."/>
      <w:legacy w:legacy="1" w:legacySpace="0" w:legacyIndent="283"/>
      <w:lvlJc w:val="left"/>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F507B7"/>
    <w:multiLevelType w:val="hybridMultilevel"/>
    <w:tmpl w:val="3644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64118F"/>
    <w:multiLevelType w:val="hybridMultilevel"/>
    <w:tmpl w:val="235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3A45BA"/>
    <w:multiLevelType w:val="hybridMultilevel"/>
    <w:tmpl w:val="5AB2C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831122"/>
    <w:multiLevelType w:val="hybridMultilevel"/>
    <w:tmpl w:val="1F16FE56"/>
    <w:lvl w:ilvl="0" w:tplc="EB48D9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47821"/>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2"/>
  </w:num>
  <w:num w:numId="3">
    <w:abstractNumId w:val="25"/>
  </w:num>
  <w:num w:numId="4">
    <w:abstractNumId w:val="23"/>
  </w:num>
  <w:num w:numId="5">
    <w:abstractNumId w:val="17"/>
  </w:num>
  <w:num w:numId="6">
    <w:abstractNumId w:val="12"/>
  </w:num>
  <w:num w:numId="7">
    <w:abstractNumId w:val="9"/>
  </w:num>
  <w:num w:numId="8">
    <w:abstractNumId w:val="0"/>
  </w:num>
  <w:num w:numId="9">
    <w:abstractNumId w:val="3"/>
  </w:num>
  <w:num w:numId="10">
    <w:abstractNumId w:val="16"/>
  </w:num>
  <w:num w:numId="11">
    <w:abstractNumId w:val="19"/>
  </w:num>
  <w:num w:numId="12">
    <w:abstractNumId w:val="13"/>
  </w:num>
  <w:num w:numId="13">
    <w:abstractNumId w:val="6"/>
  </w:num>
  <w:num w:numId="14">
    <w:abstractNumId w:val="24"/>
  </w:num>
  <w:num w:numId="15">
    <w:abstractNumId w:val="11"/>
  </w:num>
  <w:num w:numId="16">
    <w:abstractNumId w:val="5"/>
  </w:num>
  <w:num w:numId="17">
    <w:abstractNumId w:val="15"/>
  </w:num>
  <w:num w:numId="18">
    <w:abstractNumId w:val="7"/>
  </w:num>
  <w:num w:numId="19">
    <w:abstractNumId w:val="22"/>
  </w:num>
  <w:num w:numId="20">
    <w:abstractNumId w:val="1"/>
  </w:num>
  <w:num w:numId="21">
    <w:abstractNumId w:val="10"/>
  </w:num>
  <w:num w:numId="22">
    <w:abstractNumId w:val="21"/>
  </w:num>
  <w:num w:numId="23">
    <w:abstractNumId w:val="18"/>
  </w:num>
  <w:num w:numId="24">
    <w:abstractNumId w:val="8"/>
  </w:num>
  <w:num w:numId="25">
    <w:abstractNumId w:val="4"/>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67"/>
  <w:drawingGridVerticalSpacing w:val="91"/>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B6"/>
    <w:rsid w:val="00025BAF"/>
    <w:rsid w:val="0004506E"/>
    <w:rsid w:val="000E294C"/>
    <w:rsid w:val="000E6A4F"/>
    <w:rsid w:val="000F5E85"/>
    <w:rsid w:val="001B5219"/>
    <w:rsid w:val="001B7EDB"/>
    <w:rsid w:val="001E12A5"/>
    <w:rsid w:val="001F04F4"/>
    <w:rsid w:val="001F3277"/>
    <w:rsid w:val="002107C0"/>
    <w:rsid w:val="00242530"/>
    <w:rsid w:val="002434E0"/>
    <w:rsid w:val="00280C64"/>
    <w:rsid w:val="00297E44"/>
    <w:rsid w:val="002B3B9B"/>
    <w:rsid w:val="002E3A2A"/>
    <w:rsid w:val="00301CBA"/>
    <w:rsid w:val="00312E01"/>
    <w:rsid w:val="00333C12"/>
    <w:rsid w:val="003A7D53"/>
    <w:rsid w:val="003C7C07"/>
    <w:rsid w:val="004061FB"/>
    <w:rsid w:val="004731C1"/>
    <w:rsid w:val="00497E48"/>
    <w:rsid w:val="004D3BE7"/>
    <w:rsid w:val="00502E53"/>
    <w:rsid w:val="00513B98"/>
    <w:rsid w:val="00526FC6"/>
    <w:rsid w:val="00532E83"/>
    <w:rsid w:val="00550AB1"/>
    <w:rsid w:val="00597C09"/>
    <w:rsid w:val="005C19D7"/>
    <w:rsid w:val="005C4E31"/>
    <w:rsid w:val="005D65A5"/>
    <w:rsid w:val="005E2AF8"/>
    <w:rsid w:val="005F6735"/>
    <w:rsid w:val="00615C1B"/>
    <w:rsid w:val="00625E6F"/>
    <w:rsid w:val="006437F6"/>
    <w:rsid w:val="00682A46"/>
    <w:rsid w:val="00694F22"/>
    <w:rsid w:val="00700439"/>
    <w:rsid w:val="00705F04"/>
    <w:rsid w:val="007156AD"/>
    <w:rsid w:val="00721B51"/>
    <w:rsid w:val="00767AA7"/>
    <w:rsid w:val="007F75AE"/>
    <w:rsid w:val="00842195"/>
    <w:rsid w:val="00851002"/>
    <w:rsid w:val="0085738B"/>
    <w:rsid w:val="008A61B6"/>
    <w:rsid w:val="009238B4"/>
    <w:rsid w:val="00932B44"/>
    <w:rsid w:val="00935EAA"/>
    <w:rsid w:val="00946263"/>
    <w:rsid w:val="0099217D"/>
    <w:rsid w:val="00AA4CB6"/>
    <w:rsid w:val="00AB7510"/>
    <w:rsid w:val="00AE0C82"/>
    <w:rsid w:val="00B3207F"/>
    <w:rsid w:val="00B33F2C"/>
    <w:rsid w:val="00B64329"/>
    <w:rsid w:val="00BA69D6"/>
    <w:rsid w:val="00BF2008"/>
    <w:rsid w:val="00C3769B"/>
    <w:rsid w:val="00C41E23"/>
    <w:rsid w:val="00C87278"/>
    <w:rsid w:val="00CA139A"/>
    <w:rsid w:val="00CC2964"/>
    <w:rsid w:val="00D22DD3"/>
    <w:rsid w:val="00D3130D"/>
    <w:rsid w:val="00D43E9D"/>
    <w:rsid w:val="00D819F4"/>
    <w:rsid w:val="00D94224"/>
    <w:rsid w:val="00DE54F7"/>
    <w:rsid w:val="00E6754B"/>
    <w:rsid w:val="00E72898"/>
    <w:rsid w:val="00E961F1"/>
    <w:rsid w:val="00EF4DA0"/>
    <w:rsid w:val="00F66589"/>
    <w:rsid w:val="00F7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794F7F-3474-4950-9A08-8BD44D3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07"/>
    <w:rPr>
      <w:sz w:val="28"/>
    </w:rPr>
  </w:style>
  <w:style w:type="paragraph" w:styleId="1">
    <w:name w:val="heading 1"/>
    <w:basedOn w:val="a"/>
    <w:next w:val="a"/>
    <w:qFormat/>
    <w:pPr>
      <w:keepNext/>
      <w:widowControl w:val="0"/>
      <w:autoSpaceDE w:val="0"/>
      <w:autoSpaceDN w:val="0"/>
      <w:adjustRightInd w:val="0"/>
      <w:spacing w:line="360" w:lineRule="auto"/>
      <w:ind w:left="170" w:right="57" w:firstLine="709"/>
      <w:jc w:val="center"/>
      <w:outlineLvl w:val="0"/>
    </w:pPr>
    <w:rPr>
      <w:color w:val="000000"/>
      <w:szCs w:val="24"/>
    </w:rPr>
  </w:style>
  <w:style w:type="paragraph" w:styleId="2">
    <w:name w:val="heading 2"/>
    <w:basedOn w:val="a"/>
    <w:next w:val="a"/>
    <w:qFormat/>
    <w:pPr>
      <w:keepNext/>
      <w:ind w:left="-426" w:right="-483" w:firstLine="426"/>
      <w:jc w:val="both"/>
      <w:outlineLvl w:val="1"/>
    </w:pPr>
    <w:rPr>
      <w:b/>
      <w:bCs/>
    </w:rPr>
  </w:style>
  <w:style w:type="paragraph" w:styleId="3">
    <w:name w:val="heading 3"/>
    <w:basedOn w:val="a"/>
    <w:next w:val="a"/>
    <w:qFormat/>
    <w:rsid w:val="00532E83"/>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rsid w:val="00B33F2C"/>
    <w:pPr>
      <w:spacing w:before="240" w:after="60"/>
      <w:outlineLvl w:val="6"/>
    </w:pPr>
    <w:rPr>
      <w:sz w:val="24"/>
      <w:szCs w:val="24"/>
    </w:rPr>
  </w:style>
  <w:style w:type="paragraph" w:styleId="9">
    <w:name w:val="heading 9"/>
    <w:basedOn w:val="a"/>
    <w:next w:val="a"/>
    <w:qFormat/>
    <w:pPr>
      <w:keepNext/>
      <w:ind w:left="-426" w:right="-483" w:firstLine="42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Ё"/>
    <w:basedOn w:val="a"/>
    <w:autoRedefine/>
    <w:pPr>
      <w:spacing w:line="360" w:lineRule="auto"/>
      <w:ind w:firstLine="709"/>
      <w:jc w:val="both"/>
    </w:pPr>
  </w:style>
  <w:style w:type="paragraph" w:styleId="a4">
    <w:name w:val="Title"/>
    <w:basedOn w:val="a"/>
    <w:qFormat/>
    <w:pPr>
      <w:jc w:val="center"/>
    </w:pPr>
    <w:rPr>
      <w:b/>
      <w:kern w:val="20"/>
    </w:rPr>
  </w:style>
  <w:style w:type="paragraph" w:styleId="a5">
    <w:name w:val="header"/>
    <w:basedOn w:val="a"/>
    <w:pPr>
      <w:tabs>
        <w:tab w:val="center" w:pos="4677"/>
        <w:tab w:val="right" w:pos="9355"/>
      </w:tabs>
    </w:pPr>
    <w:rPr>
      <w:sz w:val="24"/>
      <w:szCs w:val="24"/>
    </w:rPr>
  </w:style>
  <w:style w:type="paragraph" w:styleId="20">
    <w:name w:val="Body Text Indent 2"/>
    <w:basedOn w:val="a"/>
    <w:pPr>
      <w:widowControl w:val="0"/>
      <w:spacing w:line="360" w:lineRule="auto"/>
      <w:ind w:firstLine="567"/>
      <w:jc w:val="both"/>
    </w:pPr>
    <w:rPr>
      <w:snapToGrid w:val="0"/>
      <w:szCs w:val="24"/>
    </w:rPr>
  </w:style>
  <w:style w:type="paragraph" w:styleId="30">
    <w:name w:val="Body Text Indent 3"/>
    <w:basedOn w:val="a"/>
    <w:pPr>
      <w:spacing w:line="360" w:lineRule="auto"/>
      <w:ind w:right="57" w:firstLine="550"/>
      <w:jc w:val="both"/>
    </w:pPr>
    <w:rPr>
      <w:szCs w:val="24"/>
    </w:rPr>
  </w:style>
  <w:style w:type="paragraph" w:styleId="a6">
    <w:name w:val="Body Text Indent"/>
    <w:basedOn w:val="a"/>
    <w:pPr>
      <w:spacing w:after="120"/>
      <w:ind w:left="283"/>
    </w:pPr>
  </w:style>
  <w:style w:type="paragraph" w:styleId="31">
    <w:name w:val="Body Text 3"/>
    <w:basedOn w:val="a"/>
    <w:pPr>
      <w:spacing w:after="120"/>
    </w:pPr>
    <w:rPr>
      <w:sz w:val="16"/>
      <w:szCs w:val="16"/>
    </w:rPr>
  </w:style>
  <w:style w:type="paragraph" w:styleId="a7">
    <w:name w:val="Body Text"/>
    <w:basedOn w:val="a"/>
    <w:pPr>
      <w:spacing w:after="120"/>
    </w:pPr>
  </w:style>
  <w:style w:type="paragraph" w:styleId="21">
    <w:name w:val="Body Text 2"/>
    <w:basedOn w:val="a"/>
    <w:pPr>
      <w:spacing w:after="120" w:line="480" w:lineRule="auto"/>
    </w:pPr>
  </w:style>
  <w:style w:type="paragraph" w:styleId="a8">
    <w:name w:val="Block Text"/>
    <w:basedOn w:val="a"/>
    <w:pPr>
      <w:spacing w:line="360" w:lineRule="auto"/>
      <w:ind w:left="170" w:right="57" w:firstLine="709"/>
      <w:jc w:val="both"/>
    </w:pPr>
  </w:style>
  <w:style w:type="paragraph" w:styleId="a9">
    <w:name w:val="Normal (Web)"/>
    <w:basedOn w:val="a"/>
    <w:pPr>
      <w:spacing w:before="100" w:beforeAutospacing="1" w:after="100" w:afterAutospacing="1"/>
    </w:pPr>
    <w:rPr>
      <w:sz w:val="24"/>
      <w:szCs w:val="24"/>
    </w:rPr>
  </w:style>
  <w:style w:type="paragraph" w:customStyle="1" w:styleId="style1">
    <w:name w:val="style1"/>
    <w:basedOn w:val="a"/>
    <w:pPr>
      <w:spacing w:before="100" w:beforeAutospacing="1" w:after="100" w:afterAutospacing="1"/>
    </w:pPr>
    <w:rPr>
      <w:sz w:val="23"/>
      <w:szCs w:val="23"/>
    </w:rPr>
  </w:style>
  <w:style w:type="character" w:customStyle="1" w:styleId="style11">
    <w:name w:val="style11"/>
    <w:rPr>
      <w:sz w:val="23"/>
      <w:szCs w:val="23"/>
    </w:rPr>
  </w:style>
  <w:style w:type="character" w:styleId="aa">
    <w:name w:val="Strong"/>
    <w:qFormat/>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b">
    <w:name w:val="a"/>
    <w:basedOn w:val="a"/>
    <w:pPr>
      <w:spacing w:before="100" w:beforeAutospacing="1" w:after="100" w:afterAutospacing="1"/>
    </w:pPr>
    <w:rPr>
      <w:sz w:val="24"/>
      <w:szCs w:val="24"/>
    </w:rPr>
  </w:style>
  <w:style w:type="paragraph" w:styleId="ac">
    <w:name w:val="footer"/>
    <w:basedOn w:val="a"/>
    <w:pPr>
      <w:tabs>
        <w:tab w:val="center" w:pos="4677"/>
        <w:tab w:val="right" w:pos="9355"/>
      </w:tabs>
    </w:pPr>
    <w:rPr>
      <w:sz w:val="20"/>
    </w:rPr>
  </w:style>
  <w:style w:type="character" w:styleId="ad">
    <w:name w:val="page number"/>
    <w:basedOn w:val="a0"/>
  </w:style>
  <w:style w:type="paragraph" w:customStyle="1" w:styleId="conscell">
    <w:name w:val="conscell"/>
    <w:basedOn w:val="a"/>
    <w:pPr>
      <w:autoSpaceDE w:val="0"/>
      <w:autoSpaceDN w:val="0"/>
      <w:ind w:right="19772"/>
    </w:pPr>
    <w:rPr>
      <w:rFonts w:ascii="Arial" w:hAnsi="Arial" w:cs="Arial"/>
      <w:sz w:val="20"/>
    </w:rPr>
  </w:style>
  <w:style w:type="paragraph" w:customStyle="1" w:styleId="210">
    <w:name w:val="Основной текст 21"/>
    <w:basedOn w:val="a"/>
    <w:pPr>
      <w:spacing w:line="360" w:lineRule="auto"/>
      <w:ind w:right="57"/>
      <w:jc w:val="both"/>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Normal">
    <w:name w:val="ConsNormal"/>
    <w:pPr>
      <w:widowControl w:val="0"/>
      <w:ind w:firstLine="720"/>
    </w:pPr>
    <w:rPr>
      <w:rFonts w:ascii="Arial" w:hAnsi="Arial"/>
      <w:snapToGrid w:val="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e">
    <w:name w:val="Subtitle"/>
    <w:basedOn w:val="a"/>
    <w:qFormat/>
    <w:pPr>
      <w:jc w:val="both"/>
    </w:pPr>
    <w:rPr>
      <w:b/>
    </w:rPr>
  </w:style>
  <w:style w:type="paragraph" w:customStyle="1" w:styleId="justify">
    <w:name w:val="justify"/>
    <w:basedOn w:val="a"/>
    <w:rsid w:val="00C41E23"/>
    <w:pPr>
      <w:ind w:firstLine="567"/>
      <w:jc w:val="both"/>
    </w:pPr>
    <w:rPr>
      <w:sz w:val="24"/>
      <w:szCs w:val="24"/>
      <w:lang w:val="be-BY" w:eastAsia="be-BY"/>
    </w:rPr>
  </w:style>
  <w:style w:type="character" w:customStyle="1" w:styleId="FontStyle28">
    <w:name w:val="Font Style28"/>
    <w:rsid w:val="00B33F2C"/>
    <w:rPr>
      <w:rFonts w:ascii="Times New Roman" w:hAnsi="Times New Roman" w:cs="Times New Roman"/>
      <w:b/>
      <w:bCs/>
      <w:sz w:val="22"/>
      <w:szCs w:val="22"/>
    </w:rPr>
  </w:style>
  <w:style w:type="paragraph" w:customStyle="1" w:styleId="Style19">
    <w:name w:val="Style19"/>
    <w:basedOn w:val="a"/>
    <w:rsid w:val="00B33F2C"/>
    <w:pPr>
      <w:widowControl w:val="0"/>
      <w:autoSpaceDE w:val="0"/>
      <w:autoSpaceDN w:val="0"/>
      <w:adjustRightInd w:val="0"/>
      <w:spacing w:line="278" w:lineRule="exact"/>
    </w:pPr>
    <w:rPr>
      <w:sz w:val="24"/>
      <w:szCs w:val="24"/>
    </w:rPr>
  </w:style>
  <w:style w:type="character" w:customStyle="1" w:styleId="FontStyle38">
    <w:name w:val="Font Style38"/>
    <w:rsid w:val="00B33F2C"/>
    <w:rPr>
      <w:rFonts w:ascii="Times New Roman" w:hAnsi="Times New Roman" w:cs="Times New Roman"/>
      <w:sz w:val="22"/>
      <w:szCs w:val="22"/>
    </w:rPr>
  </w:style>
  <w:style w:type="paragraph" w:styleId="af">
    <w:name w:val="List Paragraph"/>
    <w:basedOn w:val="a"/>
    <w:qFormat/>
    <w:rsid w:val="000E6A4F"/>
    <w:pPr>
      <w:ind w:left="708"/>
    </w:pPr>
  </w:style>
  <w:style w:type="character" w:customStyle="1" w:styleId="af0">
    <w:name w:val="Основной текст_"/>
    <w:link w:val="22"/>
    <w:rsid w:val="00694F22"/>
    <w:rPr>
      <w:spacing w:val="10"/>
      <w:sz w:val="25"/>
      <w:szCs w:val="25"/>
      <w:shd w:val="clear" w:color="auto" w:fill="FFFFFF"/>
    </w:rPr>
  </w:style>
  <w:style w:type="paragraph" w:customStyle="1" w:styleId="22">
    <w:name w:val="Основной текст2"/>
    <w:basedOn w:val="a"/>
    <w:link w:val="af0"/>
    <w:rsid w:val="00694F22"/>
    <w:pPr>
      <w:shd w:val="clear" w:color="auto" w:fill="FFFFFF"/>
      <w:spacing w:before="420" w:line="322" w:lineRule="exact"/>
      <w:jc w:val="both"/>
    </w:pPr>
    <w:rPr>
      <w:spacing w:val="10"/>
      <w:sz w:val="25"/>
      <w:szCs w:val="25"/>
    </w:rPr>
  </w:style>
  <w:style w:type="character" w:customStyle="1" w:styleId="10">
    <w:name w:val="Заголовок №1_"/>
    <w:link w:val="11"/>
    <w:rsid w:val="00694F22"/>
    <w:rPr>
      <w:spacing w:val="10"/>
      <w:sz w:val="25"/>
      <w:szCs w:val="25"/>
      <w:shd w:val="clear" w:color="auto" w:fill="FFFFFF"/>
    </w:rPr>
  </w:style>
  <w:style w:type="character" w:customStyle="1" w:styleId="12">
    <w:name w:val="Основной текст1"/>
    <w:rsid w:val="00694F22"/>
    <w:rPr>
      <w:rFonts w:ascii="Times New Roman" w:eastAsia="Times New Roman" w:hAnsi="Times New Roman" w:cs="Times New Roman"/>
      <w:spacing w:val="10"/>
      <w:sz w:val="25"/>
      <w:szCs w:val="25"/>
      <w:u w:val="single"/>
      <w:shd w:val="clear" w:color="auto" w:fill="FFFFFF"/>
    </w:rPr>
  </w:style>
  <w:style w:type="character" w:customStyle="1" w:styleId="0pt">
    <w:name w:val="Основной текст + Интервал 0 pt"/>
    <w:rsid w:val="00694F22"/>
    <w:rPr>
      <w:rFonts w:ascii="Times New Roman" w:eastAsia="Times New Roman" w:hAnsi="Times New Roman" w:cs="Times New Roman"/>
      <w:spacing w:val="-10"/>
      <w:sz w:val="25"/>
      <w:szCs w:val="25"/>
      <w:shd w:val="clear" w:color="auto" w:fill="FFFFFF"/>
    </w:rPr>
  </w:style>
  <w:style w:type="paragraph" w:customStyle="1" w:styleId="11">
    <w:name w:val="Заголовок №1"/>
    <w:basedOn w:val="a"/>
    <w:link w:val="10"/>
    <w:rsid w:val="00694F22"/>
    <w:pPr>
      <w:shd w:val="clear" w:color="auto" w:fill="FFFFFF"/>
      <w:spacing w:after="420" w:line="0" w:lineRule="atLeast"/>
      <w:outlineLvl w:val="0"/>
    </w:pPr>
    <w:rPr>
      <w:spacing w:val="10"/>
      <w:sz w:val="25"/>
      <w:szCs w:val="25"/>
    </w:rPr>
  </w:style>
  <w:style w:type="character" w:customStyle="1" w:styleId="FontStyle31">
    <w:name w:val="Font Style31"/>
    <w:uiPriority w:val="99"/>
    <w:rsid w:val="00851002"/>
    <w:rPr>
      <w:rFonts w:ascii="Times New Roman" w:hAnsi="Times New Roman"/>
      <w:sz w:val="20"/>
    </w:rPr>
  </w:style>
  <w:style w:type="character" w:styleId="af1">
    <w:name w:val="Hyperlink"/>
    <w:rsid w:val="00BF200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2098">
      <w:bodyDiv w:val="1"/>
      <w:marLeft w:val="0"/>
      <w:marRight w:val="0"/>
      <w:marTop w:val="0"/>
      <w:marBottom w:val="0"/>
      <w:divBdr>
        <w:top w:val="none" w:sz="0" w:space="0" w:color="auto"/>
        <w:left w:val="none" w:sz="0" w:space="0" w:color="auto"/>
        <w:bottom w:val="none" w:sz="0" w:space="0" w:color="auto"/>
        <w:right w:val="none" w:sz="0" w:space="0" w:color="auto"/>
      </w:divBdr>
    </w:div>
    <w:div w:id="955911275">
      <w:bodyDiv w:val="1"/>
      <w:marLeft w:val="0"/>
      <w:marRight w:val="0"/>
      <w:marTop w:val="0"/>
      <w:marBottom w:val="0"/>
      <w:divBdr>
        <w:top w:val="none" w:sz="0" w:space="0" w:color="auto"/>
        <w:left w:val="none" w:sz="0" w:space="0" w:color="auto"/>
        <w:bottom w:val="none" w:sz="0" w:space="0" w:color="auto"/>
        <w:right w:val="none" w:sz="0" w:space="0" w:color="auto"/>
      </w:divBdr>
    </w:div>
    <w:div w:id="1066101955">
      <w:bodyDiv w:val="1"/>
      <w:marLeft w:val="0"/>
      <w:marRight w:val="0"/>
      <w:marTop w:val="0"/>
      <w:marBottom w:val="0"/>
      <w:divBdr>
        <w:top w:val="none" w:sz="0" w:space="0" w:color="auto"/>
        <w:left w:val="none" w:sz="0" w:space="0" w:color="auto"/>
        <w:bottom w:val="none" w:sz="0" w:space="0" w:color="auto"/>
        <w:right w:val="none" w:sz="0" w:space="0" w:color="auto"/>
      </w:divBdr>
    </w:div>
    <w:div w:id="1132014789">
      <w:bodyDiv w:val="1"/>
      <w:marLeft w:val="0"/>
      <w:marRight w:val="0"/>
      <w:marTop w:val="0"/>
      <w:marBottom w:val="0"/>
      <w:divBdr>
        <w:top w:val="none" w:sz="0" w:space="0" w:color="auto"/>
        <w:left w:val="none" w:sz="0" w:space="0" w:color="auto"/>
        <w:bottom w:val="none" w:sz="0" w:space="0" w:color="auto"/>
        <w:right w:val="none" w:sz="0" w:space="0" w:color="auto"/>
      </w:divBdr>
    </w:div>
    <w:div w:id="1317297208">
      <w:bodyDiv w:val="1"/>
      <w:marLeft w:val="0"/>
      <w:marRight w:val="0"/>
      <w:marTop w:val="0"/>
      <w:marBottom w:val="0"/>
      <w:divBdr>
        <w:top w:val="none" w:sz="0" w:space="0" w:color="auto"/>
        <w:left w:val="none" w:sz="0" w:space="0" w:color="auto"/>
        <w:bottom w:val="none" w:sz="0" w:space="0" w:color="auto"/>
        <w:right w:val="none" w:sz="0" w:space="0" w:color="auto"/>
      </w:divBdr>
    </w:div>
    <w:div w:id="1998806499">
      <w:bodyDiv w:val="1"/>
      <w:marLeft w:val="0"/>
      <w:marRight w:val="0"/>
      <w:marTop w:val="0"/>
      <w:marBottom w:val="0"/>
      <w:divBdr>
        <w:top w:val="none" w:sz="0" w:space="0" w:color="auto"/>
        <w:left w:val="none" w:sz="0" w:space="0" w:color="auto"/>
        <w:bottom w:val="none" w:sz="0" w:space="0" w:color="auto"/>
        <w:right w:val="none" w:sz="0" w:space="0" w:color="auto"/>
      </w:divBdr>
    </w:div>
    <w:div w:id="21374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cpk.tti.sfedu.ru/docs/liter/turism/turism3/Untitled/page002.html" TargetMode="External"/><Relationship Id="rId13" Type="http://schemas.openxmlformats.org/officeDocument/2006/relationships/hyperlink" Target="http://www.mrcpk.tti.sfedu.ru/docs/liter/turism/turism3/Untitled/page007.html" TargetMode="External"/><Relationship Id="rId18" Type="http://schemas.openxmlformats.org/officeDocument/2006/relationships/hyperlink" Target="http://www.mrcpk.tti.sfedu.ru/docs/liter/turism/turism3/Untitled/page01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rcpk.tti.sfedu.ru/docs/liter/turism/turism3/Untitled/page015.html" TargetMode="External"/><Relationship Id="rId7" Type="http://schemas.openxmlformats.org/officeDocument/2006/relationships/endnotes" Target="endnotes.xml"/><Relationship Id="rId12" Type="http://schemas.openxmlformats.org/officeDocument/2006/relationships/hyperlink" Target="http://www.mrcpk.tti.sfedu.ru/docs/liter/turism/turism3/Untitled/page006.html" TargetMode="External"/><Relationship Id="rId17" Type="http://schemas.openxmlformats.org/officeDocument/2006/relationships/hyperlink" Target="http://www.mrcpk.tti.sfedu.ru/docs/liter/turism/turism3/Untitled/page011.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rcpk.tti.sfedu.ru/docs/liter/turism/turism3/Untitled/page010.html" TargetMode="External"/><Relationship Id="rId20" Type="http://schemas.openxmlformats.org/officeDocument/2006/relationships/hyperlink" Target="http://www.mrcpk.tti.sfedu.ru/docs/liter/turism/turism3/Untitled/page01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pk.tti.sfedu.ru/docs/liter/turism/turism3/Untitled/page005.html" TargetMode="External"/><Relationship Id="rId24" Type="http://schemas.openxmlformats.org/officeDocument/2006/relationships/hyperlink" Target="http://www.chtivo.ru/chtivo=8&amp;cmpid=18215.htm" TargetMode="External"/><Relationship Id="rId5" Type="http://schemas.openxmlformats.org/officeDocument/2006/relationships/webSettings" Target="webSettings.xml"/><Relationship Id="rId15" Type="http://schemas.openxmlformats.org/officeDocument/2006/relationships/hyperlink" Target="http://www.mrcpk.tti.sfedu.ru/docs/liter/turism/turism3/Untitled/page009.html" TargetMode="External"/><Relationship Id="rId23" Type="http://schemas.openxmlformats.org/officeDocument/2006/relationships/hyperlink" Target="http://www.mrcpk.tti.sfedu.ru/docs/liter/turism/turism3/Untitled/page017.html" TargetMode="External"/><Relationship Id="rId10" Type="http://schemas.openxmlformats.org/officeDocument/2006/relationships/hyperlink" Target="http://www.mrcpk.tti.sfedu.ru/docs/liter/turism/turism3/Untitled/page004.html" TargetMode="External"/><Relationship Id="rId19" Type="http://schemas.openxmlformats.org/officeDocument/2006/relationships/hyperlink" Target="http://www.mrcpk.tti.sfedu.ru/docs/liter/turism/turism3/Untitled/page013.html" TargetMode="External"/><Relationship Id="rId4" Type="http://schemas.openxmlformats.org/officeDocument/2006/relationships/settings" Target="settings.xml"/><Relationship Id="rId9" Type="http://schemas.openxmlformats.org/officeDocument/2006/relationships/hyperlink" Target="http://www.mrcpk.tti.sfedu.ru/docs/liter/turism/turism3/Untitled/page003.html" TargetMode="External"/><Relationship Id="rId14" Type="http://schemas.openxmlformats.org/officeDocument/2006/relationships/hyperlink" Target="http://www.mrcpk.tti.sfedu.ru/docs/liter/turism/turism3/Untitled/page008.html" TargetMode="External"/><Relationship Id="rId22" Type="http://schemas.openxmlformats.org/officeDocument/2006/relationships/hyperlink" Target="http://www.mrcpk.tti.sfedu.ru/docs/liter/turism/turism3/Untitled/page016.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0CE2-D19E-4D39-AA09-F6E01302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3635</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24307</CharactersWithSpaces>
  <SharedDoc>false</SharedDoc>
  <HLinks>
    <vt:vector size="96" baseType="variant">
      <vt:variant>
        <vt:i4>327699</vt:i4>
      </vt:variant>
      <vt:variant>
        <vt:i4>45</vt:i4>
      </vt:variant>
      <vt:variant>
        <vt:i4>0</vt:i4>
      </vt:variant>
      <vt:variant>
        <vt:i4>5</vt:i4>
      </vt:variant>
      <vt:variant>
        <vt:lpwstr>http://www.mrcpk.tti.sfedu.ru/docs/liter/turism/turism3/Untitled/page017.html</vt:lpwstr>
      </vt:variant>
      <vt:variant>
        <vt:lpwstr/>
      </vt:variant>
      <vt:variant>
        <vt:i4>262163</vt:i4>
      </vt:variant>
      <vt:variant>
        <vt:i4>42</vt:i4>
      </vt:variant>
      <vt:variant>
        <vt:i4>0</vt:i4>
      </vt:variant>
      <vt:variant>
        <vt:i4>5</vt:i4>
      </vt:variant>
      <vt:variant>
        <vt:lpwstr>http://www.mrcpk.tti.sfedu.ru/docs/liter/turism/turism3/Untitled/page016.html</vt:lpwstr>
      </vt:variant>
      <vt:variant>
        <vt:lpwstr/>
      </vt:variant>
      <vt:variant>
        <vt:i4>458771</vt:i4>
      </vt:variant>
      <vt:variant>
        <vt:i4>39</vt:i4>
      </vt:variant>
      <vt:variant>
        <vt:i4>0</vt:i4>
      </vt:variant>
      <vt:variant>
        <vt:i4>5</vt:i4>
      </vt:variant>
      <vt:variant>
        <vt:lpwstr>http://www.mrcpk.tti.sfedu.ru/docs/liter/turism/turism3/Untitled/page015.html</vt:lpwstr>
      </vt:variant>
      <vt:variant>
        <vt:lpwstr/>
      </vt:variant>
      <vt:variant>
        <vt:i4>393235</vt:i4>
      </vt:variant>
      <vt:variant>
        <vt:i4>36</vt:i4>
      </vt:variant>
      <vt:variant>
        <vt:i4>0</vt:i4>
      </vt:variant>
      <vt:variant>
        <vt:i4>5</vt:i4>
      </vt:variant>
      <vt:variant>
        <vt:lpwstr>http://www.mrcpk.tti.sfedu.ru/docs/liter/turism/turism3/Untitled/page014.html</vt:lpwstr>
      </vt:variant>
      <vt:variant>
        <vt:lpwstr/>
      </vt:variant>
      <vt:variant>
        <vt:i4>65555</vt:i4>
      </vt:variant>
      <vt:variant>
        <vt:i4>33</vt:i4>
      </vt:variant>
      <vt:variant>
        <vt:i4>0</vt:i4>
      </vt:variant>
      <vt:variant>
        <vt:i4>5</vt:i4>
      </vt:variant>
      <vt:variant>
        <vt:lpwstr>http://www.mrcpk.tti.sfedu.ru/docs/liter/turism/turism3/Untitled/page013.html</vt:lpwstr>
      </vt:variant>
      <vt:variant>
        <vt:lpwstr/>
      </vt:variant>
      <vt:variant>
        <vt:i4>19</vt:i4>
      </vt:variant>
      <vt:variant>
        <vt:i4>30</vt:i4>
      </vt:variant>
      <vt:variant>
        <vt:i4>0</vt:i4>
      </vt:variant>
      <vt:variant>
        <vt:i4>5</vt:i4>
      </vt:variant>
      <vt:variant>
        <vt:lpwstr>http://www.mrcpk.tti.sfedu.ru/docs/liter/turism/turism3/Untitled/page012.html</vt:lpwstr>
      </vt:variant>
      <vt:variant>
        <vt:lpwstr/>
      </vt:variant>
      <vt:variant>
        <vt:i4>196627</vt:i4>
      </vt:variant>
      <vt:variant>
        <vt:i4>27</vt:i4>
      </vt:variant>
      <vt:variant>
        <vt:i4>0</vt:i4>
      </vt:variant>
      <vt:variant>
        <vt:i4>5</vt:i4>
      </vt:variant>
      <vt:variant>
        <vt:lpwstr>http://www.mrcpk.tti.sfedu.ru/docs/liter/turism/turism3/Untitled/page011.html</vt:lpwstr>
      </vt:variant>
      <vt:variant>
        <vt:lpwstr/>
      </vt:variant>
      <vt:variant>
        <vt:i4>131091</vt:i4>
      </vt:variant>
      <vt:variant>
        <vt:i4>24</vt:i4>
      </vt:variant>
      <vt:variant>
        <vt:i4>0</vt:i4>
      </vt:variant>
      <vt:variant>
        <vt:i4>5</vt:i4>
      </vt:variant>
      <vt:variant>
        <vt:lpwstr>http://www.mrcpk.tti.sfedu.ru/docs/liter/turism/turism3/Untitled/page010.html</vt:lpwstr>
      </vt:variant>
      <vt:variant>
        <vt:lpwstr/>
      </vt:variant>
      <vt:variant>
        <vt:i4>720914</vt:i4>
      </vt:variant>
      <vt:variant>
        <vt:i4>21</vt:i4>
      </vt:variant>
      <vt:variant>
        <vt:i4>0</vt:i4>
      </vt:variant>
      <vt:variant>
        <vt:i4>5</vt:i4>
      </vt:variant>
      <vt:variant>
        <vt:lpwstr>http://www.mrcpk.tti.sfedu.ru/docs/liter/turism/turism3/Untitled/page009.html</vt:lpwstr>
      </vt:variant>
      <vt:variant>
        <vt:lpwstr/>
      </vt:variant>
      <vt:variant>
        <vt:i4>655378</vt:i4>
      </vt:variant>
      <vt:variant>
        <vt:i4>18</vt:i4>
      </vt:variant>
      <vt:variant>
        <vt:i4>0</vt:i4>
      </vt:variant>
      <vt:variant>
        <vt:i4>5</vt:i4>
      </vt:variant>
      <vt:variant>
        <vt:lpwstr>http://www.mrcpk.tti.sfedu.ru/docs/liter/turism/turism3/Untitled/page008.html</vt:lpwstr>
      </vt:variant>
      <vt:variant>
        <vt:lpwstr/>
      </vt:variant>
      <vt:variant>
        <vt:i4>327698</vt:i4>
      </vt:variant>
      <vt:variant>
        <vt:i4>15</vt:i4>
      </vt:variant>
      <vt:variant>
        <vt:i4>0</vt:i4>
      </vt:variant>
      <vt:variant>
        <vt:i4>5</vt:i4>
      </vt:variant>
      <vt:variant>
        <vt:lpwstr>http://www.mrcpk.tti.sfedu.ru/docs/liter/turism/turism3/Untitled/page007.html</vt:lpwstr>
      </vt:variant>
      <vt:variant>
        <vt:lpwstr/>
      </vt:variant>
      <vt:variant>
        <vt:i4>262162</vt:i4>
      </vt:variant>
      <vt:variant>
        <vt:i4>12</vt:i4>
      </vt:variant>
      <vt:variant>
        <vt:i4>0</vt:i4>
      </vt:variant>
      <vt:variant>
        <vt:i4>5</vt:i4>
      </vt:variant>
      <vt:variant>
        <vt:lpwstr>http://www.mrcpk.tti.sfedu.ru/docs/liter/turism/turism3/Untitled/page006.html</vt:lpwstr>
      </vt:variant>
      <vt:variant>
        <vt:lpwstr/>
      </vt:variant>
      <vt:variant>
        <vt:i4>458770</vt:i4>
      </vt:variant>
      <vt:variant>
        <vt:i4>9</vt:i4>
      </vt:variant>
      <vt:variant>
        <vt:i4>0</vt:i4>
      </vt:variant>
      <vt:variant>
        <vt:i4>5</vt:i4>
      </vt:variant>
      <vt:variant>
        <vt:lpwstr>http://www.mrcpk.tti.sfedu.ru/docs/liter/turism/turism3/Untitled/page005.html</vt:lpwstr>
      </vt:variant>
      <vt:variant>
        <vt:lpwstr/>
      </vt:variant>
      <vt:variant>
        <vt:i4>393234</vt:i4>
      </vt:variant>
      <vt:variant>
        <vt:i4>6</vt:i4>
      </vt:variant>
      <vt:variant>
        <vt:i4>0</vt:i4>
      </vt:variant>
      <vt:variant>
        <vt:i4>5</vt:i4>
      </vt:variant>
      <vt:variant>
        <vt:lpwstr>http://www.mrcpk.tti.sfedu.ru/docs/liter/turism/turism3/Untitled/page004.html</vt:lpwstr>
      </vt:variant>
      <vt:variant>
        <vt:lpwstr/>
      </vt:variant>
      <vt:variant>
        <vt:i4>65554</vt:i4>
      </vt:variant>
      <vt:variant>
        <vt:i4>3</vt:i4>
      </vt:variant>
      <vt:variant>
        <vt:i4>0</vt:i4>
      </vt:variant>
      <vt:variant>
        <vt:i4>5</vt:i4>
      </vt:variant>
      <vt:variant>
        <vt:lpwstr>http://www.mrcpk.tti.sfedu.ru/docs/liter/turism/turism3/Untitled/page003.html</vt:lpwstr>
      </vt:variant>
      <vt:variant>
        <vt:lpwstr/>
      </vt:variant>
      <vt:variant>
        <vt:i4>18</vt:i4>
      </vt:variant>
      <vt:variant>
        <vt:i4>0</vt:i4>
      </vt:variant>
      <vt:variant>
        <vt:i4>0</vt:i4>
      </vt:variant>
      <vt:variant>
        <vt:i4>5</vt:i4>
      </vt:variant>
      <vt:variant>
        <vt:lpwstr>http://www.mrcpk.tti.sfedu.ru/docs/liter/turism/turism3/Untitled/page002.html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Бух.учета, анализа и аудита в отраслях н/х</dc:creator>
  <cp:keywords/>
  <cp:lastModifiedBy>Бух.учета, анализа и аудита в отраслях н/х</cp:lastModifiedBy>
  <cp:revision>4</cp:revision>
  <cp:lastPrinted>2009-03-18T10:01:00Z</cp:lastPrinted>
  <dcterms:created xsi:type="dcterms:W3CDTF">2019-04-11T07:36:00Z</dcterms:created>
  <dcterms:modified xsi:type="dcterms:W3CDTF">2019-04-12T06:09:00Z</dcterms:modified>
</cp:coreProperties>
</file>