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8A" w:rsidRPr="000A4C8A" w:rsidRDefault="000A4C8A" w:rsidP="000A4C8A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4C8A">
        <w:rPr>
          <w:rFonts w:ascii="Times New Roman" w:hAnsi="Times New Roman" w:cs="Times New Roman"/>
          <w:b/>
          <w:sz w:val="28"/>
          <w:szCs w:val="28"/>
        </w:rPr>
        <w:t>УЧЕБНО-МЕТОДИЧЕСКАЯ КАРТА УЧЕБНОЙ ДИСЦИПЛИНЫ</w:t>
      </w:r>
      <w:r w:rsidRPr="000A4C8A">
        <w:rPr>
          <w:rFonts w:ascii="Times New Roman" w:hAnsi="Times New Roman" w:cs="Times New Roman"/>
          <w:sz w:val="28"/>
          <w:szCs w:val="28"/>
        </w:rPr>
        <w:t xml:space="preserve"> </w:t>
      </w:r>
      <w:r w:rsidRPr="000A4C8A">
        <w:rPr>
          <w:rFonts w:ascii="Times New Roman" w:hAnsi="Times New Roman" w:cs="Times New Roman"/>
          <w:b/>
          <w:sz w:val="28"/>
          <w:szCs w:val="28"/>
        </w:rPr>
        <w:t>«ОРГАНИЗАЦИЯ ФИНАНСОВ И КРЕДИТА ВО ВНЕШНЕЭКОНОМИЧЕСКОЙ ДЕЯТЕЛЬНОСТИ»</w:t>
      </w:r>
    </w:p>
    <w:p w:rsidR="000A4C8A" w:rsidRPr="000A4C8A" w:rsidRDefault="000A4C8A" w:rsidP="000A4C8A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8A">
        <w:rPr>
          <w:rFonts w:ascii="Times New Roman" w:hAnsi="Times New Roman" w:cs="Times New Roman"/>
          <w:b/>
          <w:sz w:val="24"/>
          <w:szCs w:val="24"/>
        </w:rPr>
        <w:t>ДЛЯ ДНЕВНОЙ ФОРМЫ ПОЛУЧЕНИЯ ВЫСШЕГО ОБРАЗОВАНИЯ</w:t>
      </w:r>
    </w:p>
    <w:p w:rsidR="000A4C8A" w:rsidRPr="000A4C8A" w:rsidRDefault="000A4C8A" w:rsidP="000A4C8A">
      <w:pPr>
        <w:spacing w:before="4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567"/>
        <w:gridCol w:w="850"/>
        <w:gridCol w:w="709"/>
        <w:gridCol w:w="850"/>
        <w:gridCol w:w="1134"/>
        <w:gridCol w:w="993"/>
        <w:gridCol w:w="850"/>
        <w:gridCol w:w="1701"/>
      </w:tblGrid>
      <w:tr w:rsidR="000A4C8A" w:rsidRPr="000A4C8A" w:rsidTr="009A5150">
        <w:tc>
          <w:tcPr>
            <w:tcW w:w="817" w:type="dxa"/>
            <w:vMerge w:val="restart"/>
            <w:textDirection w:val="btLr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 xml:space="preserve">Номер раздела, </w:t>
            </w:r>
          </w:p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6521" w:type="dxa"/>
            <w:vMerge w:val="restart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5103" w:type="dxa"/>
            <w:gridSpan w:val="6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  <w:textDirection w:val="btLr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  <w:tc>
          <w:tcPr>
            <w:tcW w:w="1701" w:type="dxa"/>
            <w:vMerge w:val="restart"/>
            <w:textDirection w:val="btLr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 xml:space="preserve"> знаний</w:t>
            </w:r>
          </w:p>
        </w:tc>
      </w:tr>
      <w:tr w:rsidR="000A4C8A" w:rsidRPr="000A4C8A" w:rsidTr="009A5150">
        <w:trPr>
          <w:cantSplit/>
          <w:trHeight w:val="1635"/>
        </w:trPr>
        <w:tc>
          <w:tcPr>
            <w:tcW w:w="817" w:type="dxa"/>
            <w:vMerge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Merge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Практические</w:t>
            </w:r>
          </w:p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Семинарские</w:t>
            </w:r>
          </w:p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Лабораторные </w:t>
            </w:r>
          </w:p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134" w:type="dxa"/>
            <w:textDirection w:val="btLr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Количество часов УСР (лекции)</w:t>
            </w:r>
          </w:p>
        </w:tc>
        <w:tc>
          <w:tcPr>
            <w:tcW w:w="993" w:type="dxa"/>
            <w:textDirection w:val="btLr"/>
          </w:tcPr>
          <w:p w:rsidR="000A4C8A" w:rsidRPr="000A4C8A" w:rsidRDefault="000A4C8A" w:rsidP="009A515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8A">
              <w:rPr>
                <w:rFonts w:ascii="Times New Roman" w:hAnsi="Times New Roman" w:cs="Times New Roman"/>
                <w:sz w:val="26"/>
                <w:szCs w:val="26"/>
              </w:rPr>
              <w:t>Количество часов УСР (ПЗ)</w:t>
            </w:r>
          </w:p>
        </w:tc>
        <w:tc>
          <w:tcPr>
            <w:tcW w:w="850" w:type="dxa"/>
            <w:vMerge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C8A" w:rsidRPr="000A4C8A" w:rsidTr="009A5150"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4C8A" w:rsidRPr="000A4C8A" w:rsidTr="009A5150">
        <w:trPr>
          <w:trHeight w:val="369"/>
        </w:trPr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Теоретические основы финансов и кредита во внешнеэкономической деятельности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8A" w:rsidRPr="000A4C8A" w:rsidTr="009A5150"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Роль финансов и кредита во внешнеэкономической деятельности страны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[3, 5]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0A4C8A" w:rsidRPr="000A4C8A" w:rsidTr="009A5150"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финансов и кредита во внешнеэкономической деятельности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Обсуждение, устный опрос</w:t>
            </w:r>
          </w:p>
        </w:tc>
      </w:tr>
      <w:tr w:rsidR="000A4C8A" w:rsidRPr="000A4C8A" w:rsidTr="009A5150"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 и кредита в государственной внешнеэкономической деятельности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Обсуждение, устный опрос</w:t>
            </w:r>
          </w:p>
        </w:tc>
      </w:tr>
      <w:tr w:rsidR="000A4C8A" w:rsidRPr="000A4C8A" w:rsidTr="000A4C8A">
        <w:trPr>
          <w:trHeight w:val="465"/>
        </w:trPr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 и кредита во внешнеэкономической деятельности субъектов хозяйствования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Обсуждение, устный опрос</w:t>
            </w:r>
          </w:p>
        </w:tc>
      </w:tr>
      <w:tr w:rsidR="000A4C8A" w:rsidRPr="000A4C8A" w:rsidTr="000A4C8A">
        <w:trPr>
          <w:trHeight w:val="270"/>
        </w:trPr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Финансирование внешнеэкономической деятельности </w:t>
            </w:r>
            <w:r w:rsidRPr="000A4C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субъектов хозяйствования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[2, 5]</w:t>
            </w:r>
          </w:p>
        </w:tc>
        <w:tc>
          <w:tcPr>
            <w:tcW w:w="170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0A4C8A" w:rsidRPr="000A4C8A" w:rsidTr="000A4C8A">
        <w:trPr>
          <w:trHeight w:val="130"/>
        </w:trPr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Международные расчеты при осуществлении внешнеэкономической деятельности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[1, 3, 4]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4C8A" w:rsidRPr="000A4C8A" w:rsidTr="000A4C8A">
        <w:trPr>
          <w:trHeight w:val="288"/>
        </w:trPr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A4C8A" w:rsidRPr="000A4C8A" w:rsidTr="000A4C8A">
        <w:trPr>
          <w:trHeight w:val="435"/>
        </w:trPr>
        <w:tc>
          <w:tcPr>
            <w:tcW w:w="817" w:type="dxa"/>
          </w:tcPr>
          <w:p w:rsidR="000A4C8A" w:rsidRPr="000A4C8A" w:rsidRDefault="000A4C8A" w:rsidP="009A515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аспекты организации финансов и кредита в различных сферах внешнеэкономической деятельности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8A" w:rsidRPr="000A4C8A" w:rsidTr="000A4C8A"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инвестиционная деятельность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2, 4, 5</w:t>
            </w: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0A4C8A" w:rsidRPr="000A4C8A" w:rsidTr="000A4C8A"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Организация финансов и кредита при осуществлении международного франчайзинга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0A4C8A" w:rsidRPr="000A4C8A" w:rsidTr="000A4C8A"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 финансов и кредита при осуществлении международных перевозок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4C8A" w:rsidRPr="000A4C8A" w:rsidTr="000A4C8A">
        <w:trPr>
          <w:trHeight w:val="70"/>
        </w:trPr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финансов и кредита при осуществлении международного туризма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4C8A" w:rsidRPr="000A4C8A" w:rsidTr="000A4C8A">
        <w:trPr>
          <w:trHeight w:val="405"/>
        </w:trPr>
        <w:tc>
          <w:tcPr>
            <w:tcW w:w="817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 и кредита субъектов хозяйствования, осуществляющих деятельность в специальных экономических зонах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A4C8A" w:rsidRPr="000A4C8A" w:rsidRDefault="000A4C8A" w:rsidP="000A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  <w:r w:rsidRPr="000A4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0A4C8A" w:rsidRPr="000A4C8A" w:rsidTr="009A5150">
        <w:tc>
          <w:tcPr>
            <w:tcW w:w="817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A4C8A" w:rsidRPr="000A4C8A" w:rsidRDefault="000A4C8A" w:rsidP="009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A4C8A" w:rsidRPr="000A4C8A" w:rsidRDefault="000A4C8A" w:rsidP="009A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8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0A4C8A" w:rsidRDefault="000A4C8A" w:rsidP="00F52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8A" w:rsidRPr="000A4C8A" w:rsidRDefault="000A4C8A" w:rsidP="00F52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8A" w:rsidRDefault="000A4C8A" w:rsidP="000A4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4B5" w:rsidRDefault="00F52567" w:rsidP="00F52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 УВО</w:t>
      </w:r>
    </w:p>
    <w:p w:rsidR="000B34B5" w:rsidRDefault="000B34B5" w:rsidP="000B3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567">
        <w:rPr>
          <w:rFonts w:ascii="Times New Roman" w:hAnsi="Times New Roman" w:cs="Times New Roman"/>
          <w:sz w:val="28"/>
          <w:szCs w:val="28"/>
        </w:rPr>
        <w:t>на 20</w:t>
      </w:r>
      <w:r w:rsidR="00F52567" w:rsidRPr="00F52567">
        <w:rPr>
          <w:rFonts w:ascii="Times New Roman" w:hAnsi="Times New Roman" w:cs="Times New Roman"/>
          <w:sz w:val="28"/>
          <w:szCs w:val="28"/>
        </w:rPr>
        <w:t>22</w:t>
      </w:r>
      <w:r w:rsidRPr="00F52567">
        <w:rPr>
          <w:rFonts w:ascii="Times New Roman" w:hAnsi="Times New Roman" w:cs="Times New Roman"/>
          <w:sz w:val="28"/>
          <w:szCs w:val="28"/>
        </w:rPr>
        <w:t>-20</w:t>
      </w:r>
      <w:r w:rsidR="00F52567" w:rsidRPr="00F52567">
        <w:rPr>
          <w:rFonts w:ascii="Times New Roman" w:hAnsi="Times New Roman" w:cs="Times New Roman"/>
          <w:sz w:val="28"/>
          <w:szCs w:val="28"/>
        </w:rPr>
        <w:t>23</w:t>
      </w:r>
      <w:r w:rsidRPr="00F5256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4247"/>
      </w:tblGrid>
      <w:tr w:rsidR="00F52567" w:rsidTr="00F52567">
        <w:tc>
          <w:tcPr>
            <w:tcW w:w="594" w:type="dxa"/>
          </w:tcPr>
          <w:p w:rsidR="00F52567" w:rsidRDefault="00F52567" w:rsidP="000B3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</w:tcPr>
          <w:p w:rsidR="00F52567" w:rsidRDefault="00F52567" w:rsidP="000B3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247" w:type="dxa"/>
          </w:tcPr>
          <w:p w:rsidR="00F52567" w:rsidRDefault="00F52567" w:rsidP="000B3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F52567" w:rsidTr="00F52567">
        <w:tc>
          <w:tcPr>
            <w:tcW w:w="594" w:type="dxa"/>
          </w:tcPr>
          <w:p w:rsidR="00F52567" w:rsidRDefault="00F52567" w:rsidP="000B3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F52567" w:rsidRDefault="00F52567" w:rsidP="00F525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Уточнена </w:t>
            </w:r>
            <w:r w:rsidR="00054CE3" w:rsidRPr="00054CE3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карта учебной дисциплины</w:t>
            </w:r>
          </w:p>
        </w:tc>
        <w:tc>
          <w:tcPr>
            <w:tcW w:w="4247" w:type="dxa"/>
          </w:tcPr>
          <w:p w:rsidR="00F52567" w:rsidRDefault="00054CE3" w:rsidP="00054C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Уточнена </w:t>
            </w:r>
            <w:r w:rsidRPr="00054CE3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карта учебной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567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введения УСР</w:t>
            </w:r>
          </w:p>
        </w:tc>
      </w:tr>
    </w:tbl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финансов (протокол № 11 от «2</w:t>
      </w:r>
      <w:r w:rsidR="00F525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июня 20</w:t>
      </w:r>
      <w:r w:rsidR="00F52567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567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0B34B5" w:rsidRDefault="00F52567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д.э.н., профессор   </w:t>
      </w:r>
      <w:r w:rsidR="000B34B5">
        <w:rPr>
          <w:rFonts w:ascii="Times New Roman" w:hAnsi="Times New Roman" w:cs="Times New Roman"/>
          <w:sz w:val="28"/>
          <w:szCs w:val="28"/>
        </w:rPr>
        <w:t xml:space="preserve">      </w:t>
      </w:r>
      <w:r w:rsidR="000B34B5" w:rsidRPr="000B34B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B34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 Верезубова</w:t>
      </w: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52567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r w:rsidR="00F52567">
        <w:rPr>
          <w:rFonts w:ascii="Times New Roman" w:hAnsi="Times New Roman" w:cs="Times New Roman"/>
          <w:sz w:val="28"/>
          <w:szCs w:val="28"/>
        </w:rPr>
        <w:t>факультета</w:t>
      </w:r>
    </w:p>
    <w:p w:rsidR="00194B06" w:rsidRPr="000A4C8A" w:rsidRDefault="00F52567" w:rsidP="000A4C8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доцент    </w:t>
      </w:r>
      <w:r w:rsidR="000B34B5">
        <w:rPr>
          <w:rFonts w:ascii="Times New Roman" w:hAnsi="Times New Roman" w:cs="Times New Roman"/>
          <w:sz w:val="28"/>
          <w:szCs w:val="28"/>
        </w:rPr>
        <w:t xml:space="preserve">              ___________________ 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4B5">
        <w:rPr>
          <w:rFonts w:ascii="Times New Roman" w:hAnsi="Times New Roman" w:cs="Times New Roman"/>
          <w:sz w:val="28"/>
          <w:szCs w:val="28"/>
        </w:rPr>
        <w:t>Лесневская</w:t>
      </w:r>
    </w:p>
    <w:sectPr w:rsidR="00194B06" w:rsidRPr="000A4C8A" w:rsidSect="000A4C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B5"/>
    <w:rsid w:val="00002F08"/>
    <w:rsid w:val="00054CE3"/>
    <w:rsid w:val="000A4C8A"/>
    <w:rsid w:val="000B34B5"/>
    <w:rsid w:val="00194B06"/>
    <w:rsid w:val="00797D56"/>
    <w:rsid w:val="00AC2A63"/>
    <w:rsid w:val="00F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34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34B5"/>
  </w:style>
  <w:style w:type="table" w:styleId="a5">
    <w:name w:val="Table Grid"/>
    <w:basedOn w:val="a1"/>
    <w:uiPriority w:val="39"/>
    <w:rsid w:val="00F5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34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34B5"/>
  </w:style>
  <w:style w:type="table" w:styleId="a5">
    <w:name w:val="Table Grid"/>
    <w:basedOn w:val="a1"/>
    <w:uiPriority w:val="39"/>
    <w:rsid w:val="00F5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Tanya</dc:creator>
  <cp:lastModifiedBy>Отдел электронных информационных ресурсов</cp:lastModifiedBy>
  <cp:revision>2</cp:revision>
  <cp:lastPrinted>2022-06-29T08:17:00Z</cp:lastPrinted>
  <dcterms:created xsi:type="dcterms:W3CDTF">2022-10-28T10:08:00Z</dcterms:created>
  <dcterms:modified xsi:type="dcterms:W3CDTF">2022-10-28T10:08:00Z</dcterms:modified>
</cp:coreProperties>
</file>