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BC" w:rsidRDefault="005807BC" w:rsidP="005807BC">
      <w:pPr>
        <w:ind w:firstLine="709"/>
        <w:jc w:val="center"/>
        <w:rPr>
          <w:b/>
          <w:sz w:val="28"/>
          <w:szCs w:val="28"/>
          <w:lang w:val="ru-RU"/>
        </w:rPr>
      </w:pPr>
      <w:r w:rsidRPr="00493F83">
        <w:rPr>
          <w:b/>
          <w:sz w:val="28"/>
          <w:szCs w:val="28"/>
          <w:lang w:val="ru-RU"/>
        </w:rPr>
        <w:t>ВВЕДЕНИЕ</w:t>
      </w:r>
    </w:p>
    <w:p w:rsidR="005807BC" w:rsidRDefault="005807BC" w:rsidP="005807BC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ЭУМК по учебной дисциплине</w:t>
      </w:r>
    </w:p>
    <w:p w:rsidR="005807BC" w:rsidRPr="005807BC" w:rsidRDefault="005807BC" w:rsidP="005807BC">
      <w:pPr>
        <w:ind w:firstLine="709"/>
        <w:jc w:val="center"/>
        <w:rPr>
          <w:b/>
          <w:sz w:val="28"/>
          <w:szCs w:val="28"/>
          <w:lang w:val="ru-RU"/>
        </w:rPr>
      </w:pPr>
      <w:r w:rsidRPr="005807BC">
        <w:rPr>
          <w:b/>
          <w:sz w:val="28"/>
          <w:szCs w:val="28"/>
          <w:lang w:val="ru-RU"/>
        </w:rPr>
        <w:t xml:space="preserve"> «</w:t>
      </w:r>
      <w:r w:rsidRPr="005807BC">
        <w:rPr>
          <w:b/>
          <w:sz w:val="28"/>
          <w:szCs w:val="28"/>
        </w:rPr>
        <w:t>История государства и права зарубежных стран</w:t>
      </w:r>
      <w:r w:rsidRPr="005807BC">
        <w:rPr>
          <w:b/>
          <w:sz w:val="28"/>
          <w:szCs w:val="28"/>
          <w:lang w:val="ru-RU"/>
        </w:rPr>
        <w:t>»</w:t>
      </w:r>
    </w:p>
    <w:p w:rsidR="00493F83" w:rsidRPr="00493F83" w:rsidRDefault="00493F83" w:rsidP="00493F83">
      <w:pPr>
        <w:ind w:firstLine="709"/>
        <w:jc w:val="center"/>
        <w:rPr>
          <w:b/>
          <w:sz w:val="28"/>
          <w:szCs w:val="28"/>
          <w:lang w:val="ru-RU"/>
        </w:rPr>
      </w:pPr>
    </w:p>
    <w:p w:rsidR="00493F83" w:rsidRDefault="00493F83" w:rsidP="00493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чебная дисциплина «История государства и права зарубежных стран» является обязательным составным элементом высшего юридического и управленческого образования в Республике Беларусь. Без знания этого предмета невозможно формирование самостоятельного мышления</w:t>
      </w:r>
      <w:r>
        <w:rPr>
          <w:sz w:val="28"/>
          <w:szCs w:val="28"/>
          <w:lang w:val="ru-RU"/>
        </w:rPr>
        <w:t xml:space="preserve"> у студентов</w:t>
      </w:r>
      <w:r>
        <w:rPr>
          <w:sz w:val="28"/>
          <w:szCs w:val="28"/>
        </w:rPr>
        <w:t>, столь необходимого грамотному и творчески мыслящему юристу, политологу и т.д.</w:t>
      </w:r>
    </w:p>
    <w:p w:rsidR="00493F83" w:rsidRDefault="00493F83" w:rsidP="00493F83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государства и права зарубежных стран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и общемировоззренческое значение, т.к. нацелена на формирование у студентов интереса к кризисным периодам в развитии учреждений государства и их законодательного регулирования, а также к особой роли реформаторских усилий в преодолении таких тенденций. Поэтому в данном курсе основное внимание уделено государству и праву тех стран, опыт которых стал заметным вкладом в развитие государственно-правовой культуры мировой цивилизации. </w:t>
      </w:r>
    </w:p>
    <w:p w:rsidR="005807BC" w:rsidRDefault="00493F83">
      <w:pPr>
        <w:rPr>
          <w:sz w:val="28"/>
          <w:szCs w:val="28"/>
          <w:lang w:val="ru-RU"/>
        </w:rPr>
      </w:pPr>
      <w:r w:rsidRPr="00493F83">
        <w:rPr>
          <w:sz w:val="28"/>
          <w:szCs w:val="28"/>
          <w:lang w:val="ru-RU"/>
        </w:rPr>
        <w:tab/>
      </w:r>
    </w:p>
    <w:p w:rsidR="005807BC" w:rsidRDefault="005807BC">
      <w:pPr>
        <w:rPr>
          <w:sz w:val="28"/>
          <w:szCs w:val="28"/>
          <w:lang w:val="ru-RU"/>
        </w:rPr>
      </w:pPr>
    </w:p>
    <w:p w:rsidR="006124E6" w:rsidRPr="00493F83" w:rsidRDefault="00493F83">
      <w:pPr>
        <w:rPr>
          <w:sz w:val="28"/>
          <w:szCs w:val="28"/>
          <w:lang w:val="ru-RU"/>
        </w:rPr>
      </w:pPr>
      <w:r w:rsidRPr="00493F83">
        <w:rPr>
          <w:sz w:val="28"/>
          <w:szCs w:val="28"/>
          <w:lang w:val="ru-RU"/>
        </w:rPr>
        <w:t>В электронном учебно-методическом комплексе собраны следующие элементы: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505"/>
      </w:tblGrid>
      <w:tr w:rsidR="005807BC" w:rsidRPr="00493F83" w:rsidTr="005807BC">
        <w:tc>
          <w:tcPr>
            <w:tcW w:w="851" w:type="dxa"/>
          </w:tcPr>
          <w:p w:rsidR="005807BC" w:rsidRPr="005807BC" w:rsidRDefault="005807BC" w:rsidP="005807B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5807BC" w:rsidRPr="00493F83" w:rsidRDefault="005807BC" w:rsidP="00E96FA2">
            <w:pPr>
              <w:rPr>
                <w:sz w:val="28"/>
                <w:szCs w:val="28"/>
              </w:rPr>
            </w:pPr>
            <w:r w:rsidRPr="00493F83">
              <w:rPr>
                <w:sz w:val="28"/>
                <w:szCs w:val="28"/>
              </w:rPr>
              <w:t>Введение в ЭУМК</w:t>
            </w:r>
          </w:p>
        </w:tc>
      </w:tr>
      <w:tr w:rsidR="005807BC" w:rsidRPr="00493F83" w:rsidTr="005807BC">
        <w:tc>
          <w:tcPr>
            <w:tcW w:w="851" w:type="dxa"/>
          </w:tcPr>
          <w:p w:rsidR="005807BC" w:rsidRPr="005807BC" w:rsidRDefault="005807BC" w:rsidP="005807B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5807BC" w:rsidRPr="00493F83" w:rsidRDefault="005807BC" w:rsidP="006F297D">
            <w:pPr>
              <w:rPr>
                <w:sz w:val="28"/>
                <w:szCs w:val="28"/>
              </w:rPr>
            </w:pPr>
            <w:r w:rsidRPr="00493F83">
              <w:rPr>
                <w:sz w:val="28"/>
                <w:szCs w:val="28"/>
              </w:rPr>
              <w:t xml:space="preserve">Типовая программа </w:t>
            </w:r>
          </w:p>
        </w:tc>
      </w:tr>
      <w:tr w:rsidR="005807BC" w:rsidRPr="00493F83" w:rsidTr="005807BC">
        <w:tc>
          <w:tcPr>
            <w:tcW w:w="851" w:type="dxa"/>
          </w:tcPr>
          <w:p w:rsidR="005807BC" w:rsidRPr="005807BC" w:rsidRDefault="005807BC" w:rsidP="005807B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5807BC" w:rsidRPr="00493F83" w:rsidRDefault="005807BC" w:rsidP="006F297D">
            <w:pPr>
              <w:rPr>
                <w:sz w:val="28"/>
                <w:szCs w:val="28"/>
              </w:rPr>
            </w:pPr>
            <w:r w:rsidRPr="00493F83">
              <w:rPr>
                <w:sz w:val="28"/>
                <w:szCs w:val="28"/>
              </w:rPr>
              <w:t xml:space="preserve">Учебная программа </w:t>
            </w:r>
          </w:p>
        </w:tc>
      </w:tr>
      <w:tr w:rsidR="005807BC" w:rsidRPr="00493F83" w:rsidTr="005807BC">
        <w:tc>
          <w:tcPr>
            <w:tcW w:w="851" w:type="dxa"/>
          </w:tcPr>
          <w:p w:rsidR="005807BC" w:rsidRPr="005807BC" w:rsidRDefault="005807BC" w:rsidP="005807B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5807BC" w:rsidRPr="00493F83" w:rsidRDefault="005807BC" w:rsidP="00E96FA2">
            <w:pPr>
              <w:rPr>
                <w:sz w:val="28"/>
                <w:szCs w:val="28"/>
              </w:rPr>
            </w:pPr>
            <w:r w:rsidRPr="00493F83">
              <w:rPr>
                <w:sz w:val="28"/>
                <w:szCs w:val="28"/>
              </w:rPr>
              <w:t xml:space="preserve">Краткий конспект лекций </w:t>
            </w:r>
          </w:p>
        </w:tc>
      </w:tr>
      <w:tr w:rsidR="005807BC" w:rsidRPr="00493F83" w:rsidTr="005807BC">
        <w:trPr>
          <w:trHeight w:val="266"/>
        </w:trPr>
        <w:tc>
          <w:tcPr>
            <w:tcW w:w="851" w:type="dxa"/>
          </w:tcPr>
          <w:p w:rsidR="005807BC" w:rsidRPr="005807BC" w:rsidRDefault="005807BC" w:rsidP="005807B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5807BC" w:rsidRPr="00493F83" w:rsidRDefault="005807BC" w:rsidP="00E96FA2">
            <w:pPr>
              <w:rPr>
                <w:sz w:val="28"/>
                <w:szCs w:val="28"/>
              </w:rPr>
            </w:pPr>
            <w:r w:rsidRPr="00493F83">
              <w:rPr>
                <w:sz w:val="28"/>
                <w:szCs w:val="28"/>
              </w:rPr>
              <w:t xml:space="preserve">Планы семинарских занятий </w:t>
            </w:r>
          </w:p>
        </w:tc>
      </w:tr>
      <w:tr w:rsidR="005807BC" w:rsidRPr="00493F83" w:rsidTr="005807BC">
        <w:tc>
          <w:tcPr>
            <w:tcW w:w="851" w:type="dxa"/>
          </w:tcPr>
          <w:p w:rsidR="005807BC" w:rsidRPr="005807BC" w:rsidRDefault="005807BC" w:rsidP="005807B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5807BC" w:rsidRPr="00493F83" w:rsidRDefault="005807BC" w:rsidP="00E96FA2">
            <w:pPr>
              <w:rPr>
                <w:sz w:val="28"/>
                <w:szCs w:val="28"/>
              </w:rPr>
            </w:pPr>
            <w:r w:rsidRPr="00493F83">
              <w:rPr>
                <w:sz w:val="28"/>
                <w:szCs w:val="28"/>
              </w:rPr>
              <w:t xml:space="preserve">Вопросы к экзамену </w:t>
            </w:r>
          </w:p>
        </w:tc>
      </w:tr>
      <w:tr w:rsidR="005807BC" w:rsidRPr="00493F83" w:rsidTr="005807BC">
        <w:tc>
          <w:tcPr>
            <w:tcW w:w="851" w:type="dxa"/>
          </w:tcPr>
          <w:p w:rsidR="005807BC" w:rsidRPr="005807BC" w:rsidRDefault="005807BC" w:rsidP="005807B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5807BC" w:rsidRPr="00493F83" w:rsidRDefault="005807BC" w:rsidP="00E96FA2">
            <w:pPr>
              <w:rPr>
                <w:sz w:val="28"/>
                <w:szCs w:val="28"/>
              </w:rPr>
            </w:pPr>
            <w:r w:rsidRPr="00493F83">
              <w:rPr>
                <w:sz w:val="28"/>
                <w:szCs w:val="28"/>
              </w:rPr>
              <w:t>Методические рекомендации по подготовке к семинарским занятиям</w:t>
            </w:r>
          </w:p>
        </w:tc>
      </w:tr>
      <w:tr w:rsidR="005807BC" w:rsidRPr="00493F83" w:rsidTr="005807BC">
        <w:tc>
          <w:tcPr>
            <w:tcW w:w="851" w:type="dxa"/>
          </w:tcPr>
          <w:p w:rsidR="005807BC" w:rsidRPr="005807BC" w:rsidRDefault="005807BC" w:rsidP="005807B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5807BC" w:rsidRPr="005807BC" w:rsidRDefault="005807BC" w:rsidP="005807BC">
            <w:pPr>
              <w:rPr>
                <w:sz w:val="28"/>
                <w:szCs w:val="28"/>
                <w:lang w:val="ru-RU"/>
              </w:rPr>
            </w:pPr>
            <w:r w:rsidRPr="00493F83">
              <w:rPr>
                <w:sz w:val="28"/>
                <w:szCs w:val="28"/>
              </w:rPr>
              <w:t xml:space="preserve">Методическое </w:t>
            </w:r>
            <w:r>
              <w:rPr>
                <w:sz w:val="28"/>
                <w:szCs w:val="28"/>
                <w:lang w:val="ru-RU"/>
              </w:rPr>
              <w:t>рекомендации по выполнению УСРС</w:t>
            </w:r>
          </w:p>
        </w:tc>
      </w:tr>
      <w:tr w:rsidR="005807BC" w:rsidRPr="00493F83" w:rsidTr="005807BC">
        <w:tc>
          <w:tcPr>
            <w:tcW w:w="851" w:type="dxa"/>
          </w:tcPr>
          <w:p w:rsidR="005807BC" w:rsidRPr="005807BC" w:rsidRDefault="005807BC" w:rsidP="005807B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5807BC" w:rsidRPr="00493F83" w:rsidRDefault="005807BC" w:rsidP="00E96FA2">
            <w:pPr>
              <w:rPr>
                <w:sz w:val="28"/>
                <w:szCs w:val="28"/>
              </w:rPr>
            </w:pPr>
            <w:r w:rsidRPr="00493F83">
              <w:rPr>
                <w:sz w:val="28"/>
                <w:szCs w:val="28"/>
              </w:rPr>
              <w:t>Формы контроля УСРС</w:t>
            </w:r>
          </w:p>
        </w:tc>
      </w:tr>
      <w:tr w:rsidR="005807BC" w:rsidRPr="00493F83" w:rsidTr="005807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C" w:rsidRPr="005807BC" w:rsidRDefault="005807BC" w:rsidP="005807BC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C" w:rsidRPr="005807BC" w:rsidRDefault="005807BC" w:rsidP="006F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Список рекомендованной литературы</w:t>
            </w:r>
          </w:p>
        </w:tc>
      </w:tr>
    </w:tbl>
    <w:p w:rsidR="00493F83" w:rsidRDefault="00493F83" w:rsidP="00493F83">
      <w:pPr>
        <w:rPr>
          <w:sz w:val="28"/>
          <w:szCs w:val="28"/>
          <w:lang w:val="ru-RU"/>
        </w:rPr>
      </w:pPr>
    </w:p>
    <w:p w:rsidR="005807BC" w:rsidRPr="00493F83" w:rsidRDefault="005807BC" w:rsidP="00493F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Доцент кафедры теории и истории права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А.С. </w:t>
      </w:r>
      <w:proofErr w:type="spellStart"/>
      <w:r>
        <w:rPr>
          <w:sz w:val="28"/>
          <w:szCs w:val="28"/>
          <w:lang w:val="ru-RU"/>
        </w:rPr>
        <w:t>Бакун</w:t>
      </w:r>
      <w:proofErr w:type="spellEnd"/>
    </w:p>
    <w:sectPr w:rsidR="005807BC" w:rsidRPr="00493F83" w:rsidSect="00EC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77FB"/>
    <w:multiLevelType w:val="hybridMultilevel"/>
    <w:tmpl w:val="14160D8C"/>
    <w:lvl w:ilvl="0" w:tplc="4E0CAF6E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61E90493"/>
    <w:multiLevelType w:val="hybridMultilevel"/>
    <w:tmpl w:val="782CA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2C86"/>
    <w:rsid w:val="00123C3D"/>
    <w:rsid w:val="00493F83"/>
    <w:rsid w:val="005807BC"/>
    <w:rsid w:val="006124E6"/>
    <w:rsid w:val="006A139B"/>
    <w:rsid w:val="00A32A54"/>
    <w:rsid w:val="00C52C86"/>
    <w:rsid w:val="00EC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83"/>
    <w:rPr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A32A54"/>
    <w:pPr>
      <w:keepNext/>
      <w:ind w:left="142" w:hanging="14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2A54"/>
    <w:pPr>
      <w:keepNext/>
      <w:ind w:left="567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2A5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2A5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32A54"/>
    <w:pPr>
      <w:keepNext/>
      <w:ind w:left="709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32A54"/>
    <w:pPr>
      <w:keepNext/>
      <w:shd w:val="clear" w:color="auto" w:fill="FFFFFF"/>
      <w:tabs>
        <w:tab w:val="left" w:pos="0"/>
      </w:tabs>
      <w:spacing w:line="360" w:lineRule="auto"/>
      <w:ind w:firstLine="709"/>
      <w:jc w:val="both"/>
      <w:outlineLvl w:val="5"/>
    </w:pPr>
    <w:rPr>
      <w:spacing w:val="2"/>
      <w:sz w:val="28"/>
    </w:rPr>
  </w:style>
  <w:style w:type="paragraph" w:styleId="7">
    <w:name w:val="heading 7"/>
    <w:basedOn w:val="a"/>
    <w:next w:val="a"/>
    <w:link w:val="70"/>
    <w:qFormat/>
    <w:rsid w:val="00A32A5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A32A54"/>
    <w:pPr>
      <w:keepNext/>
      <w:ind w:left="5245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32A54"/>
    <w:pPr>
      <w:keepNext/>
      <w:spacing w:line="480" w:lineRule="auto"/>
      <w:ind w:firstLine="709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A54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32A54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A32A54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A32A54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32A54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A32A54"/>
    <w:rPr>
      <w:spacing w:val="2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32A54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A32A54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A32A54"/>
    <w:rPr>
      <w:sz w:val="28"/>
      <w:lang w:eastAsia="ru-RU"/>
    </w:rPr>
  </w:style>
  <w:style w:type="paragraph" w:styleId="a3">
    <w:name w:val="Title"/>
    <w:basedOn w:val="a"/>
    <w:link w:val="a4"/>
    <w:qFormat/>
    <w:rsid w:val="00A32A5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32A54"/>
    <w:rPr>
      <w:sz w:val="32"/>
      <w:lang w:eastAsia="ru-RU"/>
    </w:rPr>
  </w:style>
  <w:style w:type="paragraph" w:styleId="a5">
    <w:name w:val="No Spacing"/>
    <w:uiPriority w:val="99"/>
    <w:qFormat/>
    <w:rsid w:val="00A32A54"/>
    <w:rPr>
      <w:rFonts w:ascii="Calibri" w:eastAsia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A32A54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493F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493F83"/>
    <w:rPr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83"/>
    <w:rPr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A32A54"/>
    <w:pPr>
      <w:keepNext/>
      <w:ind w:left="142" w:hanging="14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2A54"/>
    <w:pPr>
      <w:keepNext/>
      <w:ind w:left="567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2A5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2A5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32A54"/>
    <w:pPr>
      <w:keepNext/>
      <w:ind w:left="709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32A54"/>
    <w:pPr>
      <w:keepNext/>
      <w:shd w:val="clear" w:color="auto" w:fill="FFFFFF"/>
      <w:tabs>
        <w:tab w:val="left" w:pos="0"/>
      </w:tabs>
      <w:spacing w:line="360" w:lineRule="auto"/>
      <w:ind w:firstLine="709"/>
      <w:jc w:val="both"/>
      <w:outlineLvl w:val="5"/>
    </w:pPr>
    <w:rPr>
      <w:spacing w:val="2"/>
      <w:sz w:val="28"/>
    </w:rPr>
  </w:style>
  <w:style w:type="paragraph" w:styleId="7">
    <w:name w:val="heading 7"/>
    <w:basedOn w:val="a"/>
    <w:next w:val="a"/>
    <w:link w:val="70"/>
    <w:qFormat/>
    <w:rsid w:val="00A32A5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A32A54"/>
    <w:pPr>
      <w:keepNext/>
      <w:ind w:left="5245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32A54"/>
    <w:pPr>
      <w:keepNext/>
      <w:spacing w:line="480" w:lineRule="auto"/>
      <w:ind w:firstLine="709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A54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32A54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A32A54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A32A54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32A54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A32A54"/>
    <w:rPr>
      <w:spacing w:val="2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32A54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A32A54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A32A54"/>
    <w:rPr>
      <w:sz w:val="28"/>
      <w:lang w:eastAsia="ru-RU"/>
    </w:rPr>
  </w:style>
  <w:style w:type="paragraph" w:styleId="a3">
    <w:name w:val="Title"/>
    <w:basedOn w:val="a"/>
    <w:link w:val="a4"/>
    <w:qFormat/>
    <w:rsid w:val="00A32A5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32A54"/>
    <w:rPr>
      <w:sz w:val="32"/>
      <w:lang w:eastAsia="ru-RU"/>
    </w:rPr>
  </w:style>
  <w:style w:type="paragraph" w:styleId="a5">
    <w:name w:val="No Spacing"/>
    <w:uiPriority w:val="99"/>
    <w:qFormat/>
    <w:rsid w:val="00A32A54"/>
    <w:rPr>
      <w:rFonts w:ascii="Calibri" w:eastAsia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A32A54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493F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493F83"/>
    <w:rPr>
      <w:sz w:val="24"/>
      <w:szCs w:val="24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4</cp:revision>
  <dcterms:created xsi:type="dcterms:W3CDTF">2018-09-03T13:06:00Z</dcterms:created>
  <dcterms:modified xsi:type="dcterms:W3CDTF">2018-09-26T17:00:00Z</dcterms:modified>
</cp:coreProperties>
</file>