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A4" w:rsidRDefault="00C47EA4" w:rsidP="009E4828">
      <w:pPr>
        <w:pStyle w:val="1"/>
        <w:rPr>
          <w:caps/>
        </w:rPr>
      </w:pPr>
      <w:r>
        <w:rPr>
          <w:caps/>
        </w:rPr>
        <w:t>ВВЕДЕНИЕ</w:t>
      </w:r>
    </w:p>
    <w:p w:rsidR="00C47EA4" w:rsidRDefault="00C47EA4" w:rsidP="009E4828">
      <w:pPr>
        <w:ind w:firstLine="360"/>
        <w:jc w:val="both"/>
        <w:rPr>
          <w:b/>
          <w:bCs/>
          <w:sz w:val="28"/>
        </w:rPr>
      </w:pPr>
      <w:r>
        <w:rPr>
          <w:sz w:val="28"/>
        </w:rPr>
        <w:t xml:space="preserve">Настоящий учебно-методический комплекс предназначен для факультета международных </w:t>
      </w:r>
      <w:r w:rsidR="0087164D">
        <w:rPr>
          <w:sz w:val="28"/>
        </w:rPr>
        <w:t>экономических отношений</w:t>
      </w:r>
      <w:r>
        <w:rPr>
          <w:sz w:val="28"/>
        </w:rPr>
        <w:t xml:space="preserve">, готовящего специалистов по </w:t>
      </w:r>
      <w:r w:rsidR="0087164D">
        <w:rPr>
          <w:sz w:val="28"/>
        </w:rPr>
        <w:t>внешнеэкономической деятельности и международным инвестициям</w:t>
      </w:r>
      <w:r>
        <w:rPr>
          <w:sz w:val="28"/>
        </w:rPr>
        <w:t xml:space="preserve">, владеющих двумя иностранными языками. </w:t>
      </w:r>
    </w:p>
    <w:p w:rsidR="00FA3155" w:rsidRPr="00C85C8C" w:rsidRDefault="00FA3155" w:rsidP="009E482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C85C8C">
        <w:rPr>
          <w:b/>
          <w:bCs/>
          <w:color w:val="000000"/>
          <w:sz w:val="28"/>
          <w:szCs w:val="28"/>
        </w:rPr>
        <w:t xml:space="preserve">Цели и задачи </w:t>
      </w:r>
      <w:r w:rsidR="00460686">
        <w:rPr>
          <w:b/>
          <w:bCs/>
          <w:color w:val="000000"/>
          <w:sz w:val="28"/>
          <w:szCs w:val="28"/>
        </w:rPr>
        <w:t xml:space="preserve">УМК </w:t>
      </w:r>
    </w:p>
    <w:p w:rsidR="00FA3155" w:rsidRPr="00DD525D" w:rsidRDefault="00FA3155" w:rsidP="00341F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D525D">
        <w:rPr>
          <w:color w:val="000000"/>
          <w:sz w:val="28"/>
          <w:szCs w:val="28"/>
        </w:rPr>
        <w:t xml:space="preserve">Основная </w:t>
      </w:r>
      <w:r w:rsidRPr="00C23358">
        <w:rPr>
          <w:bCs/>
          <w:color w:val="000000"/>
          <w:sz w:val="28"/>
          <w:szCs w:val="28"/>
        </w:rPr>
        <w:t>цель</w:t>
      </w:r>
      <w:r w:rsidRPr="00DD525D">
        <w:rPr>
          <w:b/>
          <w:bCs/>
          <w:color w:val="000000"/>
          <w:sz w:val="28"/>
          <w:szCs w:val="28"/>
        </w:rPr>
        <w:t xml:space="preserve"> </w:t>
      </w:r>
      <w:r w:rsidRPr="00DD525D">
        <w:rPr>
          <w:color w:val="000000"/>
          <w:sz w:val="28"/>
          <w:szCs w:val="28"/>
        </w:rPr>
        <w:t>обучения иностранному языку — формирование поликультурной многоязычной личности, способной использовать иностранный язык как средство общения в различных сферах общественной и профессиональной деятельности в усло</w:t>
      </w:r>
      <w:r>
        <w:rPr>
          <w:color w:val="000000"/>
          <w:sz w:val="28"/>
          <w:szCs w:val="28"/>
        </w:rPr>
        <w:t>виях межкультурной коммуникации.</w:t>
      </w:r>
      <w:r w:rsidRPr="00DD525D">
        <w:rPr>
          <w:color w:val="000000"/>
          <w:sz w:val="28"/>
          <w:szCs w:val="28"/>
        </w:rPr>
        <w:t xml:space="preserve"> </w:t>
      </w:r>
    </w:p>
    <w:p w:rsidR="00FA3155" w:rsidRDefault="00FA3155" w:rsidP="009E48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DD525D">
        <w:rPr>
          <w:color w:val="000000"/>
          <w:sz w:val="28"/>
          <w:szCs w:val="28"/>
        </w:rPr>
        <w:t xml:space="preserve">Обучение иностранному языку предполагает комплексную реализацию </w:t>
      </w:r>
      <w:r w:rsidRPr="00DD525D">
        <w:rPr>
          <w:i/>
          <w:iCs/>
          <w:color w:val="000000"/>
          <w:sz w:val="28"/>
          <w:szCs w:val="28"/>
        </w:rPr>
        <w:t xml:space="preserve">практической, профессиональной, образовательной, развивающей </w:t>
      </w:r>
      <w:r w:rsidRPr="00DD525D">
        <w:rPr>
          <w:color w:val="000000"/>
          <w:sz w:val="28"/>
          <w:szCs w:val="28"/>
        </w:rPr>
        <w:t xml:space="preserve">и </w:t>
      </w:r>
      <w:r w:rsidRPr="00DD525D">
        <w:rPr>
          <w:i/>
          <w:iCs/>
          <w:color w:val="000000"/>
          <w:sz w:val="28"/>
          <w:szCs w:val="28"/>
        </w:rPr>
        <w:t>воспитательной цепей.</w:t>
      </w:r>
    </w:p>
    <w:p w:rsidR="00FA3155" w:rsidRPr="00C23358" w:rsidRDefault="00341F76" w:rsidP="009E4828">
      <w:pPr>
        <w:pStyle w:val="a5"/>
        <w:ind w:firstLine="426"/>
        <w:rPr>
          <w:szCs w:val="28"/>
        </w:rPr>
      </w:pPr>
      <w:r>
        <w:rPr>
          <w:szCs w:val="28"/>
        </w:rPr>
        <w:t xml:space="preserve">Освоение </w:t>
      </w:r>
      <w:r w:rsidR="00FA3155" w:rsidRPr="00DE0B43">
        <w:rPr>
          <w:bCs/>
          <w:color w:val="000000"/>
          <w:szCs w:val="28"/>
        </w:rPr>
        <w:t>иностранного языка</w:t>
      </w:r>
      <w:r w:rsidR="00FA3155">
        <w:rPr>
          <w:b/>
          <w:bCs/>
          <w:color w:val="000000"/>
          <w:szCs w:val="28"/>
        </w:rPr>
        <w:t xml:space="preserve"> </w:t>
      </w:r>
      <w:r w:rsidR="00FA3155" w:rsidRPr="00C23358">
        <w:rPr>
          <w:szCs w:val="28"/>
        </w:rPr>
        <w:t>должно обеспечить формирование следующих групп компетенций:</w:t>
      </w:r>
    </w:p>
    <w:p w:rsidR="00FA3155" w:rsidRPr="00DE0B43" w:rsidRDefault="00FA3155" w:rsidP="009E482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0B43">
        <w:rPr>
          <w:color w:val="000000"/>
          <w:sz w:val="28"/>
          <w:szCs w:val="28"/>
        </w:rPr>
        <w:t>академических компетенций, включающих знания и умения по изученным учебным дисциплинам, умение учиться;</w:t>
      </w:r>
    </w:p>
    <w:p w:rsidR="00FA3155" w:rsidRPr="00DE0B43" w:rsidRDefault="00FA3155" w:rsidP="009E482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0B43">
        <w:rPr>
          <w:color w:val="000000"/>
          <w:sz w:val="28"/>
          <w:szCs w:val="28"/>
        </w:rPr>
        <w:t>социально-личностных компетенций, включающих культурно-ценностные ориентации, знание идеологических, нравственных ценностей общества и государства и умение следовать им;</w:t>
      </w:r>
    </w:p>
    <w:p w:rsidR="00FA3155" w:rsidRPr="00C23358" w:rsidRDefault="00FA3155" w:rsidP="009E4828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0B43">
        <w:rPr>
          <w:color w:val="000000"/>
          <w:sz w:val="28"/>
          <w:szCs w:val="28"/>
        </w:rPr>
        <w:t>профессиональных компетенций, включающих способность решать задачи, разрабатывать планы и обеспечивать их выполнение в избранной</w:t>
      </w:r>
      <w:r w:rsidRPr="00DE0B43">
        <w:rPr>
          <w:sz w:val="28"/>
          <w:szCs w:val="28"/>
        </w:rPr>
        <w:t xml:space="preserve"> сфере профессиональной деятельности.</w:t>
      </w:r>
    </w:p>
    <w:p w:rsidR="00341F76" w:rsidRDefault="00FA3155" w:rsidP="009E482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DD525D">
        <w:rPr>
          <w:color w:val="000000"/>
          <w:sz w:val="28"/>
          <w:szCs w:val="28"/>
        </w:rPr>
        <w:t xml:space="preserve">Практическая цель заключается в формировании у студентов коммуникативной компетенции (языковой/лингвистической, речевой, дискурсивной, стратегической, социолингвистической, социокультурной и социальной). </w:t>
      </w:r>
    </w:p>
    <w:p w:rsidR="00FA3155" w:rsidRPr="00DD525D" w:rsidRDefault="00FA3155" w:rsidP="009E48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D525D">
        <w:rPr>
          <w:color w:val="000000"/>
          <w:sz w:val="28"/>
          <w:szCs w:val="28"/>
        </w:rPr>
        <w:t xml:space="preserve">Таким образом, практическая цель </w:t>
      </w:r>
      <w:r w:rsidR="00460686">
        <w:rPr>
          <w:color w:val="000000"/>
          <w:sz w:val="28"/>
          <w:szCs w:val="28"/>
        </w:rPr>
        <w:t>учебно-методического комплекса</w:t>
      </w:r>
      <w:r w:rsidRPr="00DD525D">
        <w:rPr>
          <w:color w:val="000000"/>
          <w:sz w:val="28"/>
          <w:szCs w:val="28"/>
        </w:rPr>
        <w:t xml:space="preserve"> состоит в том, чтобы обеспечить достаточно свободное, нормативно правильное, социокультурно детерминированное и функционально адекватное владение всеми видами речевой деятельности на изучаемом языке.</w:t>
      </w:r>
    </w:p>
    <w:p w:rsidR="00FA3155" w:rsidRPr="00DD525D" w:rsidRDefault="00FA3155" w:rsidP="00341F7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D525D">
        <w:rPr>
          <w:color w:val="000000"/>
          <w:sz w:val="28"/>
          <w:szCs w:val="28"/>
        </w:rPr>
        <w:t>Образовательная цель обучения иностранному языку состоит, с одной стороны, в лингвистическом образовании обучаемых, с другой - в расширении их общего кругозора.</w:t>
      </w:r>
      <w:r w:rsidR="00341F76">
        <w:rPr>
          <w:color w:val="000000"/>
          <w:sz w:val="28"/>
          <w:szCs w:val="28"/>
        </w:rPr>
        <w:t xml:space="preserve"> </w:t>
      </w:r>
      <w:r w:rsidRPr="00DD525D">
        <w:rPr>
          <w:color w:val="000000"/>
          <w:sz w:val="28"/>
          <w:szCs w:val="28"/>
        </w:rPr>
        <w:t>Главными задачами образовательного компонента обучения иностранным языкам в педагогическом учебном заведении являются:</w:t>
      </w:r>
    </w:p>
    <w:p w:rsidR="00FA3155" w:rsidRPr="00DD525D" w:rsidRDefault="00FA3155" w:rsidP="009E48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D525D">
        <w:rPr>
          <w:color w:val="000000"/>
          <w:sz w:val="28"/>
          <w:szCs w:val="28"/>
        </w:rPr>
        <w:t>постижение системы ценностных норм народа стран изучаемого языка, духовное совершенствование студентов на базе познания новой культуры, удовлетворение личностных познавательных интересов в любой из сфер деятельности;</w:t>
      </w:r>
    </w:p>
    <w:p w:rsidR="00FA3155" w:rsidRPr="00DD525D" w:rsidRDefault="00FA3155" w:rsidP="009E482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D525D">
        <w:rPr>
          <w:color w:val="000000"/>
          <w:sz w:val="28"/>
          <w:szCs w:val="28"/>
        </w:rPr>
        <w:t xml:space="preserve"> приобретение знаний иностранного языка как неотъемлемого компонента культуры, ее аккумулятора и выразителя; </w:t>
      </w:r>
      <w:r w:rsidR="00460686" w:rsidRPr="00DD525D">
        <w:rPr>
          <w:color w:val="000000"/>
          <w:sz w:val="28"/>
          <w:szCs w:val="28"/>
        </w:rPr>
        <w:t xml:space="preserve">знания о </w:t>
      </w:r>
      <w:bookmarkStart w:id="0" w:name="_GoBack"/>
      <w:bookmarkEnd w:id="0"/>
      <w:r w:rsidR="00460686" w:rsidRPr="00DD525D">
        <w:rPr>
          <w:color w:val="000000"/>
          <w:sz w:val="28"/>
          <w:szCs w:val="28"/>
        </w:rPr>
        <w:t>нормах социально</w:t>
      </w:r>
      <w:r w:rsidRPr="00DD525D">
        <w:rPr>
          <w:color w:val="000000"/>
          <w:sz w:val="28"/>
          <w:szCs w:val="28"/>
        </w:rPr>
        <w:t xml:space="preserve">-вербального   поведения; фоновые знания, которыми располагают все члены </w:t>
      </w:r>
      <w:r w:rsidRPr="00DD525D">
        <w:rPr>
          <w:color w:val="000000"/>
          <w:sz w:val="28"/>
          <w:szCs w:val="28"/>
        </w:rPr>
        <w:lastRenderedPageBreak/>
        <w:t>данной национально-культурной языковой общности; знания о невербальных средствах общения; знания о статусе языка, его роли в мире, взаимоотношении с родным и другими языками.</w:t>
      </w:r>
    </w:p>
    <w:p w:rsidR="00FA3155" w:rsidRPr="00DD525D" w:rsidRDefault="00FA3155" w:rsidP="009E48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D525D">
        <w:rPr>
          <w:color w:val="000000"/>
          <w:sz w:val="28"/>
          <w:szCs w:val="28"/>
        </w:rPr>
        <w:t xml:space="preserve">Развивающая цель обучения иностранному языку заключается в формировании </w:t>
      </w:r>
      <w:r w:rsidRPr="00DD525D">
        <w:rPr>
          <w:i/>
          <w:iCs/>
          <w:color w:val="000000"/>
          <w:sz w:val="28"/>
          <w:szCs w:val="28"/>
        </w:rPr>
        <w:t xml:space="preserve">учебно-познавательной компетенции, </w:t>
      </w:r>
      <w:r w:rsidRPr="00DD525D">
        <w:rPr>
          <w:color w:val="000000"/>
          <w:sz w:val="28"/>
          <w:szCs w:val="28"/>
        </w:rPr>
        <w:t>предусматривающей дальнейшее развитие общих и специальных учебных умений; ознакомление с доступными способами и приемами самостоятельного изучения языков и культур; в том числе с использованием новых информационных технологий; развитие всех сторон личности обучаемых: их мировоззрения, кругозора, мышления и воображения, памяти, чувств и эмоций; потребности в дальнейшем познании, самообразовании и самовоспитании.</w:t>
      </w:r>
    </w:p>
    <w:p w:rsidR="00FA3155" w:rsidRPr="00DD525D" w:rsidRDefault="00FA3155" w:rsidP="009E48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D525D">
        <w:rPr>
          <w:color w:val="000000"/>
          <w:sz w:val="28"/>
          <w:szCs w:val="28"/>
        </w:rPr>
        <w:t>Воспитательная цель состоит в формировании системы нравственных и эстетических взглядов; расширении культурного плюрализма, усвоении межкультурных различий, воспитании чувства сопричастности к мировой культуре и истории, социальной ответственности; воспитании собственного достоинства и уважительного отношения к достоинству людей, способности понимать другие точки зрения на социальные и гуманитарные проблемы, умение достигать согласия и сотрудничества в условиях различия взглядов и убеждений.</w:t>
      </w:r>
    </w:p>
    <w:p w:rsidR="00FA3155" w:rsidRPr="00DD525D" w:rsidRDefault="00FA3155" w:rsidP="009E48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525D">
        <w:rPr>
          <w:color w:val="000000"/>
          <w:sz w:val="28"/>
          <w:szCs w:val="28"/>
        </w:rPr>
        <w:t xml:space="preserve">На всех этапах преподавание языка должно строиться на основе современных методов, приемов, средств (в том числе </w:t>
      </w:r>
      <w:proofErr w:type="spellStart"/>
      <w:r w:rsidRPr="00DD525D">
        <w:rPr>
          <w:color w:val="000000"/>
          <w:sz w:val="28"/>
          <w:szCs w:val="28"/>
        </w:rPr>
        <w:t>аудитивных</w:t>
      </w:r>
      <w:proofErr w:type="spellEnd"/>
      <w:r w:rsidRPr="00DD525D">
        <w:rPr>
          <w:color w:val="000000"/>
          <w:sz w:val="28"/>
          <w:szCs w:val="28"/>
        </w:rPr>
        <w:t>, визуальных, аудиовизуальных, а также персонального компьютера) и форм обучения, способствующих реализации всех целей овладения языком, а также оптимизации и интенсификации процесса обучения, которые обеспечиваются его коммуникативной и профессиональной направленностью, оптимальным сочетанием аудиторной, домашней, лабораторной и внеаудиторной работы студентов, постепенным увеличением удельного веса их самостоятельной работы, использованием различных режимов работы в аудитории (индивидуального, парного, группового), ситуативно-ролевого и проблемного обучения; использованием инновационных образовательных технологий как социальных, так и информационных.</w:t>
      </w:r>
    </w:p>
    <w:p w:rsidR="00FA3155" w:rsidRPr="00460686" w:rsidRDefault="00341F76" w:rsidP="0046068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3155" w:rsidRPr="00DD525D">
        <w:rPr>
          <w:color w:val="000000"/>
          <w:sz w:val="28"/>
          <w:szCs w:val="28"/>
        </w:rPr>
        <w:t>Методологической основой практического обучения языку являются коммуникативный и коммуникативно-когнитивный подходы в преподавании иностранных языков</w:t>
      </w:r>
      <w:r w:rsidR="00460686">
        <w:rPr>
          <w:color w:val="000000"/>
          <w:sz w:val="28"/>
          <w:szCs w:val="28"/>
        </w:rPr>
        <w:t>.</w:t>
      </w:r>
      <w:r w:rsidR="00FA3155" w:rsidRPr="00DD525D">
        <w:rPr>
          <w:color w:val="000000"/>
          <w:sz w:val="28"/>
          <w:szCs w:val="28"/>
        </w:rPr>
        <w:t xml:space="preserve"> </w:t>
      </w:r>
    </w:p>
    <w:p w:rsidR="006B1BFB" w:rsidRPr="009D0762" w:rsidRDefault="00FA3155" w:rsidP="009D076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D525D">
        <w:rPr>
          <w:color w:val="000000"/>
          <w:sz w:val="28"/>
          <w:szCs w:val="28"/>
        </w:rPr>
        <w:t xml:space="preserve">Коммуникативно-когнитивный подход ориентирован на активную учебно-познавательную деятельность студентов, нацеленную на овладение иностранным языком как средством диалога культур в рамках межкультурного общения, на познание исторических, социальных и психологических особенностей этноса в процессе взаимодействия трех аспектов: </w:t>
      </w:r>
      <w:r w:rsidRPr="00DD525D">
        <w:rPr>
          <w:i/>
          <w:iCs/>
          <w:color w:val="000000"/>
          <w:sz w:val="28"/>
          <w:szCs w:val="28"/>
        </w:rPr>
        <w:t xml:space="preserve">языкового </w:t>
      </w:r>
      <w:r w:rsidRPr="00DD525D">
        <w:rPr>
          <w:color w:val="000000"/>
          <w:sz w:val="28"/>
          <w:szCs w:val="28"/>
        </w:rPr>
        <w:t xml:space="preserve">(языка как «коллективной памяти» народа, «модели мира» и отражения менталитета нации и ее ценностей), </w:t>
      </w:r>
      <w:r w:rsidRPr="00DD525D">
        <w:rPr>
          <w:i/>
          <w:iCs/>
          <w:color w:val="000000"/>
          <w:sz w:val="28"/>
          <w:szCs w:val="28"/>
        </w:rPr>
        <w:t xml:space="preserve">социального </w:t>
      </w:r>
      <w:r w:rsidRPr="00DD525D">
        <w:rPr>
          <w:color w:val="000000"/>
          <w:sz w:val="28"/>
          <w:szCs w:val="28"/>
        </w:rPr>
        <w:t>(социокультурно обусловленных норм, традиций, ритуально-этикетных моделей вербального и невербального поведения</w:t>
      </w:r>
      <w:proofErr w:type="gramEnd"/>
      <w:r w:rsidRPr="00DD525D">
        <w:rPr>
          <w:color w:val="000000"/>
          <w:sz w:val="28"/>
          <w:szCs w:val="28"/>
        </w:rPr>
        <w:t xml:space="preserve">) и </w:t>
      </w:r>
      <w:r w:rsidRPr="00DD525D">
        <w:rPr>
          <w:i/>
          <w:iCs/>
          <w:color w:val="000000"/>
          <w:sz w:val="28"/>
          <w:szCs w:val="28"/>
        </w:rPr>
        <w:t xml:space="preserve">культурного </w:t>
      </w:r>
      <w:r w:rsidRPr="00DD525D">
        <w:rPr>
          <w:color w:val="000000"/>
          <w:sz w:val="28"/>
          <w:szCs w:val="28"/>
        </w:rPr>
        <w:t>(предметно-содержательного).</w:t>
      </w:r>
    </w:p>
    <w:sectPr w:rsidR="006B1BFB" w:rsidRPr="009D0762" w:rsidSect="008D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A4"/>
    <w:rsid w:val="00341F76"/>
    <w:rsid w:val="00460686"/>
    <w:rsid w:val="006B1BFB"/>
    <w:rsid w:val="00841032"/>
    <w:rsid w:val="0087164D"/>
    <w:rsid w:val="008D6F1F"/>
    <w:rsid w:val="009D0762"/>
    <w:rsid w:val="009E4828"/>
    <w:rsid w:val="00C47EA4"/>
    <w:rsid w:val="00FA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A4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EA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47EA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47EA4"/>
    <w:pPr>
      <w:keepNext/>
      <w:ind w:firstLine="360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EA4"/>
    <w:rPr>
      <w:rFonts w:eastAsia="Times New Roman"/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47EA4"/>
    <w:rPr>
      <w:rFonts w:eastAsia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47EA4"/>
    <w:rPr>
      <w:rFonts w:eastAsia="Times New Roman"/>
      <w:b/>
      <w:bCs/>
      <w:sz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47EA4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7EA4"/>
    <w:rPr>
      <w:rFonts w:ascii="Arial" w:eastAsia="Times New Roman" w:hAnsi="Arial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EA4"/>
    <w:pPr>
      <w:ind w:firstLine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EA4"/>
    <w:rPr>
      <w:rFonts w:eastAsia="Times New Roman"/>
      <w:sz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47EA4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47EA4"/>
    <w:rPr>
      <w:rFonts w:eastAsia="Times New Roman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7EA4"/>
    <w:pPr>
      <w:ind w:firstLine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7EA4"/>
    <w:rPr>
      <w:rFonts w:eastAsia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47EA4"/>
    <w:pPr>
      <w:ind w:firstLine="360"/>
      <w:jc w:val="center"/>
    </w:pPr>
    <w:rPr>
      <w:b/>
      <w:bCs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47EA4"/>
    <w:rPr>
      <w:rFonts w:eastAsia="Times New Roman"/>
      <w:b/>
      <w:bCs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Карлова</dc:creator>
  <cp:keywords/>
  <dc:description/>
  <cp:lastModifiedBy>kda</cp:lastModifiedBy>
  <cp:revision>6</cp:revision>
  <dcterms:created xsi:type="dcterms:W3CDTF">2016-06-08T11:41:00Z</dcterms:created>
  <dcterms:modified xsi:type="dcterms:W3CDTF">2016-09-29T06:21:00Z</dcterms:modified>
</cp:coreProperties>
</file>