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9F" w:rsidRPr="003E4D33" w:rsidRDefault="00F0029F" w:rsidP="008C472F">
      <w:pPr>
        <w:jc w:val="center"/>
        <w:rPr>
          <w:b/>
          <w:kern w:val="1"/>
        </w:rPr>
      </w:pPr>
      <w:bookmarkStart w:id="0" w:name="_GoBack"/>
      <w:r w:rsidRPr="003E4D33">
        <w:rPr>
          <w:b/>
          <w:kern w:val="1"/>
          <w:shd w:val="clear" w:color="auto" w:fill="FFFFFF"/>
        </w:rPr>
        <w:t xml:space="preserve">Список тем к экзамену по дисциплине </w:t>
      </w:r>
      <w:r w:rsidRPr="003E4D33">
        <w:rPr>
          <w:b/>
          <w:kern w:val="1"/>
        </w:rPr>
        <w:t>«Профессиональная коммуникация на иностранном языке»</w:t>
      </w:r>
    </w:p>
    <w:p w:rsidR="00F0029F" w:rsidRPr="003E4D33" w:rsidRDefault="00F0029F" w:rsidP="008C472F">
      <w:pPr>
        <w:jc w:val="center"/>
        <w:outlineLvl w:val="0"/>
        <w:rPr>
          <w:rFonts w:cs="Times New Roman"/>
          <w:b/>
        </w:rPr>
      </w:pPr>
    </w:p>
    <w:p w:rsidR="00F0029F" w:rsidRPr="003E4D33" w:rsidRDefault="00F0029F" w:rsidP="00927E40">
      <w:pPr>
        <w:jc w:val="center"/>
        <w:outlineLvl w:val="0"/>
        <w:rPr>
          <w:b/>
          <w:i/>
        </w:rPr>
      </w:pPr>
      <w:r w:rsidRPr="003E4D33">
        <w:rPr>
          <w:b/>
        </w:rPr>
        <w:t>Дневная форма обучения</w:t>
      </w:r>
    </w:p>
    <w:p w:rsidR="00F0029F" w:rsidRPr="003E4D33" w:rsidRDefault="00F0029F" w:rsidP="00927E40">
      <w:pPr>
        <w:pStyle w:val="BodyText2"/>
        <w:spacing w:after="0" w:line="240" w:lineRule="auto"/>
        <w:rPr>
          <w:szCs w:val="24"/>
        </w:rPr>
      </w:pP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>Профессиональная деловая коммуникация. Деловая корреспонденция и документация.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>Туристская индустрия. Виды и формы туризма.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>Международные туристические организации</w:t>
      </w:r>
      <w:r w:rsidRPr="003E4D33">
        <w:rPr>
          <w:szCs w:val="24"/>
          <w:lang w:val="en-US"/>
        </w:rPr>
        <w:t>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>Туристические компании и их деятельность.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>Спрос и предложение в туризме.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>Структура современной индустрии гостеприимства</w:t>
      </w:r>
      <w:r w:rsidRPr="003E4D33">
        <w:rPr>
          <w:szCs w:val="24"/>
          <w:lang w:val="en-US"/>
        </w:rPr>
        <w:t>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>Реклама и маркетинг индустрии гостеприимства.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>Размещение и питание, гостиницы и рестораны.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>Транспортные услуги в туризме</w:t>
      </w:r>
      <w:r w:rsidRPr="003E4D33">
        <w:rPr>
          <w:szCs w:val="24"/>
          <w:lang w:val="en-US"/>
        </w:rPr>
        <w:t>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>Социальный аспект в туризме</w:t>
      </w:r>
      <w:r w:rsidRPr="003E4D33">
        <w:rPr>
          <w:szCs w:val="24"/>
          <w:lang w:val="en-US"/>
        </w:rPr>
        <w:t>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 xml:space="preserve"> Виды и технологии развлечений и аттракционов в туризме.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 xml:space="preserve"> Связь с общественностью</w:t>
      </w:r>
      <w:r w:rsidRPr="003E4D33">
        <w:rPr>
          <w:szCs w:val="24"/>
          <w:lang w:val="en-US"/>
        </w:rPr>
        <w:t>.</w:t>
      </w:r>
    </w:p>
    <w:p w:rsidR="00F0029F" w:rsidRPr="003E4D33" w:rsidRDefault="00F0029F" w:rsidP="00013A62">
      <w:pPr>
        <w:pStyle w:val="BodyText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E4D33">
        <w:rPr>
          <w:szCs w:val="24"/>
        </w:rPr>
        <w:t xml:space="preserve"> Новые информационные технологии в туриндустрии.</w:t>
      </w:r>
    </w:p>
    <w:p w:rsidR="00F0029F" w:rsidRPr="003E4D33" w:rsidRDefault="00F0029F" w:rsidP="008C472F">
      <w:pPr>
        <w:jc w:val="center"/>
        <w:outlineLvl w:val="0"/>
        <w:rPr>
          <w:rFonts w:cs="Times New Roman"/>
          <w:b/>
        </w:rPr>
      </w:pPr>
    </w:p>
    <w:p w:rsidR="00F0029F" w:rsidRPr="003E4D33" w:rsidRDefault="00F0029F" w:rsidP="008C472F">
      <w:pPr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bookmarkEnd w:id="0"/>
    <w:p w:rsidR="00F0029F" w:rsidRPr="001138AB" w:rsidRDefault="00F0029F" w:rsidP="00043CAA">
      <w:pPr>
        <w:jc w:val="center"/>
        <w:rPr>
          <w:b/>
          <w:kern w:val="1"/>
        </w:rPr>
      </w:pPr>
      <w:r w:rsidRPr="001138AB">
        <w:rPr>
          <w:b/>
          <w:kern w:val="1"/>
          <w:shd w:val="clear" w:color="auto" w:fill="FFFFFF"/>
        </w:rPr>
        <w:t xml:space="preserve">Список тем к экзамену по дисциплине </w:t>
      </w:r>
      <w:r w:rsidRPr="001138AB">
        <w:rPr>
          <w:b/>
          <w:kern w:val="1"/>
        </w:rPr>
        <w:t>«Профессиональная коммуникация на иностранном языке»</w:t>
      </w:r>
    </w:p>
    <w:p w:rsidR="00F0029F" w:rsidRPr="001138AB" w:rsidRDefault="00F0029F" w:rsidP="00043CAA">
      <w:pPr>
        <w:jc w:val="center"/>
        <w:outlineLvl w:val="0"/>
        <w:rPr>
          <w:rFonts w:cs="Times New Roman"/>
          <w:b/>
        </w:rPr>
      </w:pPr>
    </w:p>
    <w:p w:rsidR="00F0029F" w:rsidRPr="001138AB" w:rsidRDefault="00F0029F" w:rsidP="00043CAA">
      <w:pPr>
        <w:jc w:val="center"/>
        <w:outlineLvl w:val="0"/>
        <w:rPr>
          <w:b/>
          <w:i/>
        </w:rPr>
      </w:pPr>
      <w:r w:rsidRPr="001138AB">
        <w:rPr>
          <w:b/>
        </w:rPr>
        <w:t>Заочная форма обучения</w:t>
      </w:r>
    </w:p>
    <w:p w:rsidR="00F0029F" w:rsidRPr="001138AB" w:rsidRDefault="00F0029F" w:rsidP="00043CAA">
      <w:pPr>
        <w:pStyle w:val="BodyText2"/>
        <w:spacing w:after="0" w:line="240" w:lineRule="auto"/>
        <w:rPr>
          <w:szCs w:val="24"/>
        </w:rPr>
      </w:pPr>
    </w:p>
    <w:p w:rsidR="00F0029F" w:rsidRPr="001138AB" w:rsidRDefault="00F0029F" w:rsidP="00043CAA">
      <w:pPr>
        <w:pStyle w:val="ListParagraph"/>
        <w:widowControl/>
        <w:numPr>
          <w:ilvl w:val="0"/>
          <w:numId w:val="5"/>
        </w:numPr>
        <w:snapToGrid/>
        <w:spacing w:before="0"/>
        <w:jc w:val="both"/>
        <w:rPr>
          <w:i w:val="0"/>
          <w:sz w:val="24"/>
          <w:szCs w:val="24"/>
          <w:lang w:eastAsia="en-US"/>
        </w:rPr>
      </w:pPr>
      <w:r w:rsidRPr="001138AB">
        <w:rPr>
          <w:i w:val="0"/>
          <w:sz w:val="24"/>
          <w:szCs w:val="24"/>
          <w:lang w:eastAsia="en-US"/>
        </w:rPr>
        <w:t xml:space="preserve">Профессиональная деловая коммуникация. </w:t>
      </w:r>
    </w:p>
    <w:p w:rsidR="00F0029F" w:rsidRPr="001138AB" w:rsidRDefault="00F0029F" w:rsidP="00043CAA">
      <w:pPr>
        <w:pStyle w:val="ListParagraph"/>
        <w:widowControl/>
        <w:numPr>
          <w:ilvl w:val="0"/>
          <w:numId w:val="5"/>
        </w:numPr>
        <w:snapToGrid/>
        <w:spacing w:before="0"/>
        <w:jc w:val="both"/>
        <w:rPr>
          <w:i w:val="0"/>
          <w:sz w:val="24"/>
          <w:szCs w:val="24"/>
          <w:lang w:eastAsia="en-US"/>
        </w:rPr>
      </w:pPr>
      <w:r w:rsidRPr="001138AB">
        <w:rPr>
          <w:i w:val="0"/>
          <w:sz w:val="24"/>
          <w:szCs w:val="24"/>
          <w:lang w:eastAsia="en-US"/>
        </w:rPr>
        <w:t>Деловая корреспонденция и документация.</w:t>
      </w:r>
    </w:p>
    <w:p w:rsidR="00F0029F" w:rsidRPr="001138AB" w:rsidRDefault="00F0029F" w:rsidP="00043CAA">
      <w:pPr>
        <w:pStyle w:val="21"/>
        <w:numPr>
          <w:ilvl w:val="0"/>
          <w:numId w:val="5"/>
        </w:numPr>
        <w:spacing w:after="0" w:line="240" w:lineRule="auto"/>
        <w:jc w:val="both"/>
      </w:pPr>
      <w:r w:rsidRPr="001138AB">
        <w:t xml:space="preserve">Туристская индустрия. </w:t>
      </w:r>
    </w:p>
    <w:p w:rsidR="00F0029F" w:rsidRPr="001138AB" w:rsidRDefault="00F0029F" w:rsidP="00043CAA">
      <w:pPr>
        <w:pStyle w:val="21"/>
        <w:numPr>
          <w:ilvl w:val="0"/>
          <w:numId w:val="5"/>
        </w:numPr>
        <w:spacing w:after="0" w:line="240" w:lineRule="auto"/>
        <w:jc w:val="both"/>
      </w:pPr>
      <w:r w:rsidRPr="001138AB">
        <w:t>Виды и формы туризма.</w:t>
      </w:r>
    </w:p>
    <w:p w:rsidR="00F0029F" w:rsidRPr="001138AB" w:rsidRDefault="00F0029F" w:rsidP="00043CAA">
      <w:pPr>
        <w:pStyle w:val="ListParagraph"/>
        <w:widowControl/>
        <w:numPr>
          <w:ilvl w:val="0"/>
          <w:numId w:val="5"/>
        </w:numPr>
        <w:snapToGrid/>
        <w:spacing w:before="40" w:line="260" w:lineRule="auto"/>
        <w:jc w:val="both"/>
        <w:rPr>
          <w:b/>
          <w:i w:val="0"/>
          <w:sz w:val="24"/>
          <w:szCs w:val="24"/>
          <w:lang w:eastAsia="en-US"/>
        </w:rPr>
      </w:pPr>
      <w:r w:rsidRPr="001138AB">
        <w:rPr>
          <w:i w:val="0"/>
          <w:sz w:val="24"/>
          <w:szCs w:val="24"/>
          <w:lang w:eastAsia="en-US"/>
        </w:rPr>
        <w:t>Туристические компании и их деятельность.</w:t>
      </w:r>
    </w:p>
    <w:p w:rsidR="00F0029F" w:rsidRPr="001138AB" w:rsidRDefault="00F0029F" w:rsidP="00043CAA">
      <w:pPr>
        <w:pStyle w:val="21"/>
        <w:numPr>
          <w:ilvl w:val="0"/>
          <w:numId w:val="5"/>
        </w:numPr>
        <w:spacing w:after="0" w:line="240" w:lineRule="auto"/>
        <w:jc w:val="both"/>
      </w:pPr>
      <w:r w:rsidRPr="001138AB">
        <w:t>Структура современной индустрии гостеприимства</w:t>
      </w:r>
      <w:r w:rsidRPr="001138AB">
        <w:rPr>
          <w:lang w:val="en-US"/>
        </w:rPr>
        <w:t>.</w:t>
      </w:r>
    </w:p>
    <w:p w:rsidR="00F0029F" w:rsidRPr="001138AB" w:rsidRDefault="00F0029F" w:rsidP="00043CAA">
      <w:pPr>
        <w:pStyle w:val="BodyText2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1138AB">
        <w:rPr>
          <w:szCs w:val="24"/>
        </w:rPr>
        <w:t xml:space="preserve">Реклама и маркетинг индустрии гостеприимства. </w:t>
      </w:r>
    </w:p>
    <w:p w:rsidR="00F0029F" w:rsidRPr="001138AB" w:rsidRDefault="00F0029F" w:rsidP="00043CAA">
      <w:pPr>
        <w:pStyle w:val="BodyText2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1138AB">
        <w:rPr>
          <w:szCs w:val="24"/>
        </w:rPr>
        <w:t>Новые информационные технологии в туриндустрии.</w:t>
      </w:r>
    </w:p>
    <w:p w:rsidR="00F0029F" w:rsidRPr="001138AB" w:rsidRDefault="00F0029F" w:rsidP="00043CAA">
      <w:pPr>
        <w:pStyle w:val="BodyText2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1138AB">
        <w:rPr>
          <w:szCs w:val="24"/>
        </w:rPr>
        <w:t>Размещение и питание, гостиницы и рестораны.</w:t>
      </w:r>
    </w:p>
    <w:p w:rsidR="00F0029F" w:rsidRPr="001138AB" w:rsidRDefault="00F0029F" w:rsidP="00043CAA">
      <w:pPr>
        <w:pStyle w:val="BodyText2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1138AB">
        <w:rPr>
          <w:szCs w:val="24"/>
        </w:rPr>
        <w:t>Транспортные услуги в туризме</w:t>
      </w:r>
      <w:r w:rsidRPr="001138AB">
        <w:rPr>
          <w:szCs w:val="24"/>
          <w:lang w:val="en-US"/>
        </w:rPr>
        <w:t>.</w:t>
      </w:r>
    </w:p>
    <w:p w:rsidR="00F0029F" w:rsidRPr="001138AB" w:rsidRDefault="00F0029F" w:rsidP="00043CAA">
      <w:pPr>
        <w:jc w:val="center"/>
        <w:outlineLvl w:val="0"/>
        <w:rPr>
          <w:rFonts w:cs="Times New Roman"/>
          <w:b/>
        </w:rPr>
      </w:pPr>
    </w:p>
    <w:p w:rsidR="00F0029F" w:rsidRPr="001138AB" w:rsidRDefault="00F0029F" w:rsidP="00043CAA"/>
    <w:p w:rsidR="00F0029F" w:rsidRPr="003E4D33" w:rsidRDefault="00F0029F"/>
    <w:sectPr w:rsidR="00F0029F" w:rsidRPr="003E4D33" w:rsidSect="000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8158E5"/>
    <w:multiLevelType w:val="hybridMultilevel"/>
    <w:tmpl w:val="2A0C7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31769C"/>
    <w:multiLevelType w:val="hybridMultilevel"/>
    <w:tmpl w:val="A778506A"/>
    <w:lvl w:ilvl="0" w:tplc="873EDB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903F53"/>
    <w:multiLevelType w:val="hybridMultilevel"/>
    <w:tmpl w:val="29E6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72F"/>
    <w:rsid w:val="00013A62"/>
    <w:rsid w:val="00043CAA"/>
    <w:rsid w:val="000B72C7"/>
    <w:rsid w:val="001138AB"/>
    <w:rsid w:val="002B25AF"/>
    <w:rsid w:val="003E4D33"/>
    <w:rsid w:val="00432EAB"/>
    <w:rsid w:val="00862283"/>
    <w:rsid w:val="008C472F"/>
    <w:rsid w:val="00927E40"/>
    <w:rsid w:val="00E71230"/>
    <w:rsid w:val="00EC6B23"/>
    <w:rsid w:val="00F0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2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8C472F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C472F"/>
    <w:rPr>
      <w:rFonts w:ascii="Times New Roman" w:eastAsia="Times New Roman" w:hAnsi="Times New Roman" w:cs="Times New Roman"/>
      <w:sz w:val="24"/>
    </w:rPr>
  </w:style>
  <w:style w:type="paragraph" w:customStyle="1" w:styleId="21">
    <w:name w:val="Основной текст 21"/>
    <w:basedOn w:val="Normal"/>
    <w:uiPriority w:val="99"/>
    <w:rsid w:val="00043CAA"/>
    <w:pPr>
      <w:spacing w:after="120" w:line="480" w:lineRule="auto"/>
    </w:pPr>
    <w:rPr>
      <w:kern w:val="1"/>
    </w:rPr>
  </w:style>
  <w:style w:type="paragraph" w:styleId="ListParagraph">
    <w:name w:val="List Paragraph"/>
    <w:basedOn w:val="Normal"/>
    <w:uiPriority w:val="99"/>
    <w:qFormat/>
    <w:rsid w:val="00043CAA"/>
    <w:pPr>
      <w:suppressAutoHyphens w:val="0"/>
      <w:snapToGrid w:val="0"/>
      <w:spacing w:before="60"/>
      <w:ind w:left="720"/>
      <w:contextualSpacing/>
    </w:pPr>
    <w:rPr>
      <w:rFonts w:eastAsia="Calibri" w:cs="Times New Roman"/>
      <w:i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177</Words>
  <Characters>1011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7</cp:revision>
  <dcterms:created xsi:type="dcterms:W3CDTF">2016-10-12T11:44:00Z</dcterms:created>
  <dcterms:modified xsi:type="dcterms:W3CDTF">2016-11-22T12:35:00Z</dcterms:modified>
</cp:coreProperties>
</file>