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AE8" w:rsidRPr="00FC04BF" w:rsidRDefault="00974AE8" w:rsidP="00FC04BF">
      <w:pPr>
        <w:shd w:val="clear" w:color="auto" w:fill="FFFFFF"/>
        <w:spacing w:after="0" w:line="240" w:lineRule="auto"/>
        <w:jc w:val="center"/>
        <w:rPr>
          <w:rFonts w:ascii="Times New Roman" w:eastAsia="Times New Roman" w:hAnsi="Times New Roman" w:cs="Times New Roman"/>
          <w:color w:val="333333"/>
          <w:sz w:val="28"/>
          <w:szCs w:val="28"/>
          <w:lang w:val="fr-FR" w:eastAsia="ru-RU"/>
        </w:rPr>
      </w:pPr>
      <w:r w:rsidRPr="00FC04BF">
        <w:rPr>
          <w:rFonts w:ascii="Times New Roman" w:eastAsia="Times New Roman" w:hAnsi="Times New Roman" w:cs="Times New Roman"/>
          <w:b/>
          <w:bCs/>
          <w:color w:val="333333"/>
          <w:sz w:val="28"/>
          <w:szCs w:val="28"/>
          <w:lang w:val="fr-FR" w:eastAsia="ru-RU"/>
        </w:rPr>
        <w:t>La société de consommation</w:t>
      </w:r>
      <w:r w:rsidRPr="00FC04BF">
        <w:rPr>
          <w:rFonts w:ascii="Times New Roman" w:eastAsia="Times New Roman" w:hAnsi="Times New Roman" w:cs="Times New Roman"/>
          <w:color w:val="333333"/>
          <w:sz w:val="28"/>
          <w:szCs w:val="28"/>
          <w:lang w:val="fr-FR" w:eastAsia="ru-RU"/>
        </w:rPr>
        <w:br/>
      </w:r>
    </w:p>
    <w:p w:rsidR="00974AE8" w:rsidRPr="00FC04BF" w:rsidRDefault="00974AE8" w:rsidP="00FC04BF">
      <w:pPr>
        <w:shd w:val="clear" w:color="auto" w:fill="FFFFFF"/>
        <w:spacing w:after="0" w:line="240" w:lineRule="auto"/>
        <w:jc w:val="both"/>
        <w:outlineLvl w:val="1"/>
        <w:rPr>
          <w:rFonts w:ascii="Times New Roman" w:eastAsia="Times New Roman" w:hAnsi="Times New Roman" w:cs="Times New Roman"/>
          <w:color w:val="333333"/>
          <w:sz w:val="28"/>
          <w:szCs w:val="28"/>
          <w:lang w:val="fr-FR" w:eastAsia="ru-RU"/>
        </w:rPr>
      </w:pPr>
      <w:r w:rsidRPr="00FC04BF">
        <w:rPr>
          <w:rFonts w:ascii="Times New Roman" w:eastAsia="Times New Roman" w:hAnsi="Times New Roman" w:cs="Times New Roman"/>
          <w:b/>
          <w:bCs/>
          <w:i/>
          <w:iCs/>
          <w:color w:val="333333"/>
          <w:sz w:val="28"/>
          <w:szCs w:val="28"/>
          <w:lang w:val="fr-FR" w:eastAsia="ru-RU"/>
        </w:rPr>
        <w:t>La société de consommation omniprésente</w:t>
      </w:r>
    </w:p>
    <w:p w:rsidR="006653EF" w:rsidRPr="001B6102" w:rsidRDefault="00974AE8" w:rsidP="00FC04BF">
      <w:pPr>
        <w:shd w:val="clear" w:color="auto" w:fill="FFFFFF"/>
        <w:spacing w:after="0" w:line="240" w:lineRule="auto"/>
        <w:jc w:val="both"/>
        <w:rPr>
          <w:rFonts w:ascii="Times New Roman" w:eastAsia="Times New Roman" w:hAnsi="Times New Roman" w:cs="Times New Roman"/>
          <w:color w:val="333333"/>
          <w:sz w:val="28"/>
          <w:szCs w:val="28"/>
          <w:lang w:val="fr-FR" w:eastAsia="ru-RU"/>
        </w:rPr>
      </w:pPr>
      <w:r w:rsidRPr="00FC04BF">
        <w:rPr>
          <w:rFonts w:ascii="Times New Roman" w:eastAsia="Times New Roman" w:hAnsi="Times New Roman" w:cs="Times New Roman"/>
          <w:color w:val="333333"/>
          <w:sz w:val="28"/>
          <w:szCs w:val="28"/>
          <w:lang w:val="fr-FR" w:eastAsia="ru-RU"/>
        </w:rPr>
        <w:t>Dans la société occidentale, la société de consommation envahit tout l'environnement dans lequel évolue chaque individu. La publicité est omniprésente dans nos villes, mais aussi sur nos écrans. La télévision en premier lieu est truffée de plages publicitaires pour nous indiquer de nouveaux produits aux caractéristiques souvent symboliques ou émotionnelles, plus rarement fonctionnelles. Nos écrans informatiques, dès lors où l'on se promène sur Internet, sont truffés de publicités qu'il est difficile d'éviter et qui presque miraculeusement nous accompagnent parfois dans nos envies du moment, liées à nos recherches passées. Dans les villes, les vitrines, avec plus ou moins de réussite, stimulent nos envies. Les supermarchés et les hypermarchés nous démontrent l'abondance des biens ou des produits de la société de consommation.</w:t>
      </w:r>
    </w:p>
    <w:p w:rsidR="00974AE8" w:rsidRPr="00FC04BF" w:rsidRDefault="00974AE8" w:rsidP="00FC04BF">
      <w:pPr>
        <w:shd w:val="clear" w:color="auto" w:fill="FFFFFF"/>
        <w:spacing w:after="0" w:line="240" w:lineRule="auto"/>
        <w:jc w:val="both"/>
        <w:rPr>
          <w:rFonts w:ascii="Times New Roman" w:eastAsia="Times New Roman" w:hAnsi="Times New Roman" w:cs="Times New Roman"/>
          <w:color w:val="333333"/>
          <w:sz w:val="28"/>
          <w:szCs w:val="28"/>
          <w:lang w:val="fr-FR" w:eastAsia="ru-RU"/>
        </w:rPr>
      </w:pPr>
      <w:r w:rsidRPr="00FC04BF">
        <w:rPr>
          <w:rFonts w:ascii="Times New Roman" w:eastAsia="Times New Roman" w:hAnsi="Times New Roman" w:cs="Times New Roman"/>
          <w:color w:val="333333"/>
          <w:sz w:val="28"/>
          <w:szCs w:val="28"/>
          <w:lang w:val="fr-FR" w:eastAsia="ru-RU"/>
        </w:rPr>
        <w:t>  </w:t>
      </w:r>
    </w:p>
    <w:p w:rsidR="00974AE8" w:rsidRPr="00FC04BF" w:rsidRDefault="00974AE8" w:rsidP="00FC04BF">
      <w:pPr>
        <w:shd w:val="clear" w:color="auto" w:fill="FFFFFF"/>
        <w:spacing w:after="0" w:line="240" w:lineRule="auto"/>
        <w:jc w:val="both"/>
        <w:outlineLvl w:val="1"/>
        <w:rPr>
          <w:rFonts w:ascii="Times New Roman" w:eastAsia="Times New Roman" w:hAnsi="Times New Roman" w:cs="Times New Roman"/>
          <w:color w:val="333333"/>
          <w:sz w:val="28"/>
          <w:szCs w:val="28"/>
          <w:lang w:val="fr-FR" w:eastAsia="ru-RU"/>
        </w:rPr>
      </w:pPr>
      <w:r w:rsidRPr="00FC04BF">
        <w:rPr>
          <w:rFonts w:ascii="Times New Roman" w:eastAsia="Times New Roman" w:hAnsi="Times New Roman" w:cs="Times New Roman"/>
          <w:b/>
          <w:bCs/>
          <w:i/>
          <w:iCs/>
          <w:color w:val="333333"/>
          <w:sz w:val="28"/>
          <w:szCs w:val="28"/>
          <w:lang w:val="fr-FR" w:eastAsia="ru-RU"/>
        </w:rPr>
        <w:t>La société de consommation et l'imaginaire du bonheur</w:t>
      </w:r>
    </w:p>
    <w:p w:rsidR="00FC04BF" w:rsidRPr="001B6102" w:rsidRDefault="00974AE8" w:rsidP="00FC04BF">
      <w:pPr>
        <w:shd w:val="clear" w:color="auto" w:fill="FFFFFF"/>
        <w:spacing w:after="0" w:line="240" w:lineRule="auto"/>
        <w:jc w:val="both"/>
        <w:rPr>
          <w:rFonts w:ascii="Times New Roman" w:eastAsia="Times New Roman" w:hAnsi="Times New Roman" w:cs="Times New Roman"/>
          <w:color w:val="333333"/>
          <w:sz w:val="28"/>
          <w:szCs w:val="28"/>
          <w:lang w:val="fr-FR" w:eastAsia="ru-RU"/>
        </w:rPr>
      </w:pPr>
      <w:r w:rsidRPr="00FC04BF">
        <w:rPr>
          <w:rFonts w:ascii="Times New Roman" w:eastAsia="Times New Roman" w:hAnsi="Times New Roman" w:cs="Times New Roman"/>
          <w:color w:val="333333"/>
          <w:sz w:val="28"/>
          <w:szCs w:val="28"/>
          <w:lang w:val="fr-FR" w:eastAsia="ru-RU"/>
        </w:rPr>
        <w:t> Cette abondance nous pose un problème existentiel. Que doivent être nos vies? Devons-nous sans cesse élaborer de nouvelles panoplies, remplir nos placards de produits, divers et variés, encombrer l'intérieur de nos habitations de nouvelles choses dont l'utilité est parfois très incertaine ou changer frénétiquement l'esthétique de nos intérieurs ? C'est en tout cas, l'invitation qui nous est faite. La consommation nous est présentée comme une nécessité à laquelle on ne peut échapper. Cette nécessité n'est pourtant pas une garantie pour accéder au bonheur. Ce serait plutôt le contraire si l'on se réfère aux très nombreuses études sur la question.</w:t>
      </w:r>
    </w:p>
    <w:p w:rsidR="00974AE8" w:rsidRPr="00FC04BF" w:rsidRDefault="00974AE8" w:rsidP="00FC04BF">
      <w:pPr>
        <w:shd w:val="clear" w:color="auto" w:fill="FFFFFF"/>
        <w:spacing w:after="0" w:line="240" w:lineRule="auto"/>
        <w:jc w:val="both"/>
        <w:rPr>
          <w:rFonts w:ascii="Times New Roman" w:eastAsia="Times New Roman" w:hAnsi="Times New Roman" w:cs="Times New Roman"/>
          <w:color w:val="333333"/>
          <w:sz w:val="28"/>
          <w:szCs w:val="28"/>
          <w:lang w:val="fr-FR" w:eastAsia="ru-RU"/>
        </w:rPr>
      </w:pPr>
      <w:r w:rsidRPr="00FC04BF">
        <w:rPr>
          <w:rFonts w:ascii="Times New Roman" w:eastAsia="Times New Roman" w:hAnsi="Times New Roman" w:cs="Times New Roman"/>
          <w:color w:val="333333"/>
          <w:sz w:val="28"/>
          <w:szCs w:val="28"/>
          <w:lang w:val="fr-FR" w:eastAsia="ru-RU"/>
        </w:rPr>
        <w:t> </w:t>
      </w:r>
    </w:p>
    <w:p w:rsidR="00974AE8" w:rsidRPr="00FC04BF" w:rsidRDefault="00974AE8" w:rsidP="00FC04BF">
      <w:pPr>
        <w:shd w:val="clear" w:color="auto" w:fill="FFFFFF"/>
        <w:spacing w:after="0" w:line="240" w:lineRule="auto"/>
        <w:jc w:val="both"/>
        <w:rPr>
          <w:rFonts w:ascii="Times New Roman" w:eastAsia="Times New Roman" w:hAnsi="Times New Roman" w:cs="Times New Roman"/>
          <w:color w:val="333333"/>
          <w:sz w:val="28"/>
          <w:szCs w:val="28"/>
          <w:lang w:val="fr-FR" w:eastAsia="ru-RU"/>
        </w:rPr>
      </w:pPr>
      <w:r w:rsidRPr="00FC04BF">
        <w:rPr>
          <w:rFonts w:ascii="Times New Roman" w:eastAsia="Times New Roman" w:hAnsi="Times New Roman" w:cs="Times New Roman"/>
          <w:color w:val="333333"/>
          <w:sz w:val="28"/>
          <w:szCs w:val="28"/>
          <w:lang w:val="fr-FR" w:eastAsia="ru-RU"/>
        </w:rPr>
        <w:t> </w:t>
      </w:r>
      <w:r w:rsidRPr="00FC04BF">
        <w:rPr>
          <w:rFonts w:ascii="Times New Roman" w:eastAsia="Times New Roman" w:hAnsi="Times New Roman" w:cs="Times New Roman"/>
          <w:b/>
          <w:bCs/>
          <w:i/>
          <w:iCs/>
          <w:color w:val="333333"/>
          <w:sz w:val="28"/>
          <w:szCs w:val="28"/>
          <w:lang w:val="fr-FR" w:eastAsia="ru-RU"/>
        </w:rPr>
        <w:t>Société de consommation et exclusion sociale</w:t>
      </w:r>
    </w:p>
    <w:p w:rsidR="00974AE8" w:rsidRPr="00FC04BF" w:rsidRDefault="00974AE8" w:rsidP="00FC04BF">
      <w:pPr>
        <w:shd w:val="clear" w:color="auto" w:fill="FFFFFF"/>
        <w:spacing w:after="0" w:line="240" w:lineRule="auto"/>
        <w:jc w:val="both"/>
        <w:rPr>
          <w:rFonts w:ascii="Times New Roman" w:eastAsia="Times New Roman" w:hAnsi="Times New Roman" w:cs="Times New Roman"/>
          <w:color w:val="333333"/>
          <w:sz w:val="28"/>
          <w:szCs w:val="28"/>
          <w:lang w:val="fr-FR" w:eastAsia="ru-RU"/>
        </w:rPr>
      </w:pPr>
      <w:r w:rsidRPr="00FC04BF">
        <w:rPr>
          <w:rFonts w:ascii="Times New Roman" w:eastAsia="Times New Roman" w:hAnsi="Times New Roman" w:cs="Times New Roman"/>
          <w:color w:val="333333"/>
          <w:sz w:val="28"/>
          <w:szCs w:val="28"/>
          <w:lang w:val="fr-FR" w:eastAsia="ru-RU"/>
        </w:rPr>
        <w:t xml:space="preserve">Quel que soit le niveau de revenu de l'individu ou du foyer, il y a presque toujours quelque chose que nous voudrions acquérir, qui nous fait envie, mais que nos moyens ne nous permettent pas. Cela peut engendrer de la frustration. Cette frustration peut être d'autant plus importante lorsque les revenus sont bas ou que la personne est en situation de précarité. Les exclus de la société de consommation sont peut-être plus nombreux que l'on ne pense. Ils sont silencieux, tant leurs envies sont grandes. Ils peuvent également être envieux. </w:t>
      </w:r>
    </w:p>
    <w:p w:rsidR="00FC04BF" w:rsidRPr="001B6102" w:rsidRDefault="00FC04BF" w:rsidP="00FC04BF">
      <w:pPr>
        <w:shd w:val="clear" w:color="auto" w:fill="FFFFFF"/>
        <w:spacing w:after="0" w:line="240" w:lineRule="auto"/>
        <w:jc w:val="both"/>
        <w:outlineLvl w:val="1"/>
        <w:rPr>
          <w:rFonts w:ascii="Times New Roman" w:eastAsia="Times New Roman" w:hAnsi="Times New Roman" w:cs="Times New Roman"/>
          <w:b/>
          <w:bCs/>
          <w:i/>
          <w:iCs/>
          <w:color w:val="333333"/>
          <w:sz w:val="28"/>
          <w:szCs w:val="28"/>
          <w:lang w:val="fr-FR" w:eastAsia="ru-RU"/>
        </w:rPr>
      </w:pPr>
    </w:p>
    <w:p w:rsidR="00974AE8" w:rsidRPr="00FC04BF" w:rsidRDefault="00974AE8" w:rsidP="00FC04BF">
      <w:pPr>
        <w:shd w:val="clear" w:color="auto" w:fill="FFFFFF"/>
        <w:spacing w:after="0" w:line="240" w:lineRule="auto"/>
        <w:jc w:val="both"/>
        <w:outlineLvl w:val="1"/>
        <w:rPr>
          <w:rFonts w:ascii="Times New Roman" w:eastAsia="Times New Roman" w:hAnsi="Times New Roman" w:cs="Times New Roman"/>
          <w:color w:val="333333"/>
          <w:sz w:val="28"/>
          <w:szCs w:val="28"/>
          <w:lang w:val="fr-FR" w:eastAsia="ru-RU"/>
        </w:rPr>
      </w:pPr>
      <w:r w:rsidRPr="00FC04BF">
        <w:rPr>
          <w:rFonts w:ascii="Times New Roman" w:eastAsia="Times New Roman" w:hAnsi="Times New Roman" w:cs="Times New Roman"/>
          <w:b/>
          <w:bCs/>
          <w:i/>
          <w:iCs/>
          <w:color w:val="333333"/>
          <w:sz w:val="28"/>
          <w:szCs w:val="28"/>
          <w:lang w:val="fr-FR" w:eastAsia="ru-RU"/>
        </w:rPr>
        <w:t>La violence de la société de consommation</w:t>
      </w:r>
    </w:p>
    <w:p w:rsidR="00974AE8" w:rsidRDefault="00974AE8" w:rsidP="006653EF">
      <w:pPr>
        <w:shd w:val="clear" w:color="auto" w:fill="FFFFFF"/>
        <w:spacing w:after="0" w:line="240" w:lineRule="auto"/>
        <w:jc w:val="both"/>
        <w:rPr>
          <w:rFonts w:ascii="Times New Roman" w:eastAsia="Times New Roman" w:hAnsi="Times New Roman" w:cs="Times New Roman"/>
          <w:color w:val="333333"/>
          <w:sz w:val="28"/>
          <w:szCs w:val="28"/>
          <w:lang w:val="fr-FR" w:eastAsia="ru-RU"/>
        </w:rPr>
      </w:pPr>
      <w:r w:rsidRPr="00FC04BF">
        <w:rPr>
          <w:rFonts w:ascii="Times New Roman" w:eastAsia="Times New Roman" w:hAnsi="Times New Roman" w:cs="Times New Roman"/>
          <w:color w:val="333333"/>
          <w:sz w:val="28"/>
          <w:szCs w:val="28"/>
          <w:lang w:val="fr-FR" w:eastAsia="ru-RU"/>
        </w:rPr>
        <w:t xml:space="preserve">Les mécanismes psychologiques qui sont en jeu sont liés à la comparaison sociale et au désir mimétique. La comparaison sociale est un mécanisme qui conduit un individu à se comparer à ses pairs et pour disposer d'une image de soi positive, il doit être aussi bien doté que les individus auxquels il se compare. Il souhaite à la fois leur ressembler, mais aussi se différencier. Et c'est là qu'entrent en jeu les possessions matérielles. Elles permettent cet ajustement et si la personne ne peut se les offrir cela peut créer de la frustration, car l'individu ne situe pas nécessairement dans le principe de réalité. </w:t>
      </w:r>
    </w:p>
    <w:p w:rsidR="001B6102" w:rsidRDefault="001B6102" w:rsidP="001B6102">
      <w:pPr>
        <w:shd w:val="clear" w:color="auto" w:fill="FFFFFF"/>
        <w:spacing w:after="0" w:line="240" w:lineRule="auto"/>
        <w:jc w:val="right"/>
        <w:rPr>
          <w:rFonts w:ascii="Times New Roman" w:eastAsia="Times New Roman" w:hAnsi="Times New Roman" w:cs="Times New Roman"/>
          <w:color w:val="333333"/>
          <w:sz w:val="28"/>
          <w:szCs w:val="28"/>
          <w:lang w:val="fr-FR" w:eastAsia="ru-RU"/>
        </w:rPr>
      </w:pPr>
    </w:p>
    <w:p w:rsidR="001B6102" w:rsidRPr="00FC04BF" w:rsidRDefault="001B6102" w:rsidP="001B6102">
      <w:pPr>
        <w:shd w:val="clear" w:color="auto" w:fill="FFFFFF"/>
        <w:spacing w:after="0" w:line="240" w:lineRule="auto"/>
        <w:jc w:val="right"/>
        <w:rPr>
          <w:rFonts w:ascii="Times New Roman" w:eastAsia="Times New Roman" w:hAnsi="Times New Roman" w:cs="Times New Roman"/>
          <w:color w:val="333333"/>
          <w:sz w:val="28"/>
          <w:szCs w:val="28"/>
          <w:lang w:val="fr-FR" w:eastAsia="ru-RU"/>
        </w:rPr>
      </w:pPr>
      <w:r>
        <w:rPr>
          <w:rFonts w:ascii="Times New Roman" w:eastAsia="Times New Roman" w:hAnsi="Times New Roman" w:cs="Times New Roman"/>
          <w:color w:val="333333"/>
          <w:sz w:val="28"/>
          <w:szCs w:val="28"/>
          <w:lang w:val="fr-FR" w:eastAsia="ru-RU"/>
        </w:rPr>
        <w:t>2330</w:t>
      </w:r>
    </w:p>
    <w:p w:rsidR="001B6102" w:rsidRPr="00974AE8" w:rsidRDefault="001B6102">
      <w:pPr>
        <w:rPr>
          <w:lang w:val="fr-FR"/>
        </w:rPr>
      </w:pPr>
      <w:bookmarkStart w:id="0" w:name="_GoBack"/>
      <w:bookmarkEnd w:id="0"/>
    </w:p>
    <w:sectPr w:rsidR="001B6102" w:rsidRPr="00974AE8" w:rsidSect="00FC04B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AE8"/>
    <w:rsid w:val="001B6102"/>
    <w:rsid w:val="00346894"/>
    <w:rsid w:val="006653EF"/>
    <w:rsid w:val="00974AE8"/>
    <w:rsid w:val="00D677FE"/>
    <w:rsid w:val="00ED0956"/>
    <w:rsid w:val="00FC0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E35159-351F-4CF9-BFD7-D6720087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74AE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74AE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74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4AE8"/>
    <w:rPr>
      <w:b/>
      <w:bCs/>
    </w:rPr>
  </w:style>
  <w:style w:type="character" w:styleId="a5">
    <w:name w:val="Hyperlink"/>
    <w:basedOn w:val="a0"/>
    <w:uiPriority w:val="99"/>
    <w:semiHidden/>
    <w:unhideWhenUsed/>
    <w:rsid w:val="00974AE8"/>
    <w:rPr>
      <w:color w:val="0000FF"/>
      <w:u w:val="single"/>
    </w:rPr>
  </w:style>
  <w:style w:type="character" w:styleId="a6">
    <w:name w:val="Emphasis"/>
    <w:basedOn w:val="a0"/>
    <w:uiPriority w:val="20"/>
    <w:qFormat/>
    <w:rsid w:val="00974AE8"/>
    <w:rPr>
      <w:i/>
      <w:iCs/>
    </w:rPr>
  </w:style>
  <w:style w:type="paragraph" w:styleId="a7">
    <w:name w:val="Balloon Text"/>
    <w:basedOn w:val="a"/>
    <w:link w:val="a8"/>
    <w:uiPriority w:val="99"/>
    <w:semiHidden/>
    <w:unhideWhenUsed/>
    <w:rsid w:val="00974A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4A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17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428</Words>
  <Characters>2446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Научный читальный зал</cp:lastModifiedBy>
  <cp:revision>4</cp:revision>
  <dcterms:created xsi:type="dcterms:W3CDTF">2021-05-26T09:38:00Z</dcterms:created>
  <dcterms:modified xsi:type="dcterms:W3CDTF">2022-02-08T13:40:00Z</dcterms:modified>
</cp:coreProperties>
</file>