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8A" w:rsidRPr="00CF5DBA" w:rsidRDefault="00A2208A" w:rsidP="0003313F">
      <w:pPr>
        <w:suppressAutoHyphens/>
        <w:snapToGrid/>
        <w:spacing w:before="0"/>
        <w:jc w:val="center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b/>
          <w:i w:val="0"/>
          <w:kern w:val="1"/>
          <w:sz w:val="24"/>
          <w:szCs w:val="24"/>
          <w:lang w:eastAsia="zh-CN" w:bidi="hi-IN"/>
        </w:rPr>
        <w:t xml:space="preserve">МЕТОДИЧЕСКИЕ РЕКОМЕНДАЦИИ ПО ПОДГОТОВКЕ К ПРАКТИЧЕСКИМ ЗАНЯТИЯМ ПО ДИСЦИПЛИНЕ </w:t>
      </w:r>
    </w:p>
    <w:p w:rsidR="00A2208A" w:rsidRPr="009C0412" w:rsidRDefault="00A2208A" w:rsidP="0003313F">
      <w:pPr>
        <w:suppressAutoHyphens/>
        <w:snapToGrid/>
        <w:spacing w:before="0"/>
        <w:jc w:val="center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b/>
          <w:i w:val="0"/>
          <w:kern w:val="1"/>
          <w:sz w:val="24"/>
          <w:szCs w:val="24"/>
          <w:lang w:eastAsia="zh-CN" w:bidi="hi-IN"/>
        </w:rPr>
        <w:t xml:space="preserve">«ПРОФЕССИОНАЛЬНАЯ КОММУНИКАЦИЯ НА ИНОСТРАННОМ ЯЗЫКЕ </w:t>
      </w:r>
      <w:r w:rsidRPr="009C0412">
        <w:rPr>
          <w:b/>
          <w:i w:val="0"/>
          <w:sz w:val="24"/>
          <w:szCs w:val="24"/>
          <w:lang w:eastAsia="en-US"/>
        </w:rPr>
        <w:t>В ТУРИСТИЧЕСКОЙ ИНДУСТРИИ</w:t>
      </w:r>
      <w:r w:rsidRPr="009C0412">
        <w:rPr>
          <w:rFonts w:eastAsia="SimSun"/>
          <w:b/>
          <w:i w:val="0"/>
          <w:kern w:val="1"/>
          <w:sz w:val="24"/>
          <w:szCs w:val="24"/>
          <w:lang w:eastAsia="zh-CN" w:bidi="hi-IN"/>
        </w:rPr>
        <w:t>»</w:t>
      </w:r>
    </w:p>
    <w:p w:rsidR="00A2208A" w:rsidRPr="009C0412" w:rsidRDefault="00A2208A" w:rsidP="0003313F">
      <w:pPr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 xml:space="preserve">Программа по дисциплине «Профессиональная коммуникация на иностранном языке </w:t>
      </w:r>
      <w:r w:rsidRPr="009C0412">
        <w:rPr>
          <w:i w:val="0"/>
          <w:sz w:val="24"/>
          <w:szCs w:val="24"/>
          <w:lang w:eastAsia="en-US"/>
        </w:rPr>
        <w:t>в туристической индустрии</w:t>
      </w: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 xml:space="preserve">» предназначена для магистрантов магистратуры, успешно освоивших программный базовый курс английского языка. Программа составлена в соответствии с современными требованиями к обучению практическому владению профессиональной коммуникацией на </w:t>
      </w:r>
      <w:bookmarkStart w:id="0" w:name="_GoBack"/>
      <w:bookmarkEnd w:id="0"/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иностранном языке.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 xml:space="preserve">Программой предусмотрена работа над стратегиями обучения профессиональной коммуникации на иностранном языке в условиях максимально приближенных к реальной профессиональной коммуникации. 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На экзамене оценивается уровень владения магистрантами основными понятиями и стратегиями профессиональной коммуникации на иностранном языке.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b/>
          <w:kern w:val="1"/>
          <w:sz w:val="24"/>
          <w:szCs w:val="24"/>
          <w:lang w:eastAsia="zh-CN" w:bidi="hi-IN"/>
        </w:rPr>
        <w:t>Содержание обучения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Для освоения магистрантам предлагаются тексты научного стиля, тематически относящиеся к специальности. На их основе осуществляется:</w:t>
      </w:r>
    </w:p>
    <w:p w:rsidR="00A2208A" w:rsidRPr="009C0412" w:rsidRDefault="00A2208A" w:rsidP="0003313F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развитие навыков восприятия на слух монологической речи,</w:t>
      </w:r>
    </w:p>
    <w:p w:rsidR="00A2208A" w:rsidRPr="009C0412" w:rsidRDefault="00A2208A" w:rsidP="0003313F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развитие основных навыков публичной (монологической) речи,</w:t>
      </w:r>
    </w:p>
    <w:p w:rsidR="00A2208A" w:rsidRPr="009C0412" w:rsidRDefault="00A2208A" w:rsidP="0003313F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развитие навыков диалогической речи,</w:t>
      </w:r>
    </w:p>
    <w:p w:rsidR="00A2208A" w:rsidRPr="009C0412" w:rsidRDefault="00A2208A" w:rsidP="0003313F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обучение чтению с целью извлечения информации (полное и точное понимание содержащейся информации или общее ознакомление с содержанием).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b/>
          <w:i w:val="0"/>
          <w:kern w:val="1"/>
          <w:sz w:val="24"/>
          <w:szCs w:val="24"/>
          <w:lang w:eastAsia="zh-CN" w:bidi="hi-IN"/>
        </w:rPr>
        <w:t>Аудирование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Усвоению подлежат: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общее понимание смысла воспринимаемого диалога или монолога профессиональной тематики;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детальное понимание воспринимаемого диалога или монолога;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понимание речи носителей языка в естественном темпе, в сфере профессиональной коммуникации на иностранном языке.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Упражнения: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понимание микродиалога и его воспроизведение,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письменная фиксация ключевых слов-терминов при прослушивании текста и составление плана текста,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понимание общего содержания прослушанного текста,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понимание детальной информации (поиск ответов на предварительно заданные вопросы, множественный выбор, заполнение пропусков).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b/>
          <w:i w:val="0"/>
          <w:kern w:val="1"/>
          <w:sz w:val="24"/>
          <w:szCs w:val="24"/>
          <w:lang w:eastAsia="zh-CN" w:bidi="hi-IN"/>
        </w:rPr>
        <w:t>Говорение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Усвоению подлежат: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построить монологическое сообщение по теме, обращая внимание на структуру профессионально ориентированного высказывания, используя дискурсивные средства,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строить диалогическую речь, пользоваться формулами речевого этикета,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участвовать в дискуссии, круглых столах по профессиональной тематике, спонтанно высказываться в темпе, приближенном к естественной профессиональной коммуникации на иностранном языке.</w:t>
      </w:r>
    </w:p>
    <w:p w:rsidR="00A2208A" w:rsidRPr="00CF5DBA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CF5DBA">
        <w:rPr>
          <w:rFonts w:eastAsia="SimSun"/>
          <w:kern w:val="1"/>
          <w:sz w:val="24"/>
          <w:szCs w:val="24"/>
          <w:lang w:eastAsia="zh-CN" w:bidi="hi-IN"/>
        </w:rPr>
        <w:t>Упражнения: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воспроизведение текста по ключевым словам и/или по плану (краткий пересказ),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воспроизведение текста максимально близко к оригиналу (подробный пересказ),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построение и воспроизведение монологического сообщения, презентации;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устная постановка вопросов,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развернутые ответы на вопросы,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краткое (2-3 мин.) устное выступление на любую тему профессиональной сферы.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b/>
          <w:i w:val="0"/>
          <w:kern w:val="1"/>
          <w:sz w:val="24"/>
          <w:szCs w:val="24"/>
          <w:lang w:eastAsia="zh-CN" w:bidi="hi-IN"/>
        </w:rPr>
        <w:t>Чтение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Усвоению подлежат: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определение принадлежности слова к той или иной части речи по порядку слов в предложении и морфологии,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распознавание значения слов по контексту,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восприятие смысловой структуры текста (определение смысла каждого абзаца),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выделение главной и второстепенной информации,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прогнозирование содержания текста по начальным знакам (словам),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выделение главной идеи текста.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kern w:val="1"/>
          <w:sz w:val="24"/>
          <w:szCs w:val="24"/>
          <w:lang w:eastAsia="zh-CN" w:bidi="hi-IN"/>
        </w:rPr>
        <w:t>Упражнения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плана прочитанного текста,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монологического сообщения по плану,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формулирование вопросов к тексту,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ответы на вопросы по тексту,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построение частей текста в логическую последовательность,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краткий/подробный пересказ прочитанного текста,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устный и письменный перевод как один из возможных способов передачи полученной информации;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обсуждение материала, прочитанного в рамках выполнения задания по внеаудиторному чтению, на коллоквиуме, перевод (письменный и устный) фрагментов прочитанного текста.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b/>
          <w:i w:val="0"/>
          <w:kern w:val="1"/>
          <w:sz w:val="24"/>
          <w:szCs w:val="24"/>
          <w:lang w:eastAsia="zh-CN" w:bidi="hi-IN"/>
        </w:rPr>
        <w:t>Письмо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Усвоению подлежат: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написать подробный текст по плану профессионального содержания,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написать краткий текст по плану,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сформулировать вопросы письменно,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написать краткое сообщение на профессиональную тему с использованием ключевых слов и выражений,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написать официальное письмо, резюме, отчет, аннотацию текста по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профессиональной теме,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вести деловую переписку, умение написать эссе по проблемной теме.</w:t>
      </w:r>
    </w:p>
    <w:p w:rsidR="00A2208A" w:rsidRPr="00CF5DBA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CF5DBA">
        <w:rPr>
          <w:rFonts w:eastAsia="SimSun"/>
          <w:kern w:val="1"/>
          <w:sz w:val="24"/>
          <w:szCs w:val="24"/>
          <w:lang w:eastAsia="zh-CN" w:bidi="hi-IN"/>
        </w:rPr>
        <w:t>Упражнения: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запись ключевых слов и выражений текста (прочитанного или прослушанного),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плана текста,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предложений с использованием ключевых слов и выражений,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вопросов к тексту,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воспроизведение прочитанного или прослушанного текста близко к оригиналу по плану и по ключевым словам,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конспекта текста,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написание собственного текста на произвольную тему с использованием выделенных в оригинале слов и выражений,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письменный перевод текста на иностранный язык,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самостоятельное написание текста по предложенной ситуации или проблеме.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 xml:space="preserve">Дисциплина представляет собой серию практических занятий. </w:t>
      </w:r>
    </w:p>
    <w:p w:rsidR="00A2208A" w:rsidRPr="009C0412" w:rsidRDefault="00A2208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Виды работы, выполняемой в интерактивных формах, включают в себя:</w:t>
      </w:r>
    </w:p>
    <w:p w:rsidR="00A2208A" w:rsidRPr="009C0412" w:rsidRDefault="00A2208A" w:rsidP="00CF5DBA">
      <w:pPr>
        <w:pStyle w:val="ListParagraph"/>
        <w:widowControl w:val="0"/>
        <w:numPr>
          <w:ilvl w:val="0"/>
          <w:numId w:val="2"/>
        </w:numPr>
        <w:suppressAutoHyphens/>
        <w:ind w:left="1080" w:hanging="709"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работа в парах, тройках, группах (обсуждение проблемных ситуаций, определение общего смысла текста и поиск ответов на детальные вопросы, составление плана;</w:t>
      </w:r>
    </w:p>
    <w:p w:rsidR="00A2208A" w:rsidRPr="009C0412" w:rsidRDefault="00A2208A" w:rsidP="00CF5DBA">
      <w:pPr>
        <w:pStyle w:val="ListParagraph"/>
        <w:widowControl w:val="0"/>
        <w:numPr>
          <w:ilvl w:val="0"/>
          <w:numId w:val="2"/>
        </w:numPr>
        <w:suppressAutoHyphens/>
        <w:ind w:left="1080" w:hanging="709"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презентации/эссе, составление текстов с использованием целевого языкового материала и т.д.);</w:t>
      </w:r>
    </w:p>
    <w:p w:rsidR="00A2208A" w:rsidRPr="009C0412" w:rsidRDefault="00A2208A" w:rsidP="00CF5DBA">
      <w:pPr>
        <w:pStyle w:val="ListParagraph"/>
        <w:widowControl w:val="0"/>
        <w:numPr>
          <w:ilvl w:val="0"/>
          <w:numId w:val="2"/>
        </w:numPr>
        <w:suppressAutoHyphens/>
        <w:ind w:left="1080" w:hanging="709"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групповые дебаты;</w:t>
      </w:r>
    </w:p>
    <w:p w:rsidR="00A2208A" w:rsidRPr="009C0412" w:rsidRDefault="00A2208A" w:rsidP="00CF5DBA">
      <w:pPr>
        <w:pStyle w:val="ListParagraph"/>
        <w:widowControl w:val="0"/>
        <w:numPr>
          <w:ilvl w:val="0"/>
          <w:numId w:val="2"/>
        </w:numPr>
        <w:suppressAutoHyphens/>
        <w:ind w:left="1080" w:hanging="709"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«мозговой штурм»;</w:t>
      </w:r>
    </w:p>
    <w:p w:rsidR="00A2208A" w:rsidRPr="009C0412" w:rsidRDefault="00A2208A" w:rsidP="00CF5DBA">
      <w:pPr>
        <w:numPr>
          <w:ilvl w:val="0"/>
          <w:numId w:val="2"/>
        </w:numPr>
        <w:suppressAutoHyphens/>
        <w:snapToGrid/>
        <w:spacing w:before="0"/>
        <w:ind w:left="1080" w:hanging="709"/>
        <w:rPr>
          <w:sz w:val="24"/>
          <w:szCs w:val="24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подготовка групповых презентаций и др.</w:t>
      </w:r>
    </w:p>
    <w:sectPr w:rsidR="00A2208A" w:rsidRPr="009C0412" w:rsidSect="00CF5D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0909"/>
    <w:multiLevelType w:val="hybridMultilevel"/>
    <w:tmpl w:val="7A6265FE"/>
    <w:lvl w:ilvl="0" w:tplc="AF585F38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BD2A99"/>
    <w:multiLevelType w:val="hybridMultilevel"/>
    <w:tmpl w:val="DF36C982"/>
    <w:lvl w:ilvl="0" w:tplc="AF585F38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13F"/>
    <w:rsid w:val="0003313F"/>
    <w:rsid w:val="000B6BFC"/>
    <w:rsid w:val="000B72C7"/>
    <w:rsid w:val="009C0412"/>
    <w:rsid w:val="00A2208A"/>
    <w:rsid w:val="00CF5DBA"/>
    <w:rsid w:val="00DD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3F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313F"/>
    <w:pPr>
      <w:widowControl/>
      <w:snapToGrid/>
      <w:spacing w:before="0"/>
      <w:ind w:left="720"/>
      <w:contextualSpacing/>
    </w:pPr>
    <w:rPr>
      <w:i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776</Words>
  <Characters>4429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5</cp:revision>
  <cp:lastPrinted>2016-11-15T13:10:00Z</cp:lastPrinted>
  <dcterms:created xsi:type="dcterms:W3CDTF">2016-10-12T13:26:00Z</dcterms:created>
  <dcterms:modified xsi:type="dcterms:W3CDTF">2016-11-15T13:10:00Z</dcterms:modified>
</cp:coreProperties>
</file>