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47" w:rsidRPr="00677567" w:rsidRDefault="001C2147" w:rsidP="004A0339">
      <w:pPr>
        <w:spacing w:before="0"/>
        <w:ind w:firstLine="709"/>
        <w:jc w:val="center"/>
        <w:rPr>
          <w:bCs/>
          <w:i w:val="0"/>
          <w:sz w:val="28"/>
          <w:szCs w:val="28"/>
        </w:rPr>
      </w:pPr>
      <w:bookmarkStart w:id="0" w:name="_GoBack"/>
      <w:r w:rsidRPr="00677567">
        <w:rPr>
          <w:bCs/>
          <w:i w:val="0"/>
          <w:sz w:val="28"/>
          <w:szCs w:val="28"/>
        </w:rPr>
        <w:t>УО «Белорусский государственный экономический университет»</w:t>
      </w:r>
    </w:p>
    <w:p w:rsidR="001C2147" w:rsidRPr="00677567" w:rsidRDefault="001C2147" w:rsidP="004A0339">
      <w:pPr>
        <w:spacing w:before="0"/>
        <w:ind w:firstLine="709"/>
        <w:jc w:val="center"/>
        <w:rPr>
          <w:b/>
          <w:bCs/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ind w:firstLine="709"/>
        <w:jc w:val="center"/>
        <w:rPr>
          <w:bCs/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jc w:val="both"/>
        <w:rPr>
          <w:i w:val="0"/>
          <w:sz w:val="28"/>
          <w:szCs w:val="28"/>
        </w:rPr>
      </w:pPr>
      <w:r w:rsidRPr="00677567">
        <w:rPr>
          <w:i w:val="0"/>
          <w:sz w:val="28"/>
          <w:szCs w:val="28"/>
        </w:rPr>
        <w:t>Факультет международных бизнес коммуникаций</w:t>
      </w:r>
    </w:p>
    <w:p w:rsidR="001C2147" w:rsidRPr="00677567" w:rsidRDefault="001C2147" w:rsidP="004A0339">
      <w:pPr>
        <w:spacing w:before="0"/>
        <w:jc w:val="both"/>
        <w:rPr>
          <w:i w:val="0"/>
          <w:sz w:val="28"/>
          <w:szCs w:val="28"/>
        </w:rPr>
      </w:pPr>
      <w:r w:rsidRPr="00677567">
        <w:rPr>
          <w:i w:val="0"/>
          <w:sz w:val="28"/>
          <w:szCs w:val="28"/>
        </w:rPr>
        <w:t>Кафедра профессионально ориентированной английской речи</w:t>
      </w:r>
    </w:p>
    <w:p w:rsidR="001C2147" w:rsidRPr="00677567" w:rsidRDefault="001C2147" w:rsidP="004A0339">
      <w:pPr>
        <w:spacing w:before="0"/>
        <w:jc w:val="center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jc w:val="center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jc w:val="right"/>
        <w:rPr>
          <w:i w:val="0"/>
          <w:sz w:val="28"/>
          <w:szCs w:val="28"/>
        </w:rPr>
      </w:pPr>
      <w:r w:rsidRPr="00677567">
        <w:rPr>
          <w:i w:val="0"/>
          <w:sz w:val="28"/>
          <w:szCs w:val="28"/>
        </w:rPr>
        <w:t>СОГЛАСОВАНО</w:t>
      </w:r>
    </w:p>
    <w:p w:rsidR="001C2147" w:rsidRPr="00677567" w:rsidRDefault="001C2147" w:rsidP="004A0339">
      <w:pPr>
        <w:spacing w:before="0"/>
        <w:jc w:val="right"/>
        <w:rPr>
          <w:i w:val="0"/>
          <w:sz w:val="28"/>
          <w:szCs w:val="28"/>
        </w:rPr>
      </w:pPr>
      <w:r w:rsidRPr="00677567">
        <w:rPr>
          <w:i w:val="0"/>
          <w:sz w:val="28"/>
          <w:szCs w:val="28"/>
        </w:rPr>
        <w:t>Председатель методической комиссии</w:t>
      </w:r>
    </w:p>
    <w:p w:rsidR="001C2147" w:rsidRPr="00677567" w:rsidRDefault="001C2147" w:rsidP="004A0339">
      <w:pPr>
        <w:spacing w:before="0"/>
        <w:jc w:val="right"/>
        <w:rPr>
          <w:i w:val="0"/>
          <w:sz w:val="28"/>
          <w:szCs w:val="28"/>
        </w:rPr>
      </w:pPr>
      <w:r w:rsidRPr="00677567">
        <w:rPr>
          <w:i w:val="0"/>
          <w:sz w:val="28"/>
          <w:szCs w:val="28"/>
        </w:rPr>
        <w:t>«Иностранные языки»</w:t>
      </w:r>
    </w:p>
    <w:p w:rsidR="001C2147" w:rsidRPr="00677567" w:rsidRDefault="001C2147" w:rsidP="004A0339">
      <w:pPr>
        <w:spacing w:before="0"/>
        <w:jc w:val="right"/>
        <w:rPr>
          <w:i w:val="0"/>
          <w:sz w:val="28"/>
          <w:szCs w:val="28"/>
        </w:rPr>
      </w:pPr>
      <w:r w:rsidRPr="00677567">
        <w:rPr>
          <w:i w:val="0"/>
          <w:sz w:val="28"/>
          <w:szCs w:val="28"/>
        </w:rPr>
        <w:t>_____________________Н.В. Попок</w:t>
      </w:r>
    </w:p>
    <w:p w:rsidR="001C2147" w:rsidRPr="005F1601" w:rsidRDefault="001C2147" w:rsidP="005F1601">
      <w:pPr>
        <w:jc w:val="right"/>
        <w:rPr>
          <w:i w:val="0"/>
          <w:sz w:val="28"/>
          <w:szCs w:val="28"/>
        </w:rPr>
      </w:pPr>
      <w:r w:rsidRPr="005F1601">
        <w:rPr>
          <w:i w:val="0"/>
          <w:sz w:val="28"/>
          <w:szCs w:val="28"/>
        </w:rPr>
        <w:t>«31» ноября 2016г.</w:t>
      </w:r>
    </w:p>
    <w:p w:rsidR="001C2147" w:rsidRPr="00677567" w:rsidRDefault="001C2147" w:rsidP="005F1601">
      <w:pPr>
        <w:spacing w:before="0"/>
        <w:jc w:val="right"/>
        <w:rPr>
          <w:i w:val="0"/>
          <w:sz w:val="28"/>
          <w:szCs w:val="28"/>
        </w:rPr>
      </w:pPr>
      <w:r w:rsidRPr="00677567">
        <w:rPr>
          <w:i w:val="0"/>
          <w:sz w:val="28"/>
          <w:szCs w:val="28"/>
        </w:rPr>
        <w:t xml:space="preserve"> </w:t>
      </w:r>
    </w:p>
    <w:p w:rsidR="001C2147" w:rsidRPr="00677567" w:rsidRDefault="001C2147" w:rsidP="004A0339">
      <w:pPr>
        <w:spacing w:before="0"/>
        <w:jc w:val="center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jc w:val="center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jc w:val="center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jc w:val="center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jc w:val="center"/>
        <w:rPr>
          <w:b/>
          <w:i w:val="0"/>
          <w:sz w:val="28"/>
          <w:szCs w:val="28"/>
        </w:rPr>
      </w:pPr>
      <w:r w:rsidRPr="00677567">
        <w:rPr>
          <w:b/>
          <w:i w:val="0"/>
          <w:sz w:val="28"/>
          <w:szCs w:val="28"/>
        </w:rPr>
        <w:t>УЧЕБНО-МЕТОДИЧЕСКИЙ КОМПЛЕКС</w:t>
      </w:r>
    </w:p>
    <w:p w:rsidR="001C2147" w:rsidRPr="00677567" w:rsidRDefault="001C2147" w:rsidP="004A0339">
      <w:pPr>
        <w:spacing w:before="0"/>
        <w:jc w:val="center"/>
        <w:rPr>
          <w:b/>
          <w:bCs/>
          <w:i w:val="0"/>
          <w:sz w:val="28"/>
          <w:szCs w:val="28"/>
        </w:rPr>
      </w:pPr>
      <w:r w:rsidRPr="00677567">
        <w:rPr>
          <w:b/>
          <w:i w:val="0"/>
          <w:sz w:val="28"/>
          <w:szCs w:val="28"/>
        </w:rPr>
        <w:t>(ЭЛЕКТРОННЫЙ УЧЕБНО-МЕТОДИЧЕСКИЙ КОМПЛЕКС)</w:t>
      </w:r>
    </w:p>
    <w:p w:rsidR="001C2147" w:rsidRPr="00677567" w:rsidRDefault="001C2147" w:rsidP="004A0339">
      <w:pPr>
        <w:spacing w:before="0"/>
        <w:jc w:val="center"/>
        <w:rPr>
          <w:b/>
          <w:i w:val="0"/>
          <w:sz w:val="28"/>
          <w:szCs w:val="28"/>
        </w:rPr>
      </w:pPr>
      <w:r w:rsidRPr="00677567">
        <w:rPr>
          <w:b/>
          <w:bCs/>
          <w:i w:val="0"/>
          <w:sz w:val="28"/>
          <w:szCs w:val="28"/>
        </w:rPr>
        <w:t>ПО УЧЕБНОЙ ДИСЦИПЛИНЕ</w:t>
      </w:r>
    </w:p>
    <w:p w:rsidR="001C2147" w:rsidRPr="00677567" w:rsidRDefault="001C2147" w:rsidP="004A0339">
      <w:pPr>
        <w:spacing w:before="0"/>
        <w:jc w:val="center"/>
        <w:rPr>
          <w:rFonts w:eastAsia="SimSun" w:cs="Mangal"/>
          <w:b/>
          <w:bCs/>
          <w:i w:val="0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  <w:r w:rsidRPr="00677567">
        <w:rPr>
          <w:b/>
          <w:bCs/>
          <w:i w:val="0"/>
          <w:sz w:val="28"/>
          <w:szCs w:val="28"/>
        </w:rPr>
        <w:t>«</w:t>
      </w:r>
      <w:r w:rsidRPr="00677567">
        <w:rPr>
          <w:rFonts w:eastAsia="SimSun" w:cs="Mangal"/>
          <w:b/>
          <w:bCs/>
          <w:i w:val="0"/>
          <w:color w:val="000000"/>
          <w:kern w:val="1"/>
          <w:sz w:val="28"/>
          <w:szCs w:val="28"/>
          <w:shd w:val="clear" w:color="auto" w:fill="FFFFFF"/>
          <w:lang w:eastAsia="zh-CN" w:bidi="hi-IN"/>
        </w:rPr>
        <w:t>ПРОФЕССИОНАЛЬНАЯ КОММУНИКАЦИЯ НА ИНОСТРАННОМ ЯЗЫКЕ В БАНКОВСКОЙ СФЕРЕ»</w:t>
      </w:r>
    </w:p>
    <w:p w:rsidR="001C2147" w:rsidRPr="00677567" w:rsidRDefault="001C2147" w:rsidP="004A0339">
      <w:pPr>
        <w:spacing w:before="0"/>
        <w:jc w:val="center"/>
        <w:rPr>
          <w:b/>
          <w:bCs/>
          <w:i w:val="0"/>
          <w:color w:val="000000"/>
          <w:sz w:val="28"/>
          <w:szCs w:val="28"/>
        </w:rPr>
      </w:pPr>
    </w:p>
    <w:p w:rsidR="001C2147" w:rsidRPr="00677567" w:rsidRDefault="001C2147" w:rsidP="00791EE9">
      <w:pPr>
        <w:widowControl/>
        <w:snapToGrid/>
        <w:spacing w:before="0"/>
        <w:jc w:val="center"/>
        <w:rPr>
          <w:i w:val="0"/>
          <w:sz w:val="28"/>
          <w:szCs w:val="28"/>
        </w:rPr>
      </w:pPr>
      <w:r w:rsidRPr="00433A97">
        <w:rPr>
          <w:i w:val="0"/>
          <w:sz w:val="28"/>
          <w:szCs w:val="28"/>
        </w:rPr>
        <w:t xml:space="preserve">1-25 81 04 «Финансы и кредит» </w:t>
      </w:r>
      <w:r w:rsidRPr="00C825DD">
        <w:rPr>
          <w:i w:val="0"/>
          <w:sz w:val="28"/>
          <w:szCs w:val="28"/>
          <w:highlight w:val="yellow"/>
        </w:rPr>
        <w:br/>
      </w:r>
    </w:p>
    <w:p w:rsidR="001C2147" w:rsidRPr="00677567" w:rsidRDefault="001C2147" w:rsidP="00791EE9">
      <w:pPr>
        <w:widowControl/>
        <w:snapToGrid/>
        <w:spacing w:before="0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jc w:val="center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jc w:val="center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rPr>
          <w:i w:val="0"/>
          <w:sz w:val="28"/>
          <w:szCs w:val="28"/>
        </w:rPr>
      </w:pPr>
      <w:r w:rsidRPr="00677567">
        <w:rPr>
          <w:i w:val="0"/>
          <w:sz w:val="28"/>
          <w:szCs w:val="28"/>
        </w:rPr>
        <w:t>Составители: Новик Н.А., Радина И.В, Шаврук Ю.А., Казючиц Г.Е.</w:t>
      </w:r>
    </w:p>
    <w:p w:rsidR="001C2147" w:rsidRPr="00677567" w:rsidRDefault="001C2147" w:rsidP="004A0339">
      <w:pPr>
        <w:spacing w:before="0"/>
        <w:jc w:val="center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jc w:val="center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jc w:val="center"/>
        <w:rPr>
          <w:i w:val="0"/>
          <w:sz w:val="28"/>
          <w:szCs w:val="28"/>
        </w:rPr>
      </w:pPr>
    </w:p>
    <w:p w:rsidR="001C2147" w:rsidRPr="00677567" w:rsidRDefault="001C2147" w:rsidP="004A0339">
      <w:pPr>
        <w:spacing w:before="0"/>
        <w:jc w:val="both"/>
        <w:rPr>
          <w:i w:val="0"/>
          <w:sz w:val="28"/>
          <w:szCs w:val="28"/>
        </w:rPr>
      </w:pPr>
      <w:r w:rsidRPr="00677567">
        <w:rPr>
          <w:i w:val="0"/>
          <w:sz w:val="28"/>
          <w:szCs w:val="28"/>
        </w:rPr>
        <w:t xml:space="preserve">Рассмотрено и утверждено на заседании научно-методического совета БГЭУ </w:t>
      </w:r>
    </w:p>
    <w:p w:rsidR="001C2147" w:rsidRPr="00677567" w:rsidRDefault="001C2147" w:rsidP="004A0339">
      <w:pPr>
        <w:spacing w:before="0"/>
        <w:jc w:val="both"/>
        <w:rPr>
          <w:i w:val="0"/>
          <w:sz w:val="28"/>
          <w:szCs w:val="28"/>
        </w:rPr>
      </w:pPr>
      <w:r w:rsidRPr="00677567">
        <w:rPr>
          <w:i w:val="0"/>
          <w:sz w:val="28"/>
          <w:szCs w:val="28"/>
        </w:rPr>
        <w:t xml:space="preserve">___________________________ </w:t>
      </w:r>
      <w:r>
        <w:rPr>
          <w:i w:val="0"/>
          <w:sz w:val="28"/>
          <w:szCs w:val="28"/>
        </w:rPr>
        <w:t xml:space="preserve">               </w:t>
      </w:r>
      <w:r w:rsidRPr="00677567">
        <w:rPr>
          <w:i w:val="0"/>
          <w:sz w:val="28"/>
          <w:szCs w:val="28"/>
        </w:rPr>
        <w:t>«</w:t>
      </w:r>
      <w:r>
        <w:rPr>
          <w:i w:val="0"/>
          <w:sz w:val="28"/>
          <w:szCs w:val="28"/>
          <w:lang w:val="en-US"/>
        </w:rPr>
        <w:t>21</w:t>
      </w:r>
      <w:r w:rsidRPr="00677567">
        <w:rPr>
          <w:i w:val="0"/>
          <w:sz w:val="28"/>
          <w:szCs w:val="28"/>
        </w:rPr>
        <w:t xml:space="preserve">» </w:t>
      </w:r>
      <w:r>
        <w:rPr>
          <w:i w:val="0"/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16 г"/>
        </w:smartTagPr>
        <w:r w:rsidRPr="00677567">
          <w:rPr>
            <w:i w:val="0"/>
            <w:sz w:val="28"/>
            <w:szCs w:val="28"/>
          </w:rPr>
          <w:t>20</w:t>
        </w:r>
        <w:r>
          <w:rPr>
            <w:i w:val="0"/>
            <w:sz w:val="28"/>
            <w:szCs w:val="28"/>
          </w:rPr>
          <w:t>16</w:t>
        </w:r>
        <w:r w:rsidRPr="00677567">
          <w:rPr>
            <w:i w:val="0"/>
            <w:sz w:val="28"/>
            <w:szCs w:val="28"/>
          </w:rPr>
          <w:t xml:space="preserve"> г</w:t>
        </w:r>
      </w:smartTag>
      <w:r w:rsidRPr="00677567">
        <w:rPr>
          <w:i w:val="0"/>
          <w:sz w:val="28"/>
          <w:szCs w:val="28"/>
        </w:rPr>
        <w:t xml:space="preserve">., протокол № </w:t>
      </w:r>
      <w:r>
        <w:rPr>
          <w:i w:val="0"/>
          <w:sz w:val="28"/>
          <w:szCs w:val="28"/>
        </w:rPr>
        <w:t>2</w:t>
      </w:r>
      <w:bookmarkEnd w:id="0"/>
    </w:p>
    <w:sectPr w:rsidR="001C2147" w:rsidRPr="00677567" w:rsidSect="00B3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4C9"/>
    <w:rsid w:val="000519F4"/>
    <w:rsid w:val="00077A3E"/>
    <w:rsid w:val="000A7951"/>
    <w:rsid w:val="000F7D9C"/>
    <w:rsid w:val="00156EF7"/>
    <w:rsid w:val="00160E4D"/>
    <w:rsid w:val="001B0776"/>
    <w:rsid w:val="001B5307"/>
    <w:rsid w:val="001C2147"/>
    <w:rsid w:val="0022695E"/>
    <w:rsid w:val="002649E6"/>
    <w:rsid w:val="002A7EDA"/>
    <w:rsid w:val="002D5947"/>
    <w:rsid w:val="003D6B54"/>
    <w:rsid w:val="003F717E"/>
    <w:rsid w:val="00433A97"/>
    <w:rsid w:val="00443EB5"/>
    <w:rsid w:val="0049389B"/>
    <w:rsid w:val="004A0339"/>
    <w:rsid w:val="004B119C"/>
    <w:rsid w:val="004C3197"/>
    <w:rsid w:val="00520756"/>
    <w:rsid w:val="005A3A0C"/>
    <w:rsid w:val="005A4F73"/>
    <w:rsid w:val="005F1601"/>
    <w:rsid w:val="00637894"/>
    <w:rsid w:val="00677567"/>
    <w:rsid w:val="00791EE9"/>
    <w:rsid w:val="00972FA3"/>
    <w:rsid w:val="00AF6572"/>
    <w:rsid w:val="00B0162D"/>
    <w:rsid w:val="00B3334D"/>
    <w:rsid w:val="00BD72A0"/>
    <w:rsid w:val="00C55D31"/>
    <w:rsid w:val="00C6534C"/>
    <w:rsid w:val="00C825DD"/>
    <w:rsid w:val="00C97A66"/>
    <w:rsid w:val="00E31C83"/>
    <w:rsid w:val="00E644C9"/>
    <w:rsid w:val="00F5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97"/>
    <w:pPr>
      <w:widowControl w:val="0"/>
      <w:snapToGrid w:val="0"/>
      <w:spacing w:before="60"/>
    </w:pPr>
    <w:rPr>
      <w:rFonts w:ascii="Times New Roman" w:hAnsi="Times New Roman"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7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95E"/>
    <w:rPr>
      <w:rFonts w:ascii="Times New Roman" w:hAnsi="Times New Roman" w:cs="Times New Roman"/>
      <w:i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106</Words>
  <Characters>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14</cp:revision>
  <cp:lastPrinted>2016-11-14T14:16:00Z</cp:lastPrinted>
  <dcterms:created xsi:type="dcterms:W3CDTF">2016-06-15T07:27:00Z</dcterms:created>
  <dcterms:modified xsi:type="dcterms:W3CDTF">2017-01-16T11:21:00Z</dcterms:modified>
</cp:coreProperties>
</file>