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22" w:rsidRPr="00BD0925" w:rsidRDefault="00827322" w:rsidP="00827322">
      <w:pPr>
        <w:widowControl w:val="0"/>
        <w:autoSpaceDE w:val="0"/>
        <w:autoSpaceDN w:val="0"/>
        <w:adjustRightInd w:val="0"/>
        <w:jc w:val="center"/>
        <w:rPr>
          <w:rFonts w:eastAsia="SimSun" w:cs="Times New Roman"/>
          <w:kern w:val="1"/>
          <w:szCs w:val="24"/>
          <w:lang w:eastAsia="zh-CN" w:bidi="hi-IN"/>
        </w:rPr>
      </w:pPr>
      <w:bookmarkStart w:id="0" w:name="_GoBack"/>
      <w:r w:rsidRPr="00BD0925">
        <w:rPr>
          <w:rFonts w:eastAsia="SimSun" w:cs="Times New Roman"/>
          <w:kern w:val="1"/>
          <w:szCs w:val="24"/>
          <w:lang w:eastAsia="zh-CN" w:bidi="hi-IN"/>
        </w:rPr>
        <w:t xml:space="preserve">УЧЕБНО-МЕТОДИЧЕСКИЕ КАРТЫ ПО ДИСЦИПЛИНЕ </w:t>
      </w:r>
    </w:p>
    <w:p w:rsidR="00827322" w:rsidRPr="00BD0925" w:rsidRDefault="00827322" w:rsidP="00827322">
      <w:pPr>
        <w:widowControl w:val="0"/>
        <w:autoSpaceDE w:val="0"/>
        <w:autoSpaceDN w:val="0"/>
        <w:adjustRightInd w:val="0"/>
        <w:jc w:val="center"/>
        <w:rPr>
          <w:rFonts w:eastAsia="SimSun" w:cs="Times New Roman"/>
          <w:kern w:val="1"/>
          <w:szCs w:val="24"/>
          <w:lang w:eastAsia="zh-CN" w:bidi="hi-IN"/>
        </w:rPr>
      </w:pPr>
      <w:r w:rsidRPr="00BD0925">
        <w:rPr>
          <w:rFonts w:eastAsia="SimSun" w:cs="Times New Roman"/>
          <w:kern w:val="1"/>
          <w:szCs w:val="24"/>
          <w:lang w:eastAsia="zh-CN" w:bidi="hi-IN"/>
        </w:rPr>
        <w:t xml:space="preserve">«МЕТОДИКА ПРЕПОДАВАНИЯ ПРОФЕССИОНАЛЬНО ОРИЕНТИРОВАННОГО ИНОСТРАННОГО ЯЗЫКА», </w:t>
      </w:r>
    </w:p>
    <w:p w:rsidR="00827322" w:rsidRPr="00BD0925" w:rsidRDefault="00827322" w:rsidP="00827322">
      <w:pPr>
        <w:widowControl w:val="0"/>
        <w:autoSpaceDE w:val="0"/>
        <w:autoSpaceDN w:val="0"/>
        <w:adjustRightInd w:val="0"/>
        <w:jc w:val="center"/>
        <w:rPr>
          <w:rFonts w:eastAsia="SimSun" w:cs="Times New Roman"/>
          <w:caps/>
          <w:kern w:val="1"/>
          <w:szCs w:val="24"/>
          <w:lang w:eastAsia="zh-CN" w:bidi="hi-IN"/>
        </w:rPr>
      </w:pPr>
      <w:r w:rsidRPr="00BD0925">
        <w:rPr>
          <w:rFonts w:eastAsia="SimSun" w:cs="Times New Roman"/>
          <w:kern w:val="1"/>
          <w:szCs w:val="24"/>
          <w:lang w:eastAsia="zh-CN" w:bidi="hi-IN"/>
        </w:rPr>
        <w:t>МП «УПРАВЛЕНИЕ И ОБУЧЕНИЕ В ТУРИСТСКОЙ ИНДУСТРИИ»</w:t>
      </w:r>
    </w:p>
    <w:p w:rsidR="00827322" w:rsidRPr="00BD0925" w:rsidRDefault="00827322" w:rsidP="00827322">
      <w:pPr>
        <w:jc w:val="center"/>
        <w:rPr>
          <w:rFonts w:eastAsia="Calibri" w:cs="Times New Roman"/>
          <w:b/>
          <w:bCs/>
          <w:szCs w:val="24"/>
        </w:rPr>
      </w:pPr>
    </w:p>
    <w:p w:rsidR="00827322" w:rsidRPr="00BD0925" w:rsidRDefault="00827322" w:rsidP="001514AA">
      <w:pPr>
        <w:jc w:val="center"/>
        <w:rPr>
          <w:rFonts w:eastAsia="Calibri" w:cs="Times New Roman"/>
          <w:b/>
          <w:szCs w:val="24"/>
          <w:lang w:eastAsia="ru-RU"/>
        </w:rPr>
      </w:pPr>
      <w:r w:rsidRPr="00BD0925">
        <w:rPr>
          <w:rFonts w:eastAsia="Calibri" w:cs="Times New Roman"/>
          <w:b/>
          <w:bCs/>
          <w:szCs w:val="24"/>
          <w:lang w:eastAsia="ru-RU"/>
        </w:rPr>
        <w:t xml:space="preserve">Методическая карта учебной дисциплины </w:t>
      </w:r>
      <w:r w:rsidRPr="00BD0925">
        <w:rPr>
          <w:rFonts w:eastAsia="Calibri" w:cs="Times New Roman"/>
          <w:b/>
          <w:szCs w:val="24"/>
          <w:lang w:eastAsia="ru-RU"/>
        </w:rPr>
        <w:t xml:space="preserve">«Методика преподавания профессионально ориентированного иностранного языка» для </w:t>
      </w:r>
      <w:r w:rsidRPr="00BD0925">
        <w:rPr>
          <w:rFonts w:eastAsia="Calibri" w:cs="Times New Roman"/>
          <w:b/>
          <w:i/>
          <w:szCs w:val="24"/>
          <w:lang w:eastAsia="ru-RU"/>
        </w:rPr>
        <w:t xml:space="preserve">магистратов дневной формы обучения </w:t>
      </w:r>
      <w:r w:rsidRPr="00BD0925">
        <w:rPr>
          <w:rFonts w:eastAsia="Calibri" w:cs="Times New Roman"/>
          <w:b/>
          <w:szCs w:val="24"/>
          <w:lang w:eastAsia="ru-RU"/>
        </w:rPr>
        <w:t xml:space="preserve">специальности </w:t>
      </w:r>
      <w:r w:rsidR="001514AA" w:rsidRPr="001514AA">
        <w:rPr>
          <w:b/>
          <w:szCs w:val="24"/>
        </w:rPr>
        <w:t>1-25 81 11</w:t>
      </w:r>
      <w:r w:rsidR="001514AA">
        <w:rPr>
          <w:i/>
        </w:rPr>
        <w:t xml:space="preserve"> </w:t>
      </w:r>
      <w:r w:rsidRPr="00BD0925">
        <w:rPr>
          <w:rFonts w:eastAsia="Calibri" w:cs="Times New Roman"/>
          <w:b/>
          <w:szCs w:val="24"/>
          <w:lang w:eastAsia="ru-RU"/>
        </w:rPr>
        <w:t>«Экономика и управление туристской индустрией»</w:t>
      </w:r>
    </w:p>
    <w:p w:rsidR="00827322" w:rsidRPr="00BD0925" w:rsidRDefault="00827322" w:rsidP="00827322">
      <w:pPr>
        <w:ind w:left="347"/>
        <w:jc w:val="both"/>
        <w:rPr>
          <w:rFonts w:eastAsia="Calibri" w:cs="Times New Roman"/>
          <w:b/>
          <w:szCs w:val="24"/>
          <w:lang w:eastAsia="ru-RU"/>
        </w:rPr>
      </w:pPr>
    </w:p>
    <w:p w:rsidR="00827322" w:rsidRPr="00BD0925" w:rsidRDefault="00827322" w:rsidP="00827322">
      <w:pPr>
        <w:jc w:val="center"/>
        <w:rPr>
          <w:rFonts w:eastAsia="Calibri" w:cs="Times New Roman"/>
          <w:szCs w:val="24"/>
          <w:lang w:eastAsia="ru-RU"/>
        </w:rPr>
      </w:pPr>
      <w:r w:rsidRPr="00BD0925">
        <w:rPr>
          <w:rFonts w:eastAsia="Calibri" w:cs="Times New Roman"/>
          <w:szCs w:val="24"/>
          <w:lang w:eastAsia="ru-RU"/>
        </w:rPr>
        <w:t>Всего часов по дисциплине 136, в том числе всего часов аудиторных 50, из них из них 26 часов – лекции, 24 часа - семинарские занятия, 86 – самостоятельная работа.</w:t>
      </w:r>
    </w:p>
    <w:p w:rsidR="00827322" w:rsidRPr="00BD0925" w:rsidRDefault="00827322" w:rsidP="00827322">
      <w:pPr>
        <w:jc w:val="center"/>
        <w:rPr>
          <w:rFonts w:eastAsia="Calibri" w:cs="Times New Roman"/>
          <w:b/>
          <w:szCs w:val="24"/>
          <w:lang w:eastAsia="ru-RU"/>
        </w:rPr>
      </w:pPr>
    </w:p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8"/>
        <w:gridCol w:w="4713"/>
        <w:gridCol w:w="708"/>
        <w:gridCol w:w="1418"/>
        <w:gridCol w:w="1134"/>
        <w:gridCol w:w="1134"/>
        <w:gridCol w:w="1417"/>
        <w:gridCol w:w="1701"/>
        <w:gridCol w:w="1560"/>
      </w:tblGrid>
      <w:tr w:rsidR="00827322" w:rsidRPr="00BD0925" w:rsidTr="00813E89">
        <w:trPr>
          <w:cantSplit/>
          <w:trHeight w:hRule="exact" w:val="21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27322" w:rsidRPr="00BD0925" w:rsidTr="00813E89">
        <w:trPr>
          <w:cantSplit/>
          <w:trHeight w:hRule="exact" w:val="320"/>
        </w:trPr>
        <w:tc>
          <w:tcPr>
            <w:tcW w:w="95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 xml:space="preserve">№ раздела, темы </w:t>
            </w:r>
          </w:p>
        </w:tc>
        <w:tc>
          <w:tcPr>
            <w:tcW w:w="471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 xml:space="preserve">Управляемая самостоятельная работа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Литература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Формы контроля знаний</w:t>
            </w:r>
          </w:p>
        </w:tc>
      </w:tr>
      <w:tr w:rsidR="00827322" w:rsidRPr="00BD0925" w:rsidTr="00813E89">
        <w:trPr>
          <w:cantSplit/>
          <w:trHeight w:hRule="exact" w:val="320"/>
        </w:trPr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400" w:right="400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Лекции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400" w:right="400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Семинарские</w:t>
            </w:r>
            <w:proofErr w:type="gramStart"/>
            <w:r w:rsidRPr="00BD0925">
              <w:rPr>
                <w:rFonts w:eastAsia="Calibri" w:cs="Times New Roman"/>
                <w:szCs w:val="24"/>
              </w:rPr>
              <w:t>)з</w:t>
            </w:r>
            <w:proofErr w:type="gramEnd"/>
            <w:r w:rsidRPr="00BD0925">
              <w:rPr>
                <w:rFonts w:eastAsia="Calibri" w:cs="Times New Roman"/>
                <w:szCs w:val="24"/>
              </w:rPr>
              <w:t>анятия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322" w:rsidRPr="00BD0925" w:rsidRDefault="00827322" w:rsidP="00827322">
            <w:pPr>
              <w:spacing w:before="20" w:line="260" w:lineRule="auto"/>
              <w:ind w:left="113" w:right="113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Лабораторные занятия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27322" w:rsidRPr="00BD0925" w:rsidTr="00813E89">
        <w:trPr>
          <w:cantSplit/>
          <w:trHeight w:val="739"/>
        </w:trPr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2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27322" w:rsidRPr="00BD0925" w:rsidTr="00813E89">
        <w:trPr>
          <w:trHeight w:hRule="exact" w:val="37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9</w:t>
            </w:r>
          </w:p>
        </w:tc>
      </w:tr>
      <w:tr w:rsidR="00827322" w:rsidRPr="00BD0925" w:rsidTr="00813E89">
        <w:trPr>
          <w:trHeight w:hRule="exact" w:val="63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  <w:r w:rsidRPr="00BD0925">
              <w:rPr>
                <w:rFonts w:eastAsia="Calibri" w:cs="Times New Roman"/>
                <w:b/>
                <w:szCs w:val="24"/>
                <w:lang w:val="en-US"/>
              </w:rPr>
              <w:t>1</w:t>
            </w:r>
            <w:r w:rsidRPr="00BD0925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D092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Теоретические вопросы методики обучения иностранным языкам внеязыковом </w:t>
            </w:r>
            <w:proofErr w:type="gramStart"/>
            <w:r w:rsidRPr="00BD0925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вузе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экзамен</w:t>
            </w:r>
          </w:p>
        </w:tc>
      </w:tr>
      <w:tr w:rsidR="00827322" w:rsidRPr="00BD0925" w:rsidTr="00813E89">
        <w:trPr>
          <w:trHeight w:hRule="exact" w:val="91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1.1.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Специфика обучения иностранным языкам в профессионально ориентированном контексте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1,2,4,7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Устный опрос</w:t>
            </w:r>
          </w:p>
        </w:tc>
      </w:tr>
      <w:tr w:rsidR="00827322" w:rsidRPr="00BD0925" w:rsidTr="00813E89">
        <w:trPr>
          <w:trHeight w:hRule="exact" w:val="881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1.2.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both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Цели и задачи обучения иностранным языкам в профессионально ориентированном обучении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1,2,3,8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Устный опрос</w:t>
            </w:r>
          </w:p>
        </w:tc>
      </w:tr>
      <w:tr w:rsidR="00827322" w:rsidRPr="00BD0925" w:rsidTr="00813E89">
        <w:trPr>
          <w:trHeight w:hRule="exact" w:val="84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1.3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Принципы обучения профессионально ориентированному иностранному языку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тест</w:t>
            </w:r>
          </w:p>
        </w:tc>
      </w:tr>
      <w:tr w:rsidR="00827322" w:rsidRPr="00BD0925" w:rsidTr="00813E89">
        <w:trPr>
          <w:trHeight w:hRule="exact" w:val="72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1.4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 xml:space="preserve">Студент и преподаватель в профессионально ориентированном обучении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Устный опрос</w:t>
            </w:r>
          </w:p>
        </w:tc>
      </w:tr>
      <w:tr w:rsidR="00827322" w:rsidRPr="00BD0925" w:rsidTr="00813E89">
        <w:trPr>
          <w:trHeight w:hRule="exact" w:val="109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bCs/>
                <w:szCs w:val="24"/>
              </w:rPr>
              <w:t>Практические вопросы организации профессионально ориентированного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b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27322" w:rsidRPr="00BD0925" w:rsidTr="00813E89">
        <w:trPr>
          <w:trHeight w:hRule="exact" w:val="109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lastRenderedPageBreak/>
              <w:t>2.1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proofErr w:type="gramStart"/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Методические подходы</w:t>
            </w:r>
            <w:proofErr w:type="gramEnd"/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 xml:space="preserve"> к организации профессионально ориентированного обучения иностранным языкам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тест</w:t>
            </w:r>
          </w:p>
        </w:tc>
      </w:tr>
      <w:tr w:rsidR="00827322" w:rsidRPr="00BD0925" w:rsidTr="00813E89">
        <w:trPr>
          <w:trHeight w:hRule="exact" w:val="124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2.2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Основные пути оптимизации учебного процесса в профессионально ориентированном обучении иностранным языкам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1, 3,4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презентация</w:t>
            </w:r>
          </w:p>
        </w:tc>
      </w:tr>
      <w:tr w:rsidR="00827322" w:rsidRPr="00BD0925" w:rsidTr="00813E89">
        <w:trPr>
          <w:trHeight w:hRule="exact" w:val="90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2.3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Моделирование процесса иноязычного обучения в профессионально ориентированном образовании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2,3,4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тест</w:t>
            </w:r>
          </w:p>
        </w:tc>
      </w:tr>
      <w:tr w:rsidR="00827322" w:rsidRPr="00BD0925" w:rsidTr="00813E89">
        <w:trPr>
          <w:trHeight w:hRule="exact" w:val="90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2.4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Отбор и организация учебного материала в процессе иноязычного профессионально ориентированного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2, 4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микро-преподавание</w:t>
            </w:r>
          </w:p>
        </w:tc>
      </w:tr>
      <w:tr w:rsidR="00827322" w:rsidRPr="00BD0925" w:rsidTr="00813E89">
        <w:trPr>
          <w:trHeight w:hRule="exact" w:val="88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2.5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kern w:val="1"/>
                <w:szCs w:val="24"/>
                <w:lang w:eastAsia="zh-CN" w:bidi="hi-IN"/>
              </w:rPr>
              <w:t>Модели создания учебных материалов для профессионально ориентированного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1,2,3,4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презентация</w:t>
            </w:r>
          </w:p>
        </w:tc>
      </w:tr>
      <w:tr w:rsidR="00827322" w:rsidRPr="00BD0925" w:rsidTr="00813E89">
        <w:trPr>
          <w:trHeight w:hRule="exact" w:val="901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2.6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both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color w:val="000000"/>
                <w:szCs w:val="24"/>
              </w:rPr>
              <w:t>Психологические аспекты профессионально ориентированного обучения иностранным языкам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1,2,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тест</w:t>
            </w:r>
          </w:p>
        </w:tc>
      </w:tr>
      <w:tr w:rsidR="00827322" w:rsidRPr="00BD0925" w:rsidTr="00813E89">
        <w:trPr>
          <w:trHeight w:hRule="exact" w:val="90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2.7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both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color w:val="000000"/>
                <w:szCs w:val="24"/>
              </w:rPr>
              <w:t>Основные подходы к обучению иноязычному общению в контексте</w:t>
            </w:r>
            <w:r w:rsidRPr="00BD0925">
              <w:rPr>
                <w:rFonts w:eastAsia="Calibri" w:cs="Times New Roman"/>
                <w:szCs w:val="24"/>
              </w:rPr>
              <w:t xml:space="preserve"> профессионально ориентированного</w:t>
            </w:r>
            <w:r w:rsidRPr="00BD0925">
              <w:rPr>
                <w:rFonts w:eastAsia="Calibri" w:cs="Times New Roman"/>
                <w:color w:val="000000"/>
                <w:szCs w:val="24"/>
              </w:rPr>
              <w:t xml:space="preserve"> обучения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устный опрос</w:t>
            </w:r>
          </w:p>
        </w:tc>
      </w:tr>
      <w:tr w:rsidR="00827322" w:rsidRPr="00BD0925" w:rsidTr="00813E89">
        <w:trPr>
          <w:trHeight w:hRule="exact" w:val="107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2.8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widowControl w:val="0"/>
              <w:suppressAutoHyphens/>
              <w:jc w:val="both"/>
              <w:rPr>
                <w:rFonts w:eastAsia="SimSun" w:cs="Times New Roman"/>
                <w:kern w:val="1"/>
                <w:szCs w:val="24"/>
                <w:lang w:eastAsia="zh-CN" w:bidi="hi-IN"/>
              </w:rPr>
            </w:pPr>
            <w:r w:rsidRPr="00BD0925">
              <w:rPr>
                <w:rFonts w:eastAsia="SimSun" w:cs="Times New Roman"/>
                <w:color w:val="000000"/>
                <w:kern w:val="1"/>
                <w:szCs w:val="24"/>
                <w:lang w:eastAsia="zh-CN" w:bidi="hi-IN"/>
              </w:rPr>
              <w:t>Пути формирования учебных умений в процессе обучения профессионально ориентированному иностранному языку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2,3,4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тест</w:t>
            </w:r>
          </w:p>
        </w:tc>
      </w:tr>
      <w:tr w:rsidR="00827322" w:rsidRPr="00BD0925" w:rsidTr="00813E89">
        <w:trPr>
          <w:trHeight w:hRule="exact" w:val="89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2.9</w:t>
            </w:r>
          </w:p>
        </w:tc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after="120"/>
              <w:jc w:val="both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color w:val="000000"/>
                <w:szCs w:val="24"/>
              </w:rPr>
              <w:t xml:space="preserve">Контроль знаний, умений, навыков в условиях </w:t>
            </w:r>
            <w:r w:rsidRPr="00BD0925">
              <w:rPr>
                <w:rFonts w:eastAsia="Calibri" w:cs="Times New Roman"/>
                <w:szCs w:val="24"/>
              </w:rPr>
              <w:t xml:space="preserve">профессионально ориентированного </w:t>
            </w:r>
            <w:r w:rsidRPr="00BD0925">
              <w:rPr>
                <w:rFonts w:eastAsia="Calibri" w:cs="Times New Roman"/>
                <w:color w:val="000000"/>
                <w:szCs w:val="24"/>
              </w:rPr>
              <w:t>обучения иностранным языкам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1,2,3,4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22" w:rsidRPr="00BD0925" w:rsidRDefault="00827322" w:rsidP="00827322">
            <w:pPr>
              <w:spacing w:before="40" w:line="260" w:lineRule="auto"/>
              <w:jc w:val="center"/>
              <w:rPr>
                <w:rFonts w:eastAsia="Calibri" w:cs="Times New Roman"/>
                <w:szCs w:val="24"/>
              </w:rPr>
            </w:pPr>
            <w:r w:rsidRPr="00BD0925">
              <w:rPr>
                <w:rFonts w:eastAsia="Calibri" w:cs="Times New Roman"/>
                <w:szCs w:val="24"/>
              </w:rPr>
              <w:t>Финальный тест</w:t>
            </w:r>
          </w:p>
        </w:tc>
      </w:tr>
      <w:bookmarkEnd w:id="0"/>
    </w:tbl>
    <w:p w:rsidR="009E3440" w:rsidRPr="00BD0925" w:rsidRDefault="009E3440">
      <w:pPr>
        <w:rPr>
          <w:rFonts w:cs="Times New Roman"/>
          <w:szCs w:val="24"/>
        </w:rPr>
      </w:pPr>
    </w:p>
    <w:sectPr w:rsidR="009E3440" w:rsidRPr="00BD0925" w:rsidSect="0082732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DE0"/>
    <w:multiLevelType w:val="multilevel"/>
    <w:tmpl w:val="AA0ACC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139"/>
        </w:tabs>
        <w:ind w:left="1139" w:hanging="7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9"/>
        </w:tabs>
        <w:ind w:left="1139" w:hanging="79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7"/>
        </w:tabs>
        <w:ind w:left="14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7"/>
        </w:tabs>
        <w:ind w:left="14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7"/>
        </w:tabs>
        <w:ind w:left="17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7"/>
        </w:tabs>
        <w:ind w:left="21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7"/>
        </w:tabs>
        <w:ind w:left="21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7"/>
        </w:tabs>
        <w:ind w:left="250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322"/>
    <w:rsid w:val="001514AA"/>
    <w:rsid w:val="00754E2A"/>
    <w:rsid w:val="00827322"/>
    <w:rsid w:val="009E3440"/>
    <w:rsid w:val="00BD0925"/>
    <w:rsid w:val="00F5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NotePad.by</cp:lastModifiedBy>
  <cp:revision>4</cp:revision>
  <dcterms:created xsi:type="dcterms:W3CDTF">2016-10-24T20:16:00Z</dcterms:created>
  <dcterms:modified xsi:type="dcterms:W3CDTF">2016-11-27T12:46:00Z</dcterms:modified>
</cp:coreProperties>
</file>