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F7" w:rsidRDefault="00A470F7" w:rsidP="002167D4">
      <w:pPr>
        <w:widowControl w:val="0"/>
        <w:suppressAutoHyphens/>
        <w:jc w:val="center"/>
        <w:outlineLvl w:val="0"/>
        <w:rPr>
          <w:rFonts w:eastAsia="SimSun" w:cs="Mangal"/>
          <w:b/>
          <w:kern w:val="1"/>
          <w:szCs w:val="24"/>
          <w:lang w:eastAsia="zh-CN" w:bidi="hi-IN"/>
        </w:rPr>
      </w:pPr>
      <w:bookmarkStart w:id="0" w:name="_GoBack"/>
      <w:r w:rsidRPr="00035824">
        <w:rPr>
          <w:rFonts w:eastAsia="SimSun" w:cs="Mangal"/>
          <w:b/>
          <w:kern w:val="1"/>
          <w:szCs w:val="24"/>
          <w:lang w:eastAsia="zh-CN" w:bidi="hi-IN"/>
        </w:rPr>
        <w:t xml:space="preserve">ТРЕБОВАНИЯ К ТЕКУЩЕМУ </w:t>
      </w:r>
      <w:r>
        <w:rPr>
          <w:rFonts w:eastAsia="SimSun" w:cs="Mangal"/>
          <w:b/>
          <w:kern w:val="1"/>
          <w:szCs w:val="24"/>
          <w:lang w:eastAsia="zh-CN" w:bidi="hi-IN"/>
        </w:rPr>
        <w:t xml:space="preserve">И ИТОГОВОМУ </w:t>
      </w:r>
      <w:r w:rsidRPr="00035824">
        <w:rPr>
          <w:rFonts w:eastAsia="SimSun" w:cs="Mangal"/>
          <w:b/>
          <w:kern w:val="1"/>
          <w:szCs w:val="24"/>
          <w:lang w:eastAsia="zh-CN" w:bidi="hi-IN"/>
        </w:rPr>
        <w:t>КОНТРОЛЮ</w:t>
      </w:r>
    </w:p>
    <w:p w:rsidR="00A470F7" w:rsidRPr="00035824" w:rsidRDefault="00A470F7" w:rsidP="002167D4">
      <w:pPr>
        <w:widowControl w:val="0"/>
        <w:suppressAutoHyphens/>
        <w:jc w:val="center"/>
        <w:outlineLvl w:val="0"/>
        <w:rPr>
          <w:rFonts w:eastAsia="SimSun" w:cs="Mangal"/>
          <w:b/>
          <w:kern w:val="1"/>
          <w:szCs w:val="24"/>
          <w:lang w:eastAsia="zh-CN" w:bidi="hi-IN"/>
        </w:rPr>
      </w:pPr>
    </w:p>
    <w:p w:rsidR="00A470F7" w:rsidRPr="00035824" w:rsidRDefault="00A470F7" w:rsidP="002167D4">
      <w:pPr>
        <w:widowControl w:val="0"/>
        <w:suppressAutoHyphens/>
        <w:ind w:firstLine="709"/>
        <w:jc w:val="both"/>
        <w:rPr>
          <w:rFonts w:eastAsia="SimSun" w:cs="Mangal"/>
          <w:kern w:val="1"/>
          <w:szCs w:val="24"/>
          <w:shd w:val="clear" w:color="auto" w:fill="FFFFFF"/>
          <w:lang w:eastAsia="zh-CN" w:bidi="hi-IN"/>
        </w:rPr>
      </w:pPr>
      <w:r w:rsidRPr="00035824">
        <w:rPr>
          <w:rFonts w:eastAsia="SimSun" w:cs="Mangal"/>
          <w:kern w:val="1"/>
          <w:szCs w:val="24"/>
          <w:lang w:eastAsia="zh-CN" w:bidi="hi-IN"/>
        </w:rPr>
        <w:t xml:space="preserve">Целью проведения контрольных мероприятий по дисциплине «Методика преподавания профессионально ориентированного иностранного языка» является определение уровня сформированности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 и модуля дисциплины. </w:t>
      </w:r>
    </w:p>
    <w:p w:rsidR="00A470F7" w:rsidRPr="00035824" w:rsidRDefault="00A470F7" w:rsidP="002167D4">
      <w:pPr>
        <w:widowControl w:val="0"/>
        <w:suppressAutoHyphens/>
        <w:ind w:firstLine="709"/>
        <w:jc w:val="both"/>
        <w:rPr>
          <w:rFonts w:eastAsia="SimSun" w:cs="Mangal"/>
          <w:kern w:val="1"/>
          <w:szCs w:val="24"/>
          <w:lang w:eastAsia="zh-CN" w:bidi="hi-IN"/>
        </w:rPr>
      </w:pPr>
      <w:r w:rsidRPr="00035824">
        <w:rPr>
          <w:rFonts w:eastAsia="SimSun" w:cs="Mangal"/>
          <w:kern w:val="1"/>
          <w:szCs w:val="24"/>
          <w:lang w:eastAsia="zh-CN" w:bidi="hi-IN"/>
        </w:rPr>
        <w:t>Для контроля за уровнем сформированности навыков и умений в течение каждого семестра должны проводится тесты текущего контроля в письменной и устной форме. На усмотрение преподавателя могут также проводится промежуточные письменные тесты и устные контрольные мероприятия. Все тесты должны быть составлены с учетом требований 10-бальной шкалы оценки знаний, умений, навыков.</w:t>
      </w:r>
      <w:r w:rsidRPr="00035824">
        <w:rPr>
          <w:rFonts w:eastAsia="SimSun" w:cs="Mangal"/>
          <w:kern w:val="1"/>
          <w:szCs w:val="24"/>
          <w:shd w:val="clear" w:color="auto" w:fill="FFFFFF"/>
          <w:lang w:eastAsia="zh-CN" w:bidi="hi-IN"/>
        </w:rPr>
        <w:t xml:space="preserve">(образцы тестов, составленных по 10-бальной шкале). </w:t>
      </w:r>
      <w:r w:rsidRPr="00035824">
        <w:rPr>
          <w:rFonts w:eastAsia="SimSun" w:cs="Mangal"/>
          <w:kern w:val="1"/>
          <w:szCs w:val="24"/>
          <w:lang w:eastAsia="zh-CN" w:bidi="hi-IN"/>
        </w:rPr>
        <w:t xml:space="preserve">В конце каждого учебного модуля для определения уровня сформированности речевых умений рекомендуется проводится письменный или устный контроль в любой из активных форм. Балл успеваемости в семестре по результатам текущего контроля рассчитывается как среднеарифметическое значение отметок, полученных магистрантами на контрольных мероприятиях при изучении дисциплины. </w:t>
      </w:r>
    </w:p>
    <w:p w:rsidR="00A470F7" w:rsidRPr="00035824" w:rsidRDefault="00A470F7" w:rsidP="002167D4">
      <w:pPr>
        <w:jc w:val="both"/>
        <w:outlineLvl w:val="0"/>
        <w:rPr>
          <w:b/>
          <w:bCs/>
          <w:szCs w:val="24"/>
          <w:lang w:eastAsia="ru-RU"/>
        </w:rPr>
      </w:pPr>
      <w:r w:rsidRPr="00035824">
        <w:rPr>
          <w:szCs w:val="24"/>
          <w:lang w:eastAsia="ru-RU"/>
        </w:rPr>
        <w:t xml:space="preserve">Балл успеваемости в семестре по результатам текущего контроля рассчитывается на основании </w:t>
      </w:r>
      <w:r w:rsidRPr="00035824">
        <w:rPr>
          <w:bCs/>
          <w:i/>
          <w:szCs w:val="24"/>
          <w:lang w:eastAsia="ru-RU"/>
        </w:rPr>
        <w:t xml:space="preserve"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(БГЭУ), </w:t>
      </w:r>
      <w:r w:rsidRPr="00035824">
        <w:rPr>
          <w:szCs w:val="24"/>
          <w:lang w:eastAsia="ru-RU"/>
        </w:rPr>
        <w:t>утвержденного приказом ректора от 20.12.2014г.</w:t>
      </w:r>
    </w:p>
    <w:p w:rsidR="00A470F7" w:rsidRPr="00035824" w:rsidRDefault="00A470F7" w:rsidP="002167D4">
      <w:pPr>
        <w:ind w:firstLine="696"/>
        <w:jc w:val="both"/>
        <w:outlineLvl w:val="0"/>
        <w:rPr>
          <w:b/>
          <w:bCs/>
          <w:szCs w:val="24"/>
          <w:lang w:eastAsia="ru-RU"/>
        </w:rPr>
      </w:pPr>
    </w:p>
    <w:p w:rsidR="00A470F7" w:rsidRPr="00035824" w:rsidRDefault="00A470F7" w:rsidP="002167D4">
      <w:pPr>
        <w:widowControl w:val="0"/>
        <w:suppressAutoHyphens/>
        <w:ind w:firstLine="709"/>
        <w:jc w:val="both"/>
        <w:rPr>
          <w:rFonts w:eastAsia="SimSun" w:cs="Mangal"/>
          <w:kern w:val="1"/>
          <w:szCs w:val="24"/>
          <w:lang w:eastAsia="zh-CN" w:bidi="hi-IN"/>
        </w:rPr>
      </w:pPr>
      <w:r w:rsidRPr="00035824">
        <w:rPr>
          <w:rFonts w:eastAsia="SimSun" w:cs="Mangal"/>
          <w:kern w:val="1"/>
          <w:szCs w:val="24"/>
          <w:lang w:eastAsia="zh-CN" w:bidi="hi-IN"/>
        </w:rPr>
        <w:t xml:space="preserve">Уровень сформированности речевых навыков и умений и уровень усвоения изучаемого материала контролируются в конце семестра в устном форме на зачете. В конце всего курса по дисциплине проводится экзамен. </w:t>
      </w:r>
    </w:p>
    <w:p w:rsidR="00A470F7" w:rsidRPr="00035824" w:rsidRDefault="00A470F7">
      <w:pPr>
        <w:rPr>
          <w:szCs w:val="24"/>
        </w:rPr>
      </w:pPr>
    </w:p>
    <w:p w:rsidR="00A470F7" w:rsidRPr="00035824" w:rsidRDefault="00A470F7" w:rsidP="002167D4">
      <w:pPr>
        <w:jc w:val="center"/>
        <w:outlineLvl w:val="0"/>
        <w:rPr>
          <w:b/>
          <w:szCs w:val="24"/>
          <w:lang w:eastAsia="ru-RU"/>
        </w:rPr>
      </w:pPr>
      <w:r w:rsidRPr="00035824">
        <w:rPr>
          <w:b/>
          <w:szCs w:val="24"/>
          <w:lang w:eastAsia="ru-RU"/>
        </w:rPr>
        <w:t>ТРЕБОВАНИЯ К ЗАЧЕТУ/ ЭКЗАМЕНУ</w:t>
      </w:r>
    </w:p>
    <w:p w:rsidR="00A470F7" w:rsidRPr="00035824" w:rsidRDefault="00A470F7" w:rsidP="002167D4">
      <w:pPr>
        <w:widowControl w:val="0"/>
        <w:suppressAutoHyphens/>
        <w:jc w:val="center"/>
        <w:outlineLvl w:val="0"/>
        <w:rPr>
          <w:rFonts w:eastAsia="SimSun" w:cs="Mangal"/>
          <w:b/>
          <w:kern w:val="1"/>
          <w:szCs w:val="24"/>
          <w:lang w:eastAsia="zh-CN" w:bidi="hi-IN"/>
        </w:rPr>
      </w:pPr>
      <w:r w:rsidRPr="00035824">
        <w:rPr>
          <w:rFonts w:eastAsia="SimSun" w:cs="Mangal"/>
          <w:b/>
          <w:kern w:val="1"/>
          <w:szCs w:val="24"/>
          <w:lang w:eastAsia="zh-CN" w:bidi="hi-IN"/>
        </w:rPr>
        <w:t>СОДЕРЖАНИЕ ЗАЧЕТА/ ЭКЗАМЕНА</w:t>
      </w:r>
    </w:p>
    <w:p w:rsidR="00A470F7" w:rsidRPr="00035824" w:rsidRDefault="00A470F7" w:rsidP="002167D4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SimSun" w:cs="Mangal"/>
          <w:bCs/>
          <w:kern w:val="1"/>
          <w:szCs w:val="24"/>
          <w:lang w:eastAsia="zh-CN" w:bidi="hi-IN"/>
        </w:rPr>
      </w:pPr>
      <w:r w:rsidRPr="00035824">
        <w:rPr>
          <w:rFonts w:eastAsia="SimSun" w:cs="Mangal"/>
          <w:kern w:val="1"/>
          <w:szCs w:val="24"/>
          <w:lang w:eastAsia="zh-CN" w:bidi="hi-IN"/>
        </w:rPr>
        <w:t>Проверка теоретических знаний из курса методики преподавания профессионально ориентированного иностранного языка.</w:t>
      </w:r>
    </w:p>
    <w:p w:rsidR="00A470F7" w:rsidRPr="00035824" w:rsidRDefault="00A470F7" w:rsidP="002167D4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SimSun" w:cs="Mangal"/>
          <w:bCs/>
          <w:kern w:val="1"/>
          <w:szCs w:val="24"/>
          <w:lang w:eastAsia="zh-CN" w:bidi="hi-IN"/>
        </w:rPr>
      </w:pPr>
      <w:r w:rsidRPr="00035824">
        <w:rPr>
          <w:rFonts w:eastAsia="SimSun" w:cs="Mangal"/>
          <w:kern w:val="1"/>
          <w:szCs w:val="24"/>
          <w:lang w:eastAsia="zh-CN" w:bidi="hi-IN"/>
        </w:rPr>
        <w:t>Проверка умения использовать приобретенные знания, навыки и умения в условиях микро-преподавания профессионально ориентированного иностранного языка.</w:t>
      </w:r>
    </w:p>
    <w:p w:rsidR="00A470F7" w:rsidRPr="00035824" w:rsidRDefault="00A470F7" w:rsidP="002167D4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SimSun" w:cs="Mangal"/>
          <w:bCs/>
          <w:kern w:val="1"/>
          <w:szCs w:val="24"/>
          <w:lang w:eastAsia="zh-CN" w:bidi="hi-IN"/>
        </w:rPr>
      </w:pPr>
      <w:r w:rsidRPr="00035824">
        <w:rPr>
          <w:rFonts w:eastAsia="SimSun" w:cs="Mangal"/>
          <w:bCs/>
          <w:color w:val="000000"/>
          <w:kern w:val="1"/>
          <w:szCs w:val="24"/>
          <w:lang w:eastAsia="zh-CN" w:bidi="hi-IN"/>
        </w:rPr>
        <w:t>Беседа по одной из пройденных тем курса.</w:t>
      </w:r>
    </w:p>
    <w:p w:rsidR="00A470F7" w:rsidRPr="00035824" w:rsidRDefault="00A470F7" w:rsidP="002167D4">
      <w:pPr>
        <w:widowControl w:val="0"/>
        <w:autoSpaceDE w:val="0"/>
        <w:autoSpaceDN w:val="0"/>
        <w:adjustRightInd w:val="0"/>
        <w:ind w:left="80" w:firstLine="720"/>
        <w:rPr>
          <w:szCs w:val="24"/>
          <w:lang w:eastAsia="ru-RU"/>
        </w:rPr>
      </w:pPr>
    </w:p>
    <w:p w:rsidR="00A470F7" w:rsidRPr="00035824" w:rsidRDefault="00A470F7" w:rsidP="002167D4">
      <w:pPr>
        <w:widowControl w:val="0"/>
        <w:autoSpaceDE w:val="0"/>
        <w:autoSpaceDN w:val="0"/>
        <w:adjustRightInd w:val="0"/>
        <w:jc w:val="center"/>
        <w:rPr>
          <w:b/>
          <w:szCs w:val="24"/>
          <w:lang w:eastAsia="ru-RU"/>
        </w:rPr>
      </w:pPr>
      <w:r w:rsidRPr="00035824">
        <w:rPr>
          <w:b/>
          <w:szCs w:val="24"/>
          <w:lang w:eastAsia="ru-RU"/>
        </w:rPr>
        <w:t>Экзаменационные вопросы</w:t>
      </w:r>
    </w:p>
    <w:p w:rsidR="00A470F7" w:rsidRPr="00035824" w:rsidRDefault="00A470F7" w:rsidP="002167D4">
      <w:pPr>
        <w:widowControl w:val="0"/>
        <w:autoSpaceDE w:val="0"/>
        <w:autoSpaceDN w:val="0"/>
        <w:adjustRightInd w:val="0"/>
        <w:rPr>
          <w:i/>
          <w:szCs w:val="24"/>
          <w:lang w:eastAsia="ru-RU"/>
        </w:rPr>
      </w:pP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Методика как теория обучения иностранному языку. Предмет методики, методические понятия, методы исследования.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Цели обучения профессионально ориентированному иностранному языку на современном этапе.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Основные этапы развития методики обучения иностранным языкам.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 xml:space="preserve">Коммуникативный метод обучения иностранным языкам. 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Система упражнений в обучении профессионально ориентированному иностранному языку.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Обучение произношению в контексте профессионально ориентированного языкового образования.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Обучение грамматике в профессиональном контексте.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Обучение профессионально</w:t>
      </w:r>
      <w:r>
        <w:rPr>
          <w:szCs w:val="24"/>
          <w:lang w:eastAsia="ru-RU"/>
        </w:rPr>
        <w:t xml:space="preserve"> </w:t>
      </w:r>
      <w:r w:rsidRPr="00035824">
        <w:rPr>
          <w:szCs w:val="24"/>
          <w:lang w:eastAsia="ru-RU"/>
        </w:rPr>
        <w:t>ориентированной лексике 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Обучение аудированию иноязычной речи, как виду речевой деятельности в</w:t>
      </w:r>
    </w:p>
    <w:p w:rsidR="00A470F7" w:rsidRPr="00035824" w:rsidRDefault="00A470F7" w:rsidP="008D684F">
      <w:pPr>
        <w:widowControl w:val="0"/>
        <w:autoSpaceDE w:val="0"/>
        <w:autoSpaceDN w:val="0"/>
        <w:adjustRightInd w:val="0"/>
        <w:ind w:left="426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контексте профессионально ориентированного обучения иностранному языку.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Обучение диалогической речи как виду речевой деятельности в профессионально ориентированном контексте.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 xml:space="preserve">Обучение монологической речи как виду речевой деятельности в профессионально ориентированном контексте. 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Обучение письму и письменной речи.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Виды планирования учебной работы в обучении профессионально ориентированному иностранному языку.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Особенности и методическое содержание занятия по иностранному языку.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Типы, структура и планирование занятий.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Нестандартные формы проведения занятий по иностранному языку.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Учет и контроль иноязычных знаний, умений и навыков.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Методический анализ занятия по иностранному языку.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Средства обучения профессионально ориентированному иностранному языку.</w:t>
      </w:r>
    </w:p>
    <w:p w:rsidR="00A470F7" w:rsidRPr="00035824" w:rsidRDefault="00A470F7" w:rsidP="008D6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035824">
        <w:rPr>
          <w:szCs w:val="24"/>
          <w:lang w:eastAsia="ru-RU"/>
        </w:rPr>
        <w:t>Самостоятельная работа в процессе обучения профессионально ориентированному иностранному языку.</w:t>
      </w:r>
    </w:p>
    <w:p w:rsidR="00A470F7" w:rsidRPr="00035824" w:rsidRDefault="00A470F7" w:rsidP="008D684F">
      <w:pPr>
        <w:widowControl w:val="0"/>
        <w:autoSpaceDE w:val="0"/>
        <w:autoSpaceDN w:val="0"/>
        <w:adjustRightInd w:val="0"/>
        <w:jc w:val="both"/>
        <w:rPr>
          <w:b/>
          <w:szCs w:val="24"/>
          <w:lang w:eastAsia="ru-RU"/>
        </w:rPr>
      </w:pPr>
    </w:p>
    <w:bookmarkEnd w:id="0"/>
    <w:p w:rsidR="00A470F7" w:rsidRPr="00035824" w:rsidRDefault="00A470F7">
      <w:pPr>
        <w:rPr>
          <w:szCs w:val="24"/>
        </w:rPr>
      </w:pPr>
    </w:p>
    <w:sectPr w:rsidR="00A470F7" w:rsidRPr="00035824" w:rsidSect="00754E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536C"/>
    <w:multiLevelType w:val="hybridMultilevel"/>
    <w:tmpl w:val="23725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CF7EA7"/>
    <w:multiLevelType w:val="hybridMultilevel"/>
    <w:tmpl w:val="35820268"/>
    <w:lvl w:ilvl="0" w:tplc="3862637A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CDC"/>
    <w:rsid w:val="00035824"/>
    <w:rsid w:val="002167D4"/>
    <w:rsid w:val="00241B18"/>
    <w:rsid w:val="00472365"/>
    <w:rsid w:val="00754E2A"/>
    <w:rsid w:val="008D684F"/>
    <w:rsid w:val="009E3440"/>
    <w:rsid w:val="00A06CDC"/>
    <w:rsid w:val="00A470F7"/>
    <w:rsid w:val="00BD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18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537</Words>
  <Characters>3064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2016-10-24T20:27:00Z</dcterms:created>
  <dcterms:modified xsi:type="dcterms:W3CDTF">2016-11-22T11:12:00Z</dcterms:modified>
</cp:coreProperties>
</file>