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BE" w:rsidRPr="00790DF2" w:rsidRDefault="009073BE" w:rsidP="009073BE">
      <w:pPr>
        <w:jc w:val="center"/>
        <w:rPr>
          <w:b/>
          <w:szCs w:val="28"/>
        </w:rPr>
      </w:pPr>
      <w:bookmarkStart w:id="0" w:name="_Toc86317647"/>
      <w:r w:rsidRPr="00790DF2">
        <w:rPr>
          <w:b/>
          <w:szCs w:val="28"/>
        </w:rPr>
        <w:t>ПРИМЕРНАЯ ТЕМАТИКА РЕФЕРАТОВ</w:t>
      </w:r>
      <w:bookmarkEnd w:id="0"/>
    </w:p>
    <w:p w:rsidR="009073BE" w:rsidRPr="00790DF2" w:rsidRDefault="009073BE" w:rsidP="009073BE">
      <w:pPr>
        <w:rPr>
          <w:szCs w:val="28"/>
        </w:rPr>
      </w:pPr>
    </w:p>
    <w:p w:rsidR="009073BE" w:rsidRPr="009073BE" w:rsidRDefault="009073BE" w:rsidP="009073BE">
      <w:pPr>
        <w:pStyle w:val="a4"/>
        <w:numPr>
          <w:ilvl w:val="0"/>
          <w:numId w:val="2"/>
        </w:numPr>
        <w:rPr>
          <w:szCs w:val="28"/>
        </w:rPr>
      </w:pPr>
      <w:bookmarkStart w:id="1" w:name="_GoBack"/>
      <w:r w:rsidRPr="009073BE">
        <w:rPr>
          <w:szCs w:val="28"/>
        </w:rPr>
        <w:t>Гендерные аспекты распределение финансовой власти внутри домохозяйства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Гендерные роли и конфликт времени.</w:t>
      </w:r>
    </w:p>
    <w:p w:rsidR="009073BE" w:rsidRPr="00790DF2" w:rsidRDefault="009073BE" w:rsidP="009073B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90DF2">
        <w:rPr>
          <w:sz w:val="28"/>
          <w:szCs w:val="28"/>
        </w:rPr>
        <w:t xml:space="preserve">Изменения отношения женщины к семье и работе в условиях перехода к рынку. 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Современные белорусские домохозяйки: социально-психологический портрет.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Социальная политика фирмы и гендерная дифференциация карьерных перспектив сотрудников.</w:t>
      </w:r>
    </w:p>
    <w:p w:rsidR="009073BE" w:rsidRPr="00790DF2" w:rsidRDefault="009073BE" w:rsidP="009073B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90DF2">
        <w:rPr>
          <w:sz w:val="28"/>
          <w:szCs w:val="28"/>
        </w:rPr>
        <w:t xml:space="preserve">Социальные права и положение женщин в </w:t>
      </w:r>
      <w:r>
        <w:rPr>
          <w:sz w:val="28"/>
          <w:szCs w:val="28"/>
        </w:rPr>
        <w:t>Республике Беларусь</w:t>
      </w:r>
      <w:r w:rsidRPr="00790DF2">
        <w:rPr>
          <w:sz w:val="28"/>
          <w:szCs w:val="28"/>
        </w:rPr>
        <w:t xml:space="preserve">. 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Социальный статус домохозяйки в белорусском обществе.</w:t>
      </w:r>
    </w:p>
    <w:p w:rsidR="009073BE" w:rsidRPr="00790DF2" w:rsidRDefault="009073BE" w:rsidP="009073B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90DF2">
        <w:rPr>
          <w:sz w:val="28"/>
          <w:szCs w:val="28"/>
        </w:rPr>
        <w:t xml:space="preserve">Социокультурные образцы гендерной социализации. 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Специфика организации домашнего труда в сельской семье.</w:t>
      </w:r>
    </w:p>
    <w:p w:rsidR="009073BE" w:rsidRPr="00790DF2" w:rsidRDefault="009073BE" w:rsidP="009073B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90DF2">
        <w:rPr>
          <w:sz w:val="28"/>
          <w:szCs w:val="28"/>
        </w:rPr>
        <w:t>Структурно-функциональный подход и теория конфликта о женщине и семье.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Участие в домашнем труде как основа гендерной идентичности.</w:t>
      </w:r>
    </w:p>
    <w:p w:rsidR="009073BE" w:rsidRPr="00790DF2" w:rsidRDefault="009073BE" w:rsidP="009073B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90DF2">
        <w:rPr>
          <w:sz w:val="28"/>
          <w:szCs w:val="28"/>
        </w:rPr>
        <w:t>Формирование профессиональной идентичности мужчин и женщин.</w:t>
      </w:r>
    </w:p>
    <w:p w:rsidR="009073BE" w:rsidRPr="00790DF2" w:rsidRDefault="009073BE" w:rsidP="009073B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90DF2">
        <w:rPr>
          <w:sz w:val="28"/>
          <w:szCs w:val="28"/>
        </w:rPr>
        <w:t>Формирование семейной идентичности мужчин и женщин.</w:t>
      </w:r>
    </w:p>
    <w:p w:rsidR="009073BE" w:rsidRPr="00790DF2" w:rsidRDefault="009073BE" w:rsidP="009073B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 w:rsidRPr="00790DF2">
        <w:rPr>
          <w:sz w:val="28"/>
          <w:szCs w:val="28"/>
        </w:rPr>
        <w:t>Функционалистское</w:t>
      </w:r>
      <w:proofErr w:type="spellEnd"/>
      <w:r w:rsidRPr="00790DF2">
        <w:rPr>
          <w:sz w:val="28"/>
          <w:szCs w:val="28"/>
        </w:rPr>
        <w:t xml:space="preserve"> объяснение </w:t>
      </w:r>
      <w:proofErr w:type="spellStart"/>
      <w:r w:rsidRPr="00790DF2">
        <w:rPr>
          <w:sz w:val="28"/>
          <w:szCs w:val="28"/>
        </w:rPr>
        <w:t>гендерной</w:t>
      </w:r>
      <w:proofErr w:type="spellEnd"/>
      <w:r w:rsidRPr="00790DF2">
        <w:rPr>
          <w:sz w:val="28"/>
          <w:szCs w:val="28"/>
        </w:rPr>
        <w:t xml:space="preserve"> идентичности. 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Экономический вклад супругов и семейная власть.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Социальное неравенство в браке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Развод с точки зрения гендерного подхода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Гендерные аспекты в современном школьном образовании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 xml:space="preserve">Пол и </w:t>
      </w:r>
      <w:proofErr w:type="spellStart"/>
      <w:r w:rsidRPr="009073BE">
        <w:rPr>
          <w:szCs w:val="28"/>
        </w:rPr>
        <w:t>гендер</w:t>
      </w:r>
      <w:proofErr w:type="spellEnd"/>
      <w:r w:rsidRPr="009073BE">
        <w:rPr>
          <w:szCs w:val="28"/>
        </w:rPr>
        <w:t xml:space="preserve"> в современной российской и белорусской рекламе.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Лидерство и власть в семье.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Гендерная политика в современных корпорациях.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Гендерный анализ избирательных систем и электорального поведения.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Особенности электорального поведения женщин.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Средства массовой коммуникации как каналы гендерной социализации.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jc w:val="both"/>
        <w:rPr>
          <w:szCs w:val="28"/>
        </w:rPr>
      </w:pPr>
      <w:r w:rsidRPr="009073BE">
        <w:rPr>
          <w:szCs w:val="28"/>
        </w:rPr>
        <w:t>Мода как предмет гендерного анализа.</w:t>
      </w:r>
    </w:p>
    <w:p w:rsidR="009073BE" w:rsidRPr="009073BE" w:rsidRDefault="009073BE" w:rsidP="009073BE">
      <w:pPr>
        <w:pStyle w:val="a4"/>
        <w:numPr>
          <w:ilvl w:val="0"/>
          <w:numId w:val="2"/>
        </w:numPr>
        <w:tabs>
          <w:tab w:val="num" w:pos="0"/>
        </w:tabs>
        <w:jc w:val="both"/>
        <w:rPr>
          <w:szCs w:val="28"/>
        </w:rPr>
      </w:pPr>
      <w:r w:rsidRPr="009073BE">
        <w:rPr>
          <w:szCs w:val="28"/>
        </w:rPr>
        <w:t>Гендерные особенности социальной политики.</w:t>
      </w:r>
      <w:bookmarkEnd w:id="1"/>
    </w:p>
    <w:sectPr w:rsidR="009073BE" w:rsidRPr="009073BE" w:rsidSect="00AA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11C"/>
    <w:multiLevelType w:val="hybridMultilevel"/>
    <w:tmpl w:val="3DB6DFB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844DE"/>
    <w:multiLevelType w:val="hybridMultilevel"/>
    <w:tmpl w:val="58E4B820"/>
    <w:lvl w:ilvl="0" w:tplc="D532A15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0ECB"/>
    <w:rsid w:val="00300735"/>
    <w:rsid w:val="004B0ECB"/>
    <w:rsid w:val="009073BE"/>
    <w:rsid w:val="00AA28B7"/>
    <w:rsid w:val="00E2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BE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073BE"/>
    <w:pPr>
      <w:spacing w:after="12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0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BE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073BE"/>
    <w:pPr>
      <w:spacing w:after="12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07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Borodulia</cp:lastModifiedBy>
  <cp:revision>2</cp:revision>
  <dcterms:created xsi:type="dcterms:W3CDTF">2016-09-21T10:55:00Z</dcterms:created>
  <dcterms:modified xsi:type="dcterms:W3CDTF">2016-09-21T10:55:00Z</dcterms:modified>
</cp:coreProperties>
</file>