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FF4" w:rsidRDefault="00D23FF4" w:rsidP="00D23FF4">
      <w:pPr>
        <w:pStyle w:val="a3"/>
        <w:spacing w:after="0" w:line="240" w:lineRule="auto"/>
        <w:jc w:val="center"/>
        <w:rPr>
          <w:rFonts w:ascii="Times New Roman" w:eastAsia="Times New Roman" w:hAnsi="Times New Roman" w:cs="Times New Roman"/>
          <w:b/>
          <w:sz w:val="28"/>
          <w:szCs w:val="28"/>
        </w:rPr>
      </w:pPr>
      <w:r w:rsidRPr="00FE315E">
        <w:rPr>
          <w:rFonts w:ascii="Times New Roman" w:eastAsia="Times New Roman" w:hAnsi="Times New Roman" w:cs="Times New Roman"/>
          <w:b/>
          <w:sz w:val="28"/>
          <w:szCs w:val="28"/>
        </w:rPr>
        <w:t>3.2 ОБРАЗЦЫ МАТЕРИАЛОВ ДЛЯ ТЕОРЕТИЧЕСКОГО ИЗУЧЕНИЯ УЧЕБНОЙ ДИСЦИПЛИНЫ</w:t>
      </w:r>
    </w:p>
    <w:p w:rsidR="00D23FF4" w:rsidRDefault="00D23FF4" w:rsidP="00D23FF4">
      <w:pPr>
        <w:pStyle w:val="a3"/>
        <w:spacing w:after="0" w:line="240" w:lineRule="auto"/>
        <w:jc w:val="center"/>
        <w:rPr>
          <w:rFonts w:ascii="Times New Roman" w:eastAsia="Times New Roman" w:hAnsi="Times New Roman" w:cs="Times New Roman"/>
          <w:b/>
          <w:sz w:val="28"/>
          <w:szCs w:val="28"/>
        </w:rPr>
      </w:pPr>
    </w:p>
    <w:p w:rsidR="00D23FF4" w:rsidRDefault="00D23FF4" w:rsidP="00D23FF4">
      <w:pPr>
        <w:pStyle w:val="1"/>
        <w:spacing w:before="0"/>
        <w:jc w:val="center"/>
        <w:rPr>
          <w:rFonts w:ascii="Times New Roman" w:hAnsi="Times New Roman" w:cs="Times New Roman"/>
          <w:color w:val="auto"/>
          <w:lang w:val="ru-RU"/>
        </w:rPr>
      </w:pPr>
      <w:r w:rsidRPr="00D23FF4">
        <w:rPr>
          <w:rFonts w:ascii="Times New Roman" w:hAnsi="Times New Roman" w:cs="Times New Roman"/>
          <w:color w:val="auto"/>
          <w:lang w:val="ru-RU"/>
        </w:rPr>
        <w:t>Специальность 6-05 0413 01 «Коммерческая деятельность» (</w:t>
      </w:r>
      <w:proofErr w:type="spellStart"/>
      <w:r w:rsidRPr="00D23FF4">
        <w:rPr>
          <w:rFonts w:ascii="Times New Roman" w:hAnsi="Times New Roman" w:cs="Times New Roman"/>
          <w:color w:val="auto"/>
          <w:lang w:val="ru-RU"/>
        </w:rPr>
        <w:t>профилизация</w:t>
      </w:r>
      <w:proofErr w:type="spellEnd"/>
      <w:r w:rsidRPr="00D23FF4">
        <w:rPr>
          <w:rFonts w:ascii="Times New Roman" w:hAnsi="Times New Roman" w:cs="Times New Roman"/>
          <w:color w:val="auto"/>
          <w:lang w:val="ru-RU"/>
        </w:rPr>
        <w:t xml:space="preserve"> «Коммерция на внешнем рынке»)</w:t>
      </w:r>
    </w:p>
    <w:p w:rsidR="00D23FF4" w:rsidRPr="00D23FF4" w:rsidRDefault="00D23FF4" w:rsidP="00D23FF4"/>
    <w:p w:rsidR="00D23FF4" w:rsidRPr="009E18F1" w:rsidRDefault="00D23FF4" w:rsidP="00D23FF4">
      <w:pPr>
        <w:pStyle w:val="1"/>
        <w:spacing w:before="0"/>
        <w:jc w:val="both"/>
        <w:rPr>
          <w:rFonts w:ascii="Times New Roman" w:hAnsi="Times New Roman" w:cs="Times New Roman"/>
          <w:color w:val="auto"/>
        </w:rPr>
      </w:pPr>
      <w:r w:rsidRPr="00F92BE9">
        <w:rPr>
          <w:rFonts w:ascii="Times New Roman" w:hAnsi="Times New Roman" w:cs="Times New Roman"/>
          <w:color w:val="auto"/>
        </w:rPr>
        <w:t xml:space="preserve">III </w:t>
      </w:r>
      <w:r w:rsidRPr="00F92BE9">
        <w:rPr>
          <w:rFonts w:ascii="Times New Roman" w:hAnsi="Times New Roman" w:cs="Times New Roman"/>
          <w:color w:val="auto"/>
          <w:lang w:val="ru-RU"/>
        </w:rPr>
        <w:t>курс</w:t>
      </w:r>
      <w:r w:rsidRPr="00F92BE9">
        <w:rPr>
          <w:rFonts w:ascii="Times New Roman" w:hAnsi="Times New Roman" w:cs="Times New Roman"/>
          <w:color w:val="auto"/>
        </w:rPr>
        <w:t xml:space="preserve"> 5 </w:t>
      </w:r>
      <w:r w:rsidRPr="00F92BE9">
        <w:rPr>
          <w:rFonts w:ascii="Times New Roman" w:hAnsi="Times New Roman" w:cs="Times New Roman"/>
          <w:color w:val="auto"/>
          <w:lang w:val="ru-RU"/>
        </w:rPr>
        <w:t>семестр</w:t>
      </w:r>
    </w:p>
    <w:p w:rsidR="00D23FF4" w:rsidRPr="009E18F1" w:rsidRDefault="00D23FF4" w:rsidP="00D23FF4">
      <w:pPr>
        <w:rPr>
          <w:lang w:val="en-US"/>
        </w:rPr>
      </w:pPr>
    </w:p>
    <w:p w:rsidR="00D23FF4" w:rsidRPr="00D23FF4" w:rsidRDefault="00D23FF4" w:rsidP="00D23FF4">
      <w:pPr>
        <w:pStyle w:val="1"/>
        <w:spacing w:before="0"/>
        <w:ind w:firstLine="1701"/>
        <w:jc w:val="center"/>
        <w:rPr>
          <w:rFonts w:ascii="Times New Roman" w:hAnsi="Times New Roman" w:cs="Times New Roman"/>
          <w:color w:val="auto"/>
        </w:rPr>
      </w:pPr>
      <w:r w:rsidRPr="00D23FF4">
        <w:rPr>
          <w:rFonts w:ascii="Times New Roman" w:hAnsi="Times New Roman" w:cs="Times New Roman"/>
          <w:color w:val="auto"/>
        </w:rPr>
        <w:t>What is the subject matter of translation?</w:t>
      </w:r>
    </w:p>
    <w:p w:rsidR="00D23FF4" w:rsidRPr="00D23FF4" w:rsidRDefault="00D23FF4" w:rsidP="00D23FF4">
      <w:pPr>
        <w:spacing w:after="0"/>
        <w:jc w:val="both"/>
        <w:rPr>
          <w:rFonts w:ascii="Times New Roman" w:hAnsi="Times New Roman" w:cs="Times New Roman"/>
          <w:sz w:val="28"/>
          <w:szCs w:val="28"/>
          <w:lang w:val="en-US"/>
        </w:rPr>
      </w:pPr>
      <w:bookmarkStart w:id="0" w:name="_GoBack"/>
      <w:bookmarkEnd w:id="0"/>
    </w:p>
    <w:p w:rsidR="00D23FF4" w:rsidRPr="00D23FF4" w:rsidRDefault="00D23FF4" w:rsidP="00D23FF4">
      <w:pPr>
        <w:spacing w:after="0"/>
        <w:jc w:val="both"/>
        <w:rPr>
          <w:rFonts w:ascii="Times New Roman" w:hAnsi="Times New Roman" w:cs="Times New Roman"/>
          <w:sz w:val="28"/>
          <w:szCs w:val="28"/>
          <w:lang w:val="en-US"/>
        </w:rPr>
      </w:pPr>
      <w:r w:rsidRPr="00D23FF4">
        <w:rPr>
          <w:rFonts w:ascii="Times New Roman" w:hAnsi="Times New Roman" w:cs="Times New Roman"/>
          <w:sz w:val="28"/>
          <w:szCs w:val="28"/>
          <w:lang w:val="en-US"/>
        </w:rPr>
        <w:t xml:space="preserve">The subject matter of translation refers to the specific field or topic of the text being translated, requiring the translator to possess specialized knowledge and experience in that area to ensure accuracy, cultural relevance, and effective communication of the original message. This goes beyond general language skills to include expertise in a domain's terminology, jargon, and nuanced concepts, making it crucial for high-stakes translations in fields like law, medicine, and academia. </w:t>
      </w:r>
    </w:p>
    <w:p w:rsidR="00D23FF4" w:rsidRPr="00D23FF4" w:rsidRDefault="00D23FF4" w:rsidP="00D23FF4">
      <w:pPr>
        <w:spacing w:after="0"/>
        <w:jc w:val="both"/>
        <w:rPr>
          <w:rFonts w:ascii="Times New Roman" w:hAnsi="Times New Roman" w:cs="Times New Roman"/>
          <w:b/>
          <w:sz w:val="28"/>
          <w:szCs w:val="28"/>
          <w:lang w:val="en-US"/>
        </w:rPr>
      </w:pPr>
      <w:r w:rsidRPr="00D23FF4">
        <w:rPr>
          <w:rFonts w:ascii="Times New Roman" w:hAnsi="Times New Roman" w:cs="Times New Roman"/>
          <w:b/>
          <w:sz w:val="28"/>
          <w:szCs w:val="28"/>
          <w:lang w:val="en-US"/>
        </w:rPr>
        <w:t>Key Aspects of Subject Matter Expertise:</w:t>
      </w:r>
    </w:p>
    <w:p w:rsidR="00D23FF4" w:rsidRPr="00D23FF4" w:rsidRDefault="00D23FF4" w:rsidP="00D23FF4">
      <w:pPr>
        <w:spacing w:after="0"/>
        <w:jc w:val="both"/>
        <w:rPr>
          <w:rFonts w:ascii="Times New Roman" w:hAnsi="Times New Roman" w:cs="Times New Roman"/>
          <w:sz w:val="28"/>
          <w:szCs w:val="28"/>
          <w:lang w:val="en-US"/>
        </w:rPr>
      </w:pPr>
      <w:r w:rsidRPr="00D23FF4">
        <w:rPr>
          <w:rFonts w:ascii="Times New Roman" w:hAnsi="Times New Roman" w:cs="Times New Roman"/>
          <w:sz w:val="28"/>
          <w:szCs w:val="28"/>
          <w:lang w:val="en-US"/>
        </w:rPr>
        <w:t xml:space="preserve">Specialized Knowledge: Translators must have in-depth knowledge of the specific field, such as legal, medical, financial, or technical subjects. </w:t>
      </w:r>
    </w:p>
    <w:p w:rsidR="00D23FF4" w:rsidRPr="00D23FF4" w:rsidRDefault="00D23FF4" w:rsidP="00D23FF4">
      <w:pPr>
        <w:spacing w:after="0"/>
        <w:jc w:val="both"/>
        <w:rPr>
          <w:rFonts w:ascii="Times New Roman" w:hAnsi="Times New Roman" w:cs="Times New Roman"/>
          <w:sz w:val="28"/>
          <w:szCs w:val="28"/>
          <w:lang w:val="en-US"/>
        </w:rPr>
      </w:pPr>
      <w:r w:rsidRPr="00D23FF4">
        <w:rPr>
          <w:rFonts w:ascii="Times New Roman" w:hAnsi="Times New Roman" w:cs="Times New Roman"/>
          <w:sz w:val="28"/>
          <w:szCs w:val="28"/>
          <w:lang w:val="en-US"/>
        </w:rPr>
        <w:t xml:space="preserve">Industry-Specific Terminology: Each field has its own unique lexicon and jargon that a non-expert translator might not understand or use correctly, leading to mistranslations. </w:t>
      </w:r>
    </w:p>
    <w:p w:rsidR="00D23FF4" w:rsidRPr="00D23FF4" w:rsidRDefault="00D23FF4" w:rsidP="00D23FF4">
      <w:pPr>
        <w:spacing w:after="0"/>
        <w:jc w:val="both"/>
        <w:rPr>
          <w:rFonts w:ascii="Times New Roman" w:hAnsi="Times New Roman" w:cs="Times New Roman"/>
          <w:sz w:val="28"/>
          <w:szCs w:val="28"/>
          <w:lang w:val="en-US"/>
        </w:rPr>
      </w:pPr>
      <w:r w:rsidRPr="00D23FF4">
        <w:rPr>
          <w:rFonts w:ascii="Times New Roman" w:hAnsi="Times New Roman" w:cs="Times New Roman"/>
          <w:sz w:val="28"/>
          <w:szCs w:val="28"/>
          <w:lang w:val="en-US"/>
        </w:rPr>
        <w:t xml:space="preserve">Conceptual Understanding: Beyond words, a subject matter expert (SME) understands the underlying concepts and frameworks of a discipline, which is essential for accurately conveying complex ideas. </w:t>
      </w:r>
    </w:p>
    <w:p w:rsidR="00D23FF4" w:rsidRPr="00D23FF4" w:rsidRDefault="00D23FF4" w:rsidP="00D23FF4">
      <w:pPr>
        <w:spacing w:after="0"/>
        <w:jc w:val="both"/>
        <w:rPr>
          <w:rFonts w:ascii="Times New Roman" w:hAnsi="Times New Roman" w:cs="Times New Roman"/>
          <w:sz w:val="28"/>
          <w:szCs w:val="28"/>
          <w:lang w:val="en-US"/>
        </w:rPr>
      </w:pPr>
      <w:r w:rsidRPr="00D23FF4">
        <w:rPr>
          <w:rFonts w:ascii="Times New Roman" w:hAnsi="Times New Roman" w:cs="Times New Roman"/>
          <w:sz w:val="28"/>
          <w:szCs w:val="28"/>
          <w:lang w:val="en-US"/>
        </w:rPr>
        <w:t xml:space="preserve">Cultural Context: Subject matter expertise also involves understanding the cultural context of the material, ensuring that the translation is not only linguistically correct but also culturally appropriate and resonates with the target audience. </w:t>
      </w:r>
    </w:p>
    <w:p w:rsidR="00D23FF4" w:rsidRPr="00D23FF4" w:rsidRDefault="00D23FF4" w:rsidP="00D23FF4">
      <w:pPr>
        <w:spacing w:after="0"/>
        <w:jc w:val="both"/>
        <w:rPr>
          <w:rFonts w:ascii="Times New Roman" w:hAnsi="Times New Roman" w:cs="Times New Roman"/>
          <w:b/>
          <w:sz w:val="28"/>
          <w:szCs w:val="28"/>
          <w:lang w:val="en-US"/>
        </w:rPr>
      </w:pPr>
      <w:r w:rsidRPr="00D23FF4">
        <w:rPr>
          <w:rFonts w:ascii="Times New Roman" w:hAnsi="Times New Roman" w:cs="Times New Roman"/>
          <w:b/>
          <w:sz w:val="28"/>
          <w:szCs w:val="28"/>
          <w:lang w:val="en-US"/>
        </w:rPr>
        <w:t>Why It Matters:</w:t>
      </w:r>
    </w:p>
    <w:p w:rsidR="00D23FF4" w:rsidRPr="00D23FF4" w:rsidRDefault="00D23FF4" w:rsidP="00D23FF4">
      <w:pPr>
        <w:spacing w:after="0"/>
        <w:jc w:val="both"/>
        <w:rPr>
          <w:rFonts w:ascii="Times New Roman" w:hAnsi="Times New Roman" w:cs="Times New Roman"/>
          <w:sz w:val="28"/>
          <w:szCs w:val="28"/>
          <w:lang w:val="en-US"/>
        </w:rPr>
      </w:pPr>
      <w:r w:rsidRPr="00D23FF4">
        <w:rPr>
          <w:rFonts w:ascii="Times New Roman" w:hAnsi="Times New Roman" w:cs="Times New Roman"/>
          <w:sz w:val="28"/>
          <w:szCs w:val="28"/>
          <w:lang w:val="en-US"/>
        </w:rPr>
        <w:t xml:space="preserve">Accuracy: For high-stakes fields, subject matter expertise ensures that the translated text is precise and free from errors that could have financial or reputational consequences. </w:t>
      </w:r>
    </w:p>
    <w:p w:rsidR="00D23FF4" w:rsidRPr="00D23FF4" w:rsidRDefault="00D23FF4" w:rsidP="00D23FF4">
      <w:pPr>
        <w:spacing w:after="0"/>
        <w:jc w:val="both"/>
        <w:rPr>
          <w:rFonts w:ascii="Times New Roman" w:hAnsi="Times New Roman" w:cs="Times New Roman"/>
          <w:sz w:val="28"/>
          <w:szCs w:val="28"/>
          <w:lang w:val="en-US"/>
        </w:rPr>
      </w:pPr>
      <w:r w:rsidRPr="00D23FF4">
        <w:rPr>
          <w:rFonts w:ascii="Times New Roman" w:hAnsi="Times New Roman" w:cs="Times New Roman"/>
          <w:sz w:val="28"/>
          <w:szCs w:val="28"/>
          <w:lang w:val="en-US"/>
        </w:rPr>
        <w:t xml:space="preserve">Effective Communication: By understanding the subject matter, a translator can effectively transfer the original message, tone, and intent, making the translated content clear and impactful. </w:t>
      </w:r>
    </w:p>
    <w:p w:rsidR="00D23FF4" w:rsidRDefault="00D23FF4" w:rsidP="00D23FF4">
      <w:pPr>
        <w:spacing w:after="0"/>
        <w:jc w:val="both"/>
        <w:rPr>
          <w:rFonts w:ascii="Times New Roman" w:hAnsi="Times New Roman" w:cs="Times New Roman"/>
          <w:sz w:val="28"/>
          <w:szCs w:val="28"/>
          <w:lang w:val="en-US"/>
        </w:rPr>
      </w:pPr>
      <w:r w:rsidRPr="00D23FF4">
        <w:rPr>
          <w:rFonts w:ascii="Times New Roman" w:hAnsi="Times New Roman" w:cs="Times New Roman"/>
          <w:sz w:val="28"/>
          <w:szCs w:val="28"/>
          <w:lang w:val="en-US"/>
        </w:rPr>
        <w:t xml:space="preserve">Efficiency: Subject matter experts can work more efficiently, as they are already familiar with the content and terminology, reducing the need for </w:t>
      </w:r>
      <w:proofErr w:type="spellStart"/>
      <w:r w:rsidRPr="00D23FF4">
        <w:rPr>
          <w:rFonts w:ascii="Times New Roman" w:hAnsi="Times New Roman" w:cs="Times New Roman"/>
          <w:sz w:val="28"/>
          <w:szCs w:val="28"/>
          <w:lang w:val="en-US"/>
        </w:rPr>
        <w:t>extensive</w:t>
      </w:r>
      <w:proofErr w:type="spellEnd"/>
      <w:r w:rsidRPr="00D23FF4">
        <w:rPr>
          <w:rFonts w:ascii="Times New Roman" w:hAnsi="Times New Roman" w:cs="Times New Roman"/>
          <w:sz w:val="28"/>
          <w:szCs w:val="28"/>
          <w:lang w:val="en-US"/>
        </w:rPr>
        <w:t xml:space="preserve"> and time-consuming research. </w:t>
      </w:r>
    </w:p>
    <w:p w:rsidR="00D23FF4" w:rsidRDefault="00D23FF4" w:rsidP="00D23FF4">
      <w:pPr>
        <w:spacing w:after="0"/>
        <w:jc w:val="both"/>
        <w:rPr>
          <w:rFonts w:ascii="Times New Roman" w:hAnsi="Times New Roman" w:cs="Times New Roman"/>
          <w:sz w:val="28"/>
          <w:szCs w:val="28"/>
          <w:lang w:val="en-US"/>
        </w:rPr>
      </w:pPr>
    </w:p>
    <w:p w:rsidR="00D23FF4" w:rsidRDefault="00D23FF4" w:rsidP="00D23FF4">
      <w:pPr>
        <w:spacing w:after="0"/>
        <w:jc w:val="both"/>
        <w:rPr>
          <w:rFonts w:ascii="Times New Roman" w:hAnsi="Times New Roman" w:cs="Times New Roman"/>
          <w:sz w:val="28"/>
          <w:szCs w:val="28"/>
          <w:lang w:val="en-US"/>
        </w:rPr>
      </w:pPr>
    </w:p>
    <w:p w:rsidR="00D23FF4" w:rsidRDefault="00D23FF4" w:rsidP="00D23FF4">
      <w:pPr>
        <w:spacing w:after="0"/>
        <w:jc w:val="both"/>
        <w:rPr>
          <w:rFonts w:ascii="Times New Roman" w:hAnsi="Times New Roman" w:cs="Times New Roman"/>
          <w:sz w:val="28"/>
          <w:szCs w:val="28"/>
          <w:lang w:val="en-US"/>
        </w:rPr>
      </w:pPr>
    </w:p>
    <w:p w:rsidR="00D23FF4" w:rsidRPr="00D23FF4" w:rsidRDefault="00D23FF4" w:rsidP="00D23FF4">
      <w:pPr>
        <w:spacing w:after="0"/>
        <w:jc w:val="center"/>
        <w:rPr>
          <w:rFonts w:ascii="Times New Roman" w:hAnsi="Times New Roman" w:cs="Times New Roman"/>
          <w:b/>
          <w:sz w:val="28"/>
          <w:szCs w:val="28"/>
          <w:lang w:val="en-US"/>
        </w:rPr>
      </w:pPr>
      <w:r w:rsidRPr="00D23FF4">
        <w:rPr>
          <w:rFonts w:ascii="Times New Roman" w:hAnsi="Times New Roman" w:cs="Times New Roman"/>
          <w:b/>
          <w:sz w:val="28"/>
          <w:szCs w:val="28"/>
          <w:lang w:val="en-US"/>
        </w:rPr>
        <w:lastRenderedPageBreak/>
        <w:t>WHAT ARE TRANSLATIONS IN FOREIGN TRADE?</w:t>
      </w:r>
    </w:p>
    <w:p w:rsidR="00D23FF4" w:rsidRPr="00D23FF4" w:rsidRDefault="00D23FF4" w:rsidP="00D23FF4">
      <w:pPr>
        <w:spacing w:after="0"/>
        <w:jc w:val="both"/>
        <w:rPr>
          <w:rFonts w:ascii="Times New Roman" w:hAnsi="Times New Roman" w:cs="Times New Roman"/>
          <w:sz w:val="28"/>
          <w:szCs w:val="28"/>
          <w:lang w:val="en-US"/>
        </w:rPr>
      </w:pPr>
      <w:r w:rsidRPr="00D23FF4">
        <w:rPr>
          <w:rFonts w:ascii="Times New Roman" w:hAnsi="Times New Roman" w:cs="Times New Roman"/>
          <w:sz w:val="28"/>
          <w:szCs w:val="28"/>
          <w:lang w:val="en-US"/>
        </w:rPr>
        <w:t>Foreign trade translations refer to the process of rendering documents related to international business transactions from one language to another. These documents may include commercial contracts, distribution agreements, customs and trade documents, invoices, international trade terms and conditions, business correspondence and other texts related to business activities involving companies from different countries.</w:t>
      </w:r>
    </w:p>
    <w:p w:rsidR="00D23FF4" w:rsidRPr="00D23FF4" w:rsidRDefault="00D23FF4" w:rsidP="00D23FF4">
      <w:pPr>
        <w:spacing w:after="0"/>
        <w:jc w:val="both"/>
        <w:rPr>
          <w:rFonts w:ascii="Times New Roman" w:hAnsi="Times New Roman" w:cs="Times New Roman"/>
          <w:sz w:val="28"/>
          <w:szCs w:val="28"/>
          <w:lang w:val="en-US"/>
        </w:rPr>
      </w:pPr>
      <w:r w:rsidRPr="00D23FF4">
        <w:rPr>
          <w:rFonts w:ascii="Times New Roman" w:hAnsi="Times New Roman" w:cs="Times New Roman"/>
          <w:sz w:val="28"/>
          <w:szCs w:val="28"/>
          <w:lang w:val="en-US"/>
        </w:rPr>
        <w:t xml:space="preserve">Translation in this context requires solid language skills and a thorough understanding of the specific terminology used in the field of international trade and global business practices. Consistency and precision are essential to ensure effective communication in business transactions between </w:t>
      </w:r>
      <w:proofErr w:type="gramStart"/>
      <w:r w:rsidRPr="00D23FF4">
        <w:rPr>
          <w:rFonts w:ascii="Times New Roman" w:hAnsi="Times New Roman" w:cs="Times New Roman"/>
          <w:sz w:val="28"/>
          <w:szCs w:val="28"/>
          <w:lang w:val="en-US"/>
        </w:rPr>
        <w:t>parties which</w:t>
      </w:r>
      <w:proofErr w:type="gramEnd"/>
      <w:r w:rsidRPr="00D23FF4">
        <w:rPr>
          <w:rFonts w:ascii="Times New Roman" w:hAnsi="Times New Roman" w:cs="Times New Roman"/>
          <w:sz w:val="28"/>
          <w:szCs w:val="28"/>
          <w:lang w:val="en-US"/>
        </w:rPr>
        <w:t xml:space="preserve"> speak different languages.</w:t>
      </w:r>
    </w:p>
    <w:p w:rsidR="00D23FF4" w:rsidRPr="00D23FF4" w:rsidRDefault="00D23FF4" w:rsidP="00D23FF4">
      <w:pPr>
        <w:spacing w:after="0"/>
        <w:jc w:val="both"/>
        <w:rPr>
          <w:rFonts w:ascii="Times New Roman" w:hAnsi="Times New Roman" w:cs="Times New Roman"/>
          <w:sz w:val="28"/>
          <w:szCs w:val="28"/>
          <w:lang w:val="en-US"/>
        </w:rPr>
      </w:pPr>
      <w:r w:rsidRPr="00D23FF4">
        <w:rPr>
          <w:rFonts w:ascii="Times New Roman" w:hAnsi="Times New Roman" w:cs="Times New Roman"/>
          <w:sz w:val="28"/>
          <w:szCs w:val="28"/>
          <w:lang w:val="en-US"/>
        </w:rPr>
        <w:t>Foreign trade translations enable understanding and effective communication between companies in different countries by rendering documents related to international business transactions from one language into another.</w:t>
      </w:r>
    </w:p>
    <w:p w:rsidR="00D23FF4" w:rsidRPr="00D23FF4" w:rsidRDefault="00D23FF4" w:rsidP="00D23FF4">
      <w:pPr>
        <w:spacing w:after="0"/>
        <w:jc w:val="both"/>
        <w:rPr>
          <w:rFonts w:ascii="Times New Roman" w:hAnsi="Times New Roman" w:cs="Times New Roman"/>
          <w:sz w:val="28"/>
          <w:szCs w:val="28"/>
          <w:lang w:val="en-US"/>
        </w:rPr>
      </w:pPr>
      <w:r w:rsidRPr="00D23FF4">
        <w:rPr>
          <w:rFonts w:ascii="Times New Roman" w:hAnsi="Times New Roman" w:cs="Times New Roman"/>
          <w:sz w:val="28"/>
          <w:szCs w:val="28"/>
          <w:lang w:val="en-US"/>
        </w:rPr>
        <w:t>It enables the correct interpretation of contracts, agreements, customs documents, invoices, and other commercial texts, supporting proper execution and compliance with commercial conditions in an international context.</w:t>
      </w:r>
    </w:p>
    <w:p w:rsidR="00D23FF4" w:rsidRPr="00D23FF4" w:rsidRDefault="00D23FF4" w:rsidP="00D23FF4">
      <w:pPr>
        <w:spacing w:after="0"/>
        <w:jc w:val="both"/>
        <w:rPr>
          <w:rFonts w:ascii="Times New Roman" w:hAnsi="Times New Roman" w:cs="Times New Roman"/>
          <w:sz w:val="28"/>
          <w:szCs w:val="28"/>
          <w:lang w:val="en-US"/>
        </w:rPr>
      </w:pPr>
      <w:r w:rsidRPr="00D23FF4">
        <w:rPr>
          <w:rFonts w:ascii="Times New Roman" w:hAnsi="Times New Roman" w:cs="Times New Roman"/>
          <w:sz w:val="28"/>
          <w:szCs w:val="28"/>
          <w:lang w:val="en-US"/>
        </w:rPr>
        <w:t>These translations are essential to overcome language barriers and ensure smooth interaction within the global trade framework.</w:t>
      </w:r>
    </w:p>
    <w:p w:rsidR="00D23FF4" w:rsidRPr="00D23FF4" w:rsidRDefault="00D23FF4" w:rsidP="00D23FF4">
      <w:pPr>
        <w:spacing w:after="0"/>
        <w:jc w:val="both"/>
        <w:rPr>
          <w:rFonts w:ascii="Times New Roman" w:hAnsi="Times New Roman" w:cs="Times New Roman"/>
          <w:sz w:val="28"/>
          <w:szCs w:val="28"/>
          <w:lang w:val="en-US"/>
        </w:rPr>
      </w:pPr>
      <w:r w:rsidRPr="00D23FF4">
        <w:rPr>
          <w:rFonts w:ascii="Times New Roman" w:hAnsi="Times New Roman" w:cs="Times New Roman"/>
          <w:b/>
          <w:sz w:val="28"/>
          <w:szCs w:val="28"/>
          <w:lang w:val="en-US"/>
        </w:rPr>
        <w:t>Commercial document translation</w:t>
      </w:r>
      <w:r w:rsidRPr="00D23FF4">
        <w:rPr>
          <w:rFonts w:ascii="Times New Roman" w:hAnsi="Times New Roman" w:cs="Times New Roman"/>
          <w:sz w:val="28"/>
          <w:szCs w:val="28"/>
          <w:lang w:val="en-US"/>
        </w:rPr>
        <w:t xml:space="preserve"> is the process of accurately converting business and marketing materials from one language to another to ensure clear and effective communication with target audiences, maintain cultural relevance, and comply with local regulations. Key aspects include hiring expert translators who understand both languages and business cultures, ensuring the translated text resonates with the target audience by adapting to their cultural norms, and maintaining the accuracy and legal compliance of the original content. </w:t>
      </w:r>
    </w:p>
    <w:p w:rsidR="00D23FF4" w:rsidRPr="00D23FF4" w:rsidRDefault="00D23FF4" w:rsidP="00D23FF4">
      <w:pPr>
        <w:pStyle w:val="a3"/>
        <w:spacing w:after="0" w:line="240" w:lineRule="auto"/>
        <w:jc w:val="center"/>
        <w:rPr>
          <w:rFonts w:ascii="Times New Roman" w:hAnsi="Times New Roman" w:cs="Times New Roman"/>
          <w:b/>
          <w:sz w:val="28"/>
          <w:szCs w:val="28"/>
          <w:lang w:val="en-US"/>
        </w:rPr>
      </w:pPr>
    </w:p>
    <w:p w:rsidR="008007C2" w:rsidRPr="00D23FF4" w:rsidRDefault="008007C2">
      <w:pPr>
        <w:rPr>
          <w:lang w:val="en-US"/>
        </w:rPr>
      </w:pPr>
    </w:p>
    <w:sectPr w:rsidR="008007C2" w:rsidRPr="00D23FF4" w:rsidSect="00FE570E">
      <w:footerReference w:type="default" r:id="rId6"/>
      <w:pgSz w:w="11906" w:h="16838"/>
      <w:pgMar w:top="1134" w:right="1701" w:bottom="1134" w:left="567" w:header="709" w:footer="709" w:gutter="0"/>
      <w:pgNumType w:start="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F25" w:rsidRDefault="004D3F25" w:rsidP="009E18F1">
      <w:pPr>
        <w:spacing w:after="0" w:line="240" w:lineRule="auto"/>
      </w:pPr>
      <w:r>
        <w:separator/>
      </w:r>
    </w:p>
  </w:endnote>
  <w:endnote w:type="continuationSeparator" w:id="0">
    <w:p w:rsidR="004D3F25" w:rsidRDefault="004D3F25" w:rsidP="009E1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5490638"/>
      <w:docPartObj>
        <w:docPartGallery w:val="Page Numbers (Bottom of Page)"/>
        <w:docPartUnique/>
      </w:docPartObj>
    </w:sdtPr>
    <w:sdtEndPr>
      <w:rPr>
        <w:rFonts w:ascii="Times New Roman" w:hAnsi="Times New Roman" w:cs="Times New Roman"/>
        <w:sz w:val="24"/>
        <w:szCs w:val="24"/>
      </w:rPr>
    </w:sdtEndPr>
    <w:sdtContent>
      <w:p w:rsidR="009E18F1" w:rsidRPr="009E18F1" w:rsidRDefault="009E18F1">
        <w:pPr>
          <w:pStyle w:val="a6"/>
          <w:jc w:val="center"/>
          <w:rPr>
            <w:rFonts w:ascii="Times New Roman" w:hAnsi="Times New Roman" w:cs="Times New Roman"/>
            <w:sz w:val="24"/>
            <w:szCs w:val="24"/>
          </w:rPr>
        </w:pPr>
        <w:r w:rsidRPr="009E18F1">
          <w:rPr>
            <w:rFonts w:ascii="Times New Roman" w:hAnsi="Times New Roman" w:cs="Times New Roman"/>
            <w:sz w:val="24"/>
            <w:szCs w:val="24"/>
          </w:rPr>
          <w:fldChar w:fldCharType="begin"/>
        </w:r>
        <w:r w:rsidRPr="009E18F1">
          <w:rPr>
            <w:rFonts w:ascii="Times New Roman" w:hAnsi="Times New Roman" w:cs="Times New Roman"/>
            <w:sz w:val="24"/>
            <w:szCs w:val="24"/>
          </w:rPr>
          <w:instrText>PAGE   \* MERGEFORMAT</w:instrText>
        </w:r>
        <w:r w:rsidRPr="009E18F1">
          <w:rPr>
            <w:rFonts w:ascii="Times New Roman" w:hAnsi="Times New Roman" w:cs="Times New Roman"/>
            <w:sz w:val="24"/>
            <w:szCs w:val="24"/>
          </w:rPr>
          <w:fldChar w:fldCharType="separate"/>
        </w:r>
        <w:r w:rsidR="00FE570E">
          <w:rPr>
            <w:rFonts w:ascii="Times New Roman" w:hAnsi="Times New Roman" w:cs="Times New Roman"/>
            <w:noProof/>
            <w:sz w:val="24"/>
            <w:szCs w:val="24"/>
          </w:rPr>
          <w:t>6</w:t>
        </w:r>
        <w:r w:rsidRPr="009E18F1">
          <w:rPr>
            <w:rFonts w:ascii="Times New Roman" w:hAnsi="Times New Roman" w:cs="Times New Roman"/>
            <w:sz w:val="24"/>
            <w:szCs w:val="24"/>
          </w:rPr>
          <w:fldChar w:fldCharType="end"/>
        </w:r>
      </w:p>
    </w:sdtContent>
  </w:sdt>
  <w:p w:rsidR="009E18F1" w:rsidRDefault="009E18F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F25" w:rsidRDefault="004D3F25" w:rsidP="009E18F1">
      <w:pPr>
        <w:spacing w:after="0" w:line="240" w:lineRule="auto"/>
      </w:pPr>
      <w:r>
        <w:separator/>
      </w:r>
    </w:p>
  </w:footnote>
  <w:footnote w:type="continuationSeparator" w:id="0">
    <w:p w:rsidR="004D3F25" w:rsidRDefault="004D3F25" w:rsidP="009E18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704"/>
    <w:rsid w:val="004D3F25"/>
    <w:rsid w:val="008007C2"/>
    <w:rsid w:val="009E18F1"/>
    <w:rsid w:val="00BA3704"/>
    <w:rsid w:val="00D23FF4"/>
    <w:rsid w:val="00F36FEE"/>
    <w:rsid w:val="00F92BE9"/>
    <w:rsid w:val="00FE57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81F569-B761-47F0-B8CF-7AF9287D1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D23FF4"/>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3FF4"/>
    <w:pPr>
      <w:spacing w:after="200" w:line="276" w:lineRule="auto"/>
      <w:ind w:left="720"/>
      <w:contextualSpacing/>
    </w:pPr>
    <w:rPr>
      <w:rFonts w:eastAsiaTheme="minorEastAsia"/>
      <w:lang w:eastAsia="ru-RU"/>
    </w:rPr>
  </w:style>
  <w:style w:type="character" w:customStyle="1" w:styleId="10">
    <w:name w:val="Заголовок 1 Знак"/>
    <w:basedOn w:val="a0"/>
    <w:link w:val="1"/>
    <w:uiPriority w:val="9"/>
    <w:rsid w:val="00D23FF4"/>
    <w:rPr>
      <w:rFonts w:asciiTheme="majorHAnsi" w:eastAsiaTheme="majorEastAsia" w:hAnsiTheme="majorHAnsi" w:cstheme="majorBidi"/>
      <w:b/>
      <w:bCs/>
      <w:color w:val="2E74B5" w:themeColor="accent1" w:themeShade="BF"/>
      <w:sz w:val="28"/>
      <w:szCs w:val="28"/>
      <w:lang w:val="en-US"/>
    </w:rPr>
  </w:style>
  <w:style w:type="paragraph" w:styleId="a4">
    <w:name w:val="header"/>
    <w:basedOn w:val="a"/>
    <w:link w:val="a5"/>
    <w:uiPriority w:val="99"/>
    <w:unhideWhenUsed/>
    <w:rsid w:val="009E18F1"/>
    <w:pPr>
      <w:tabs>
        <w:tab w:val="center" w:pos="4536"/>
        <w:tab w:val="right" w:pos="9072"/>
      </w:tabs>
      <w:spacing w:after="0" w:line="240" w:lineRule="auto"/>
    </w:pPr>
  </w:style>
  <w:style w:type="character" w:customStyle="1" w:styleId="a5">
    <w:name w:val="Верхний колонтитул Знак"/>
    <w:basedOn w:val="a0"/>
    <w:link w:val="a4"/>
    <w:uiPriority w:val="99"/>
    <w:rsid w:val="009E18F1"/>
  </w:style>
  <w:style w:type="paragraph" w:styleId="a6">
    <w:name w:val="footer"/>
    <w:basedOn w:val="a"/>
    <w:link w:val="a7"/>
    <w:uiPriority w:val="99"/>
    <w:unhideWhenUsed/>
    <w:rsid w:val="009E18F1"/>
    <w:pPr>
      <w:tabs>
        <w:tab w:val="center" w:pos="4536"/>
        <w:tab w:val="right" w:pos="9072"/>
      </w:tabs>
      <w:spacing w:after="0" w:line="240" w:lineRule="auto"/>
    </w:pPr>
  </w:style>
  <w:style w:type="character" w:customStyle="1" w:styleId="a7">
    <w:name w:val="Нижний колонтитул Знак"/>
    <w:basedOn w:val="a0"/>
    <w:link w:val="a6"/>
    <w:uiPriority w:val="99"/>
    <w:rsid w:val="009E1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600</Words>
  <Characters>3422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Новик Нонна Алексеевна</dc:creator>
  <cp:keywords/>
  <dc:description/>
  <cp:lastModifiedBy>Новик Нонна Алексеевна</cp:lastModifiedBy>
  <cp:revision>5</cp:revision>
  <dcterms:created xsi:type="dcterms:W3CDTF">2025-12-09T12:43:00Z</dcterms:created>
  <dcterms:modified xsi:type="dcterms:W3CDTF">2025-12-09T14:45:00Z</dcterms:modified>
</cp:coreProperties>
</file>