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8BA" w:rsidRPr="00790009" w:rsidRDefault="003708BA" w:rsidP="003708B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90009">
        <w:rPr>
          <w:rFonts w:ascii="Times New Roman" w:hAnsi="Times New Roman" w:cs="Times New Roman"/>
          <w:b/>
          <w:sz w:val="24"/>
          <w:szCs w:val="24"/>
        </w:rPr>
        <w:t>ТРЕБОВАНИЯ К ТЕКУЩЕМУ КОНТРОЛЮ</w:t>
      </w:r>
    </w:p>
    <w:p w:rsidR="003708BA" w:rsidRPr="00790009" w:rsidRDefault="003708BA" w:rsidP="003708B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708BA" w:rsidRPr="00790009" w:rsidRDefault="003708BA" w:rsidP="003708B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90009">
        <w:rPr>
          <w:rFonts w:ascii="Times New Roman" w:hAnsi="Times New Roman" w:cs="Times New Roman"/>
          <w:b/>
          <w:sz w:val="24"/>
          <w:szCs w:val="24"/>
        </w:rPr>
        <w:t xml:space="preserve">Дневная </w:t>
      </w:r>
      <w:r w:rsidR="002D17BD" w:rsidRPr="00790009">
        <w:rPr>
          <w:rFonts w:ascii="Times New Roman" w:hAnsi="Times New Roman" w:cs="Times New Roman"/>
          <w:b/>
          <w:sz w:val="24"/>
          <w:szCs w:val="24"/>
        </w:rPr>
        <w:t xml:space="preserve">и заочная </w:t>
      </w:r>
      <w:r w:rsidRPr="00790009">
        <w:rPr>
          <w:rFonts w:ascii="Times New Roman" w:hAnsi="Times New Roman" w:cs="Times New Roman"/>
          <w:b/>
          <w:sz w:val="24"/>
          <w:szCs w:val="24"/>
        </w:rPr>
        <w:t>форм</w:t>
      </w:r>
      <w:r w:rsidR="002D17BD" w:rsidRPr="00790009">
        <w:rPr>
          <w:rFonts w:ascii="Times New Roman" w:hAnsi="Times New Roman" w:cs="Times New Roman"/>
          <w:b/>
          <w:sz w:val="24"/>
          <w:szCs w:val="24"/>
        </w:rPr>
        <w:t>ы</w:t>
      </w:r>
      <w:r w:rsidRPr="00790009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3708BA" w:rsidRPr="00790009" w:rsidRDefault="003708BA" w:rsidP="003708BA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708BA" w:rsidRPr="00790009" w:rsidRDefault="003708BA" w:rsidP="003708BA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009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в течение изучения дисциплины. В течение семестра проверка осуществляется как в устной, так и в письменной формах. Для устного контроля выбираются такие формы как проверка способности проинтерпретировать прочитанный текст, способность адекватно понимать прослушанную информацию и выполнять задания по ней, способность проявить адекватную лингвистическую реакцию в таких формах устных заданий как ролевые игры и ситуации общения с учетом основ межкультурной коммуникации. В качестве письменной проверки используются различного рода тесты. </w:t>
      </w:r>
    </w:p>
    <w:p w:rsidR="003708BA" w:rsidRPr="00790009" w:rsidRDefault="003708BA" w:rsidP="003708B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90009">
        <w:rPr>
          <w:rFonts w:ascii="Times New Roman" w:hAnsi="Times New Roman" w:cs="Times New Roman"/>
          <w:color w:val="000000"/>
          <w:spacing w:val="-1"/>
          <w:sz w:val="24"/>
          <w:szCs w:val="24"/>
        </w:rPr>
        <w:t>Оценка текущей успеваемости студентов осуществляется по результатам:</w:t>
      </w:r>
    </w:p>
    <w:p w:rsidR="003708BA" w:rsidRPr="00790009" w:rsidRDefault="003708BA" w:rsidP="003708B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90009">
        <w:rPr>
          <w:rFonts w:ascii="Times New Roman" w:hAnsi="Times New Roman" w:cs="Times New Roman"/>
          <w:color w:val="000000"/>
          <w:spacing w:val="-1"/>
          <w:sz w:val="24"/>
          <w:szCs w:val="24"/>
        </w:rPr>
        <w:t>– проверки письменных домашних заданий (</w:t>
      </w:r>
      <w:r w:rsidRPr="00790009">
        <w:rPr>
          <w:rFonts w:ascii="Times New Roman" w:hAnsi="Times New Roman" w:cs="Times New Roman"/>
          <w:sz w:val="24"/>
          <w:szCs w:val="24"/>
        </w:rPr>
        <w:t>ответы на вопросы для предварительного обсуждения, выполнение проблемных заданий)</w:t>
      </w:r>
      <w:r w:rsidRPr="007900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</w:t>
      </w:r>
    </w:p>
    <w:p w:rsidR="003708BA" w:rsidRPr="00790009" w:rsidRDefault="003708BA" w:rsidP="003708B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900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устного / письменного мини-мониторинга на занятии; </w:t>
      </w:r>
    </w:p>
    <w:p w:rsidR="003708BA" w:rsidRPr="00790009" w:rsidRDefault="003708BA" w:rsidP="003708BA">
      <w:pPr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79000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– выполнения контрольных работ (тестовые задания, письменные задания с развернутым ответом). </w:t>
      </w:r>
    </w:p>
    <w:p w:rsidR="003708BA" w:rsidRPr="00790009" w:rsidRDefault="003708BA" w:rsidP="003708BA">
      <w:pPr>
        <w:pStyle w:val="2"/>
        <w:tabs>
          <w:tab w:val="left" w:pos="709"/>
        </w:tabs>
        <w:suppressAutoHyphens/>
        <w:spacing w:after="0" w:line="240" w:lineRule="auto"/>
        <w:ind w:firstLine="567"/>
        <w:jc w:val="both"/>
        <w:rPr>
          <w:rStyle w:val="a3"/>
          <w:i w:val="0"/>
          <w:iCs/>
        </w:rPr>
      </w:pPr>
      <w:r w:rsidRPr="00790009">
        <w:rPr>
          <w:color w:val="000000"/>
          <w:spacing w:val="-1"/>
        </w:rPr>
        <w:t xml:space="preserve">Итоговое задание по дисциплине включают </w:t>
      </w:r>
      <w:r w:rsidRPr="00790009">
        <w:t>вопросы, о</w:t>
      </w:r>
      <w:r w:rsidRPr="00790009">
        <w:rPr>
          <w:rStyle w:val="a3"/>
          <w:iCs/>
        </w:rPr>
        <w:t>тветы на которые дают возможность студенту продемонстрировать, а преподавателю оценить степень усвоения теоретических и фактических знаний и уровень сформированности практических навыков.</w:t>
      </w:r>
    </w:p>
    <w:p w:rsidR="003708BA" w:rsidRPr="00790009" w:rsidRDefault="003708BA" w:rsidP="003708B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90009">
        <w:rPr>
          <w:rFonts w:ascii="Times New Roman" w:hAnsi="Times New Roman" w:cs="Times New Roman"/>
          <w:sz w:val="24"/>
          <w:szCs w:val="24"/>
        </w:rPr>
        <w:t xml:space="preserve">Все тесты должны быть составлены с учетом требований 10-бальной шкалы оценки знаний, умений, навыков (образцы тестов и вопросов для устных бесед представлены в  </w:t>
      </w:r>
      <w:r w:rsidRPr="00790009">
        <w:rPr>
          <w:rFonts w:ascii="Times New Roman" w:hAnsi="Times New Roman" w:cs="Times New Roman"/>
          <w:i/>
          <w:sz w:val="24"/>
          <w:szCs w:val="24"/>
        </w:rPr>
        <w:t>Вспомогательном блоке</w:t>
      </w:r>
      <w:r w:rsidRPr="0079000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08BA" w:rsidRPr="00790009" w:rsidRDefault="003708BA" w:rsidP="003708BA">
      <w:pPr>
        <w:pStyle w:val="a4"/>
        <w:spacing w:before="0" w:beforeAutospacing="0" w:after="0" w:afterAutospacing="0"/>
        <w:ind w:firstLine="708"/>
        <w:jc w:val="both"/>
        <w:outlineLvl w:val="0"/>
        <w:rPr>
          <w:b/>
          <w:bCs/>
        </w:rPr>
      </w:pPr>
      <w:r w:rsidRPr="00790009">
        <w:t xml:space="preserve">В конце каждой учебной темы для определения уровня овладения материалом проводится письменный или устный контроль в любой из активных форм. Балл успеваемости в семестре по результатам текущего контроля рассчитывается на основании </w:t>
      </w:r>
      <w:r w:rsidRPr="00790009">
        <w:rPr>
          <w:bCs/>
          <w:i/>
        </w:rPr>
        <w:t xml:space="preserve">Положения о рейтинговой системе оценки знаний, умений и навыков студентов в учреждении образования «Белорусский государственный экономический университет» (БГЭУ), </w:t>
      </w:r>
      <w:r w:rsidRPr="00790009">
        <w:t>утвержденного приказом ректора от 20.12.2014г.</w:t>
      </w:r>
    </w:p>
    <w:bookmarkEnd w:id="0"/>
    <w:p w:rsidR="00B92BAA" w:rsidRPr="00790009" w:rsidRDefault="00B92BAA" w:rsidP="003708B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2BAA" w:rsidRPr="00790009" w:rsidSect="00B92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08BA"/>
    <w:rsid w:val="002D17BD"/>
    <w:rsid w:val="003708BA"/>
    <w:rsid w:val="00790009"/>
    <w:rsid w:val="00B9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3708B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be-BY"/>
    </w:rPr>
  </w:style>
  <w:style w:type="character" w:customStyle="1" w:styleId="20">
    <w:name w:val="Основной текст 2 Знак"/>
    <w:basedOn w:val="a0"/>
    <w:link w:val="2"/>
    <w:uiPriority w:val="99"/>
    <w:rsid w:val="003708BA"/>
    <w:rPr>
      <w:rFonts w:ascii="Times New Roman" w:eastAsia="Times New Roman" w:hAnsi="Times New Roman" w:cs="Times New Roman"/>
      <w:sz w:val="24"/>
      <w:szCs w:val="24"/>
      <w:lang w:val="be-BY"/>
    </w:rPr>
  </w:style>
  <w:style w:type="character" w:styleId="a3">
    <w:name w:val="Emphasis"/>
    <w:basedOn w:val="a0"/>
    <w:uiPriority w:val="99"/>
    <w:qFormat/>
    <w:rsid w:val="003708BA"/>
    <w:rPr>
      <w:rFonts w:cs="Times New Roman"/>
      <w:i/>
    </w:rPr>
  </w:style>
  <w:style w:type="paragraph" w:styleId="a4">
    <w:name w:val="Normal (Web)"/>
    <w:basedOn w:val="a"/>
    <w:uiPriority w:val="99"/>
    <w:rsid w:val="00370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1565</Characters>
  <Application>Microsoft Office Word</Application>
  <DocSecurity>0</DocSecurity>
  <Lines>13</Lines>
  <Paragraphs>3</Paragraphs>
  <ScaleCrop>false</ScaleCrop>
  <Company>Microsoft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Научный читальный зал</dc:creator>
  <cp:keywords/>
  <dc:description/>
  <cp:lastModifiedBy>Каф. проф-ориен английской речи</cp:lastModifiedBy>
  <cp:revision>5</cp:revision>
  <dcterms:created xsi:type="dcterms:W3CDTF">2016-06-29T11:10:00Z</dcterms:created>
  <dcterms:modified xsi:type="dcterms:W3CDTF">2016-11-11T07:45:00Z</dcterms:modified>
</cp:coreProperties>
</file>