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87" w:rsidRPr="00DF0BCD" w:rsidRDefault="00697287" w:rsidP="00DF09BF">
      <w:pPr>
        <w:spacing w:line="276" w:lineRule="auto"/>
        <w:jc w:val="center"/>
        <w:rPr>
          <w:b/>
        </w:rPr>
      </w:pPr>
      <w:bookmarkStart w:id="0" w:name="_GoBack"/>
      <w:r w:rsidRPr="00DF0BCD">
        <w:rPr>
          <w:b/>
        </w:rPr>
        <w:t>САМОСТОЯТЕЛЬНАЯ РАБОТА СТУДЕНТОВ</w:t>
      </w:r>
    </w:p>
    <w:p w:rsidR="00697287" w:rsidRPr="00DF0BCD" w:rsidRDefault="00697287" w:rsidP="00DF09BF">
      <w:pPr>
        <w:spacing w:line="276" w:lineRule="auto"/>
        <w:jc w:val="center"/>
        <w:rPr>
          <w:b/>
        </w:rPr>
      </w:pPr>
      <w:r w:rsidRPr="00DF0BCD">
        <w:rPr>
          <w:b/>
        </w:rPr>
        <w:t>Дневная и заочная формы обучения</w:t>
      </w:r>
    </w:p>
    <w:p w:rsidR="00697287" w:rsidRPr="00DF0BCD" w:rsidRDefault="00697287" w:rsidP="00DF09BF">
      <w:pPr>
        <w:spacing w:line="276" w:lineRule="auto"/>
        <w:jc w:val="center"/>
        <w:rPr>
          <w:b/>
        </w:rPr>
      </w:pPr>
    </w:p>
    <w:p w:rsidR="00697287" w:rsidRPr="00DF0BCD" w:rsidRDefault="00697287" w:rsidP="0022013E">
      <w:pPr>
        <w:pStyle w:val="22"/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DF0BCD">
        <w:rPr>
          <w:rFonts w:ascii="Times New Roman" w:hAnsi="Times New Roman"/>
          <w:sz w:val="24"/>
          <w:szCs w:val="24"/>
        </w:rPr>
        <w:t>Организация самостоятельной работы студентов</w:t>
      </w:r>
    </w:p>
    <w:p w:rsidR="00697287" w:rsidRPr="00DF0BCD" w:rsidRDefault="00697287" w:rsidP="0022013E">
      <w:pPr>
        <w:tabs>
          <w:tab w:val="left" w:pos="709"/>
        </w:tabs>
        <w:suppressAutoHyphens/>
        <w:ind w:firstLine="567"/>
        <w:jc w:val="both"/>
      </w:pPr>
      <w:r w:rsidRPr="00DF0BCD">
        <w:t xml:space="preserve">Несмотря на то, что курс является </w:t>
      </w:r>
      <w:r w:rsidRPr="00DF0BCD">
        <w:rPr>
          <w:i/>
        </w:rPr>
        <w:t>факультативом</w:t>
      </w:r>
      <w:r w:rsidRPr="00DF0BCD">
        <w:rPr>
          <w:b/>
        </w:rPr>
        <w:t xml:space="preserve">, </w:t>
      </w:r>
      <w:r w:rsidRPr="00DF0BCD">
        <w:t xml:space="preserve">успешное усвоение материала и закрепление достигнутого во время практических занятий, равно как и совершенствование навыков и умений </w:t>
      </w:r>
      <w:r w:rsidRPr="00DF0BCD">
        <w:rPr>
          <w:i/>
        </w:rPr>
        <w:t xml:space="preserve">невозможно </w:t>
      </w:r>
      <w:r w:rsidRPr="00DF0BCD">
        <w:t>без самостоятельной работы студентов.</w:t>
      </w:r>
      <w:r w:rsidRPr="00DF0BCD">
        <w:rPr>
          <w:b/>
        </w:rPr>
        <w:t xml:space="preserve"> Текущая СРС</w:t>
      </w:r>
      <w:r w:rsidRPr="00DF0BCD">
        <w:t xml:space="preserve"> в рамках дисциплины «Практикум по межкультурной коммуникации (2-ой)» направлена на углубление и закрепление знаний студента, развитие практических умений. Она включает следующие виды работ:</w:t>
      </w:r>
    </w:p>
    <w:p w:rsidR="00697287" w:rsidRPr="00DF0BCD" w:rsidRDefault="00697287" w:rsidP="0022013E">
      <w:pPr>
        <w:tabs>
          <w:tab w:val="left" w:pos="709"/>
        </w:tabs>
        <w:suppressAutoHyphens/>
        <w:ind w:firstLine="567"/>
      </w:pPr>
      <w:r w:rsidRPr="00DF0BCD">
        <w:tab/>
        <w:t>– анализ материала;</w:t>
      </w: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ind w:firstLine="567"/>
      </w:pPr>
      <w:r w:rsidRPr="00DF0BCD">
        <w:tab/>
        <w:t>– выполнение проблемных домашних заданий;</w:t>
      </w:r>
    </w:p>
    <w:p w:rsidR="00697287" w:rsidRPr="00DF0BCD" w:rsidRDefault="00697287" w:rsidP="00DF09BF">
      <w:pPr>
        <w:tabs>
          <w:tab w:val="left" w:pos="709"/>
        </w:tabs>
        <w:suppressAutoHyphens/>
        <w:ind w:firstLine="567"/>
      </w:pPr>
      <w:r w:rsidRPr="00DF0BCD">
        <w:tab/>
        <w:t xml:space="preserve">– подготовка к мини-опросам и контрольным работам. </w:t>
      </w:r>
    </w:p>
    <w:p w:rsidR="00697287" w:rsidRDefault="00697287" w:rsidP="0022013E">
      <w:pPr>
        <w:tabs>
          <w:tab w:val="left" w:pos="709"/>
        </w:tabs>
        <w:suppressAutoHyphens/>
        <w:ind w:firstLine="567"/>
        <w:jc w:val="both"/>
        <w:rPr>
          <w:b/>
          <w:lang w:val="en-US"/>
        </w:rPr>
      </w:pPr>
    </w:p>
    <w:p w:rsidR="00697287" w:rsidRPr="00DF0BCD" w:rsidRDefault="00697287" w:rsidP="0022013E">
      <w:pPr>
        <w:tabs>
          <w:tab w:val="left" w:pos="709"/>
        </w:tabs>
        <w:suppressAutoHyphens/>
        <w:ind w:firstLine="567"/>
        <w:jc w:val="both"/>
      </w:pPr>
      <w:r w:rsidRPr="00DF0BCD">
        <w:rPr>
          <w:b/>
        </w:rPr>
        <w:t xml:space="preserve">Творческая проблемно-ориентированная самостоятельная работа (ТСР) </w:t>
      </w:r>
      <w:r w:rsidRPr="00DF0BCD">
        <w:t>ориентирована на развитие интеллектуальных умений, комплекса универсальных (общекультурных) и профессиональных компетенций, повышение творческого потенциала студентов, включает следующие виды работ:</w:t>
      </w:r>
    </w:p>
    <w:p w:rsidR="00697287" w:rsidRPr="00DF0BCD" w:rsidRDefault="00697287" w:rsidP="0022013E">
      <w:pPr>
        <w:tabs>
          <w:tab w:val="left" w:pos="709"/>
        </w:tabs>
        <w:suppressAutoHyphens/>
        <w:ind w:firstLine="567"/>
      </w:pPr>
      <w:r w:rsidRPr="00DF0BCD">
        <w:t>– поиск, анализ, структурирование и презентация информации;</w:t>
      </w:r>
    </w:p>
    <w:p w:rsidR="00697287" w:rsidRPr="00DF0BCD" w:rsidRDefault="00697287" w:rsidP="0022013E">
      <w:pPr>
        <w:tabs>
          <w:tab w:val="left" w:pos="709"/>
        </w:tabs>
        <w:suppressAutoHyphens/>
        <w:ind w:firstLine="567"/>
      </w:pPr>
      <w:r w:rsidRPr="00DF0BCD">
        <w:t>– работа над проектом.</w:t>
      </w:r>
    </w:p>
    <w:p w:rsidR="00697287" w:rsidRPr="00DF0BCD" w:rsidRDefault="00697287" w:rsidP="0022013E">
      <w:pPr>
        <w:tabs>
          <w:tab w:val="left" w:pos="709"/>
        </w:tabs>
        <w:suppressAutoHyphens/>
        <w:ind w:firstLine="567"/>
      </w:pP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jc w:val="center"/>
        <w:rPr>
          <w:b/>
        </w:rPr>
      </w:pPr>
      <w:r w:rsidRPr="00DF0BCD">
        <w:rPr>
          <w:b/>
        </w:rPr>
        <w:t>Содержание самостоятельной работы студентов по дисциплине</w:t>
      </w: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ind w:firstLine="567"/>
        <w:jc w:val="both"/>
      </w:pPr>
      <w:r w:rsidRPr="00DF0BCD">
        <w:t>1. Работа с материалами практических занятий: повторение материалов, подготовка к занятиям, самостоятельный поиск дополнительной информации (в соответствии с тематикой занятий).</w:t>
      </w: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ind w:firstLine="567"/>
        <w:jc w:val="both"/>
      </w:pPr>
      <w:r w:rsidRPr="00DF0BCD">
        <w:t>2. Домашние задания: опережающие задания, проблемные задания.</w:t>
      </w: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ind w:firstLine="567"/>
        <w:jc w:val="both"/>
      </w:pPr>
      <w:r w:rsidRPr="00DF0BCD">
        <w:t>3. Проект, направленный на решение актуальной проблемы межкультурной коммуникации в социальной, научной, деловой, управленческой сферах (на выбор студенческих команд).</w:t>
      </w: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jc w:val="center"/>
        <w:rPr>
          <w:b/>
          <w:lang w:val="ru-RU"/>
        </w:rPr>
      </w:pP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jc w:val="center"/>
        <w:rPr>
          <w:b/>
        </w:rPr>
      </w:pPr>
      <w:r w:rsidRPr="00DF0BCD">
        <w:rPr>
          <w:b/>
        </w:rPr>
        <w:t>Контроль самостоятельной работы</w:t>
      </w: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ind w:firstLine="567"/>
        <w:jc w:val="both"/>
      </w:pPr>
      <w:r w:rsidRPr="00DF0BCD">
        <w:t>1. Качество работы студентов с практическими материалами контролируется на практических занятиях в виде мини-опросов и индивидуальных заданий.</w:t>
      </w: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ind w:firstLine="567"/>
        <w:jc w:val="both"/>
      </w:pPr>
      <w:r w:rsidRPr="00DF0BCD">
        <w:t>2. Письменные домашние задания проверяются и оцениваются преподавателем. По результатам проверки домашних заданий при необходимости проводятся консультации.</w:t>
      </w:r>
    </w:p>
    <w:p w:rsidR="00697287" w:rsidRPr="00DF0BCD" w:rsidRDefault="00697287" w:rsidP="0022013E">
      <w:pPr>
        <w:pStyle w:val="BodyText2"/>
        <w:tabs>
          <w:tab w:val="left" w:pos="709"/>
        </w:tabs>
        <w:suppressAutoHyphens/>
        <w:spacing w:after="0" w:line="240" w:lineRule="auto"/>
        <w:ind w:firstLine="567"/>
        <w:jc w:val="both"/>
      </w:pPr>
      <w:r w:rsidRPr="00DF0BCD">
        <w:t>3. Проект оценивается преподавателем и студентами на занятии по результатам защиты проекта в виде презентации.</w:t>
      </w:r>
    </w:p>
    <w:p w:rsidR="00697287" w:rsidRPr="00DF0BCD" w:rsidRDefault="00697287" w:rsidP="0022013E">
      <w:pPr>
        <w:pStyle w:val="BodyText2"/>
        <w:spacing w:after="0" w:line="240" w:lineRule="auto"/>
        <w:ind w:firstLine="696"/>
        <w:jc w:val="both"/>
        <w:rPr>
          <w:b/>
          <w:lang w:val="ru-RU"/>
        </w:rPr>
      </w:pPr>
    </w:p>
    <w:p w:rsidR="00697287" w:rsidRPr="00DF0BCD" w:rsidRDefault="00697287" w:rsidP="0022013E">
      <w:pPr>
        <w:pStyle w:val="BodyText2"/>
        <w:spacing w:after="0" w:line="240" w:lineRule="auto"/>
        <w:ind w:firstLine="696"/>
        <w:jc w:val="both"/>
        <w:rPr>
          <w:b/>
        </w:rPr>
      </w:pPr>
      <w:r w:rsidRPr="00DF0BCD">
        <w:rPr>
          <w:b/>
        </w:rPr>
        <w:t>Примерный перечень тем для самостоятельной работы:</w:t>
      </w:r>
    </w:p>
    <w:p w:rsidR="00697287" w:rsidRPr="00DF0BCD" w:rsidRDefault="00697287" w:rsidP="0022013E">
      <w:pPr>
        <w:pStyle w:val="BodyTextIndent2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lang w:val="be-BY"/>
        </w:rPr>
      </w:pPr>
      <w:r w:rsidRPr="00DF0BCD">
        <w:rPr>
          <w:lang w:val="en-US"/>
        </w:rPr>
        <w:t>Trends in “old” and “new” tourism in your country.</w:t>
      </w:r>
    </w:p>
    <w:p w:rsidR="00697287" w:rsidRPr="00DF0BCD" w:rsidRDefault="00697287" w:rsidP="0022013E">
      <w:pPr>
        <w:pStyle w:val="BodyTextIndent2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lang w:val="be-BY"/>
        </w:rPr>
      </w:pPr>
      <w:r w:rsidRPr="00DF0BCD">
        <w:rPr>
          <w:lang w:val="en-US"/>
        </w:rPr>
        <w:t>Designing a package tour</w:t>
      </w:r>
      <w:r w:rsidRPr="00DF0BCD">
        <w:t>.</w:t>
      </w:r>
    </w:p>
    <w:p w:rsidR="00697287" w:rsidRPr="00DF0BCD" w:rsidRDefault="00697287" w:rsidP="0022013E">
      <w:pPr>
        <w:pStyle w:val="BodyTextIndent2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lang w:val="en-US"/>
        </w:rPr>
      </w:pPr>
      <w:r w:rsidRPr="00DF0BCD">
        <w:rPr>
          <w:lang w:val="en-US"/>
        </w:rPr>
        <w:t>Cultural tips of travelling to some destination.</w:t>
      </w:r>
      <w:bookmarkEnd w:id="0"/>
    </w:p>
    <w:sectPr w:rsidR="00697287" w:rsidRPr="00DF0BCD" w:rsidSect="0074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200C9"/>
    <w:multiLevelType w:val="hybridMultilevel"/>
    <w:tmpl w:val="E1982392"/>
    <w:lvl w:ilvl="0" w:tplc="208C0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13E"/>
    <w:rsid w:val="0022013E"/>
    <w:rsid w:val="00525604"/>
    <w:rsid w:val="00697287"/>
    <w:rsid w:val="00720FFE"/>
    <w:rsid w:val="007442DC"/>
    <w:rsid w:val="00DF09BF"/>
    <w:rsid w:val="00DF0BCD"/>
    <w:rsid w:val="00F13D0C"/>
    <w:rsid w:val="00FB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22013E"/>
    <w:pPr>
      <w:spacing w:after="120" w:line="480" w:lineRule="auto"/>
    </w:pPr>
    <w:rPr>
      <w:lang w:val="be-BY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2013E"/>
    <w:rPr>
      <w:rFonts w:ascii="Times New Roman" w:hAnsi="Times New Roman" w:cs="Times New Roman"/>
      <w:sz w:val="24"/>
      <w:szCs w:val="24"/>
      <w:lang w:val="be-BY" w:eastAsia="ru-RU"/>
    </w:rPr>
  </w:style>
  <w:style w:type="paragraph" w:styleId="BodyTextIndent2">
    <w:name w:val="Body Text Indent 2"/>
    <w:basedOn w:val="Normal"/>
    <w:link w:val="BodyTextIndent2Char"/>
    <w:uiPriority w:val="99"/>
    <w:rsid w:val="002201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01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2">
    <w:name w:val="_ЗАГ_2_2"/>
    <w:basedOn w:val="Normal"/>
    <w:link w:val="220"/>
    <w:uiPriority w:val="99"/>
    <w:rsid w:val="0022013E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sz w:val="28"/>
      <w:szCs w:val="20"/>
      <w:lang w:eastAsia="ja-JP"/>
    </w:rPr>
  </w:style>
  <w:style w:type="character" w:customStyle="1" w:styleId="220">
    <w:name w:val="_ЗАГ_2_2 Знак"/>
    <w:link w:val="22"/>
    <w:uiPriority w:val="99"/>
    <w:locked/>
    <w:rsid w:val="0022013E"/>
    <w:rPr>
      <w:rFonts w:ascii="OfficinaSansC" w:eastAsia="MS Mincho" w:hAnsi="OfficinaSansC"/>
      <w:b/>
      <w:sz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313</Words>
  <Characters>1787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7</cp:revision>
  <dcterms:created xsi:type="dcterms:W3CDTF">2016-06-30T13:43:00Z</dcterms:created>
  <dcterms:modified xsi:type="dcterms:W3CDTF">2017-01-11T14:34:00Z</dcterms:modified>
</cp:coreProperties>
</file>