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EF" w:rsidRPr="00AC18F1" w:rsidRDefault="005F7CC2" w:rsidP="00AC1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F1">
        <w:rPr>
          <w:rFonts w:ascii="Times New Roman" w:hAnsi="Times New Roman" w:cs="Times New Roman"/>
          <w:b/>
          <w:sz w:val="28"/>
          <w:szCs w:val="28"/>
        </w:rPr>
        <w:t>ТЕМАТИКА РЕФЕРАТОВ И МЕТОДИЧЕСКИЕ РЕКОМЕНДАЦИИ ПО ИХ ВЫПОЛНЕНИЮ</w:t>
      </w:r>
    </w:p>
    <w:p w:rsidR="00DD44DD" w:rsidRPr="00AC18F1" w:rsidRDefault="00DD44DD" w:rsidP="00F01C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E93" w:rsidRPr="00AC18F1" w:rsidRDefault="00B25E93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Финансовый менеджмент: определение, цели, задачи, содержание</w:t>
      </w:r>
    </w:p>
    <w:p w:rsidR="00B25E93" w:rsidRPr="00AC18F1" w:rsidRDefault="00B25E93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Место финансового менеджмента в финансовых исследованиях</w:t>
      </w:r>
    </w:p>
    <w:p w:rsidR="00B25E93" w:rsidRPr="00AC18F1" w:rsidRDefault="00B25E93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Системы финансового менеджмента и влияние институциональной структуры национального финансового рынка на систему финансового менеджмента</w:t>
      </w:r>
    </w:p>
    <w:p w:rsidR="00B25E93" w:rsidRPr="00AC18F1" w:rsidRDefault="00B25E93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Финансовая отчетность в системе финансового менеджмента на предприятии</w:t>
      </w:r>
    </w:p>
    <w:p w:rsidR="00B25E93" w:rsidRDefault="00B25E93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Новые технологии в финансовом менеджменте</w:t>
      </w:r>
    </w:p>
    <w:p w:rsidR="001171FE" w:rsidRPr="001171FE" w:rsidRDefault="001171FE" w:rsidP="00F01C04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Инвестиционная политика предприятий Республики Беларусь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Процентная политика банков и ее влияние на финансовое состояние субъектов хозяйствования.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Проблемы и возможности формирования заемного капитала субъектами хозяйствования в современных условиях.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Развитие рынка лизинговых услуг в Республике Беларусь.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Собственный капитал организаций и факторы, обеспечивающие его рост в условиях рыночной экономики.</w:t>
      </w:r>
    </w:p>
    <w:p w:rsidR="001171FE" w:rsidRPr="001171FE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Пути достижения оптимальной структуры капитала.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Сущность финансового лизинга и его роль в техническом переоснащении предприятий в рыночных условиях хозяйствования.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Понятие инвестиционной деятельности предприятий и ее роль в развитии производства.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Сущность амортизационных отчислений и их роль в составе финансовых ресурсов предприятия.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Кредиты банков, специальных финансовых учреждений, займы как источник технического перевооружения производства.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Формирование оборотных сре</w:t>
      </w:r>
      <w:proofErr w:type="gramStart"/>
      <w:r w:rsidRPr="00AC18F1">
        <w:rPr>
          <w:rFonts w:ascii="Times New Roman" w:hAnsi="Times New Roman"/>
          <w:sz w:val="28"/>
          <w:szCs w:val="28"/>
        </w:rPr>
        <w:t>дств пр</w:t>
      </w:r>
      <w:proofErr w:type="gramEnd"/>
      <w:r w:rsidRPr="00AC18F1">
        <w:rPr>
          <w:rFonts w:ascii="Times New Roman" w:hAnsi="Times New Roman"/>
          <w:sz w:val="28"/>
          <w:szCs w:val="28"/>
        </w:rPr>
        <w:t>едприятия.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Нормирование оборотных средств, его необходимость.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Оптимизация объема, структуры запасов и затрат на их приобретение и содержание.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Дебиторская задолженность и методы управления ею.</w:t>
      </w:r>
    </w:p>
    <w:p w:rsidR="00AC18F1" w:rsidRPr="001171FE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Понятие и содержание краткосрочных финансовых активов, организация управления ими в условиях глобализации экономики.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Прибыль как основа реализации стратегических задач развития предприятия.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Проблемы оптимального распределения прибыли.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Убыточность белорусских предприятий: причины, последствия и меры по предотвращению.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Финансовое планирование, его сущность, роль, значение и задачи.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История возникновения финансового планирования.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Практика финансового планирования за рубежом.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Разработка финансовой стратегии организации при составлении бизнес-плана.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lastRenderedPageBreak/>
        <w:t>Практика текущего финансового планирования.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Оперативные финансовые планы: цель, структура, порядок составления.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Факторы формирования положительного, отрицательного и чистого денежных потоков.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Характеристика методов анализа финансового состояния, их преимущества и недостатки.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Оптимизация структуры капитала как необходимое условие обеспечения финансовой устойчивости предприятия.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Достоверная финансовая отчетность предприятия как информационная база для проведения полного и качественного анализа финансово-хозяйственной деятельности предприятий.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Организация финансового контроля на предприятии.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Механизм диагностики экономической несостоятельности предприятия.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Санация как процесс финансового оздоровления предприятия.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Защитная и наступательная тактики финансового оздоровления предприятия.</w:t>
      </w:r>
    </w:p>
    <w:p w:rsidR="00AC18F1" w:rsidRPr="00AC18F1" w:rsidRDefault="00AC18F1" w:rsidP="00F01C0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8F1">
        <w:rPr>
          <w:rFonts w:ascii="Times New Roman" w:hAnsi="Times New Roman"/>
          <w:sz w:val="28"/>
          <w:szCs w:val="28"/>
        </w:rPr>
        <w:t>Процедура ликвидации субъекта хозяйствования</w:t>
      </w:r>
    </w:p>
    <w:p w:rsidR="008A36E9" w:rsidRPr="008A36E9" w:rsidRDefault="008A36E9" w:rsidP="00F01C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E9" w:rsidRPr="008A36E9" w:rsidRDefault="008A36E9" w:rsidP="008A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E9">
        <w:rPr>
          <w:rFonts w:ascii="Times New Roman" w:hAnsi="Times New Roman" w:cs="Times New Roman"/>
          <w:sz w:val="28"/>
          <w:szCs w:val="28"/>
        </w:rPr>
        <w:t>Структурно реферат должен состоять из введения, основной части, которая по усмотрению студента может делиться на разделы либо быть представлена единым текстом, заключения и списка использованных источников (не менее 15 источников). Содержательная часть реферата должна отражать современное состояние объекта исследования и основываться на последних научных разработках. Оформлять реферат следует аналогично курсовой работе. Базовые требования по оформлению приведены ниже.</w:t>
      </w:r>
    </w:p>
    <w:p w:rsidR="008A36E9" w:rsidRPr="008A36E9" w:rsidRDefault="008A36E9" w:rsidP="008A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E9">
        <w:rPr>
          <w:rFonts w:ascii="Times New Roman" w:hAnsi="Times New Roman" w:cs="Times New Roman"/>
          <w:sz w:val="28"/>
          <w:szCs w:val="28"/>
        </w:rPr>
        <w:t>Во введении должна быть обозначена актуальность, цель, задачи исследования, обзор экономической литературы по исследуемой проблеме.</w:t>
      </w:r>
    </w:p>
    <w:p w:rsidR="008A36E9" w:rsidRPr="008A36E9" w:rsidRDefault="008A36E9" w:rsidP="008A36E9">
      <w:pPr>
        <w:pStyle w:val="a4"/>
        <w:ind w:firstLine="709"/>
        <w:rPr>
          <w:sz w:val="28"/>
          <w:szCs w:val="28"/>
        </w:rPr>
      </w:pPr>
      <w:r w:rsidRPr="008A36E9">
        <w:rPr>
          <w:sz w:val="28"/>
          <w:szCs w:val="28"/>
        </w:rPr>
        <w:t xml:space="preserve">Межстрочный интервал 1 (одинарный); шрифт 14 пунктов </w:t>
      </w:r>
      <w:proofErr w:type="spellStart"/>
      <w:r w:rsidRPr="008A36E9">
        <w:rPr>
          <w:sz w:val="28"/>
          <w:szCs w:val="28"/>
        </w:rPr>
        <w:t>Times</w:t>
      </w:r>
      <w:proofErr w:type="spellEnd"/>
      <w:r w:rsidRPr="008A36E9">
        <w:rPr>
          <w:sz w:val="28"/>
          <w:szCs w:val="28"/>
        </w:rPr>
        <w:t xml:space="preserve"> </w:t>
      </w:r>
      <w:proofErr w:type="spellStart"/>
      <w:r w:rsidRPr="008A36E9">
        <w:rPr>
          <w:sz w:val="28"/>
          <w:szCs w:val="28"/>
        </w:rPr>
        <w:t>New</w:t>
      </w:r>
      <w:proofErr w:type="spellEnd"/>
      <w:r w:rsidRPr="008A36E9">
        <w:rPr>
          <w:sz w:val="28"/>
          <w:szCs w:val="28"/>
        </w:rPr>
        <w:t xml:space="preserve"> </w:t>
      </w:r>
      <w:proofErr w:type="spellStart"/>
      <w:r w:rsidRPr="008A36E9">
        <w:rPr>
          <w:sz w:val="28"/>
          <w:szCs w:val="28"/>
        </w:rPr>
        <w:t>Roman</w:t>
      </w:r>
      <w:proofErr w:type="spellEnd"/>
      <w:r w:rsidRPr="008A36E9">
        <w:rPr>
          <w:sz w:val="28"/>
          <w:szCs w:val="28"/>
        </w:rPr>
        <w:t xml:space="preserve"> с выравниванием по ширине. Ссылка на литературные источники оформляется в квадратных скобках. Точка ставится после ссылки.</w:t>
      </w:r>
    </w:p>
    <w:p w:rsidR="008A36E9" w:rsidRPr="008A36E9" w:rsidRDefault="008A36E9" w:rsidP="008A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E9">
        <w:rPr>
          <w:rFonts w:ascii="Times New Roman" w:hAnsi="Times New Roman" w:cs="Times New Roman"/>
          <w:sz w:val="28"/>
          <w:szCs w:val="28"/>
        </w:rPr>
        <w:t>Страницы нумеруются снизу по центру. На все рисунки и таблицы должны быть даны ссылки в работе. Каждая таблица должна быть проанализирована.</w:t>
      </w:r>
    </w:p>
    <w:p w:rsidR="008A36E9" w:rsidRPr="008A36E9" w:rsidRDefault="008A36E9" w:rsidP="008A36E9">
      <w:pPr>
        <w:pStyle w:val="a4"/>
        <w:ind w:firstLine="709"/>
        <w:rPr>
          <w:sz w:val="28"/>
          <w:szCs w:val="28"/>
        </w:rPr>
      </w:pPr>
      <w:r w:rsidRPr="008A36E9">
        <w:rPr>
          <w:sz w:val="28"/>
          <w:szCs w:val="28"/>
        </w:rPr>
        <w:t>Перечисление оформляется номером со скобкой:</w:t>
      </w:r>
    </w:p>
    <w:p w:rsidR="008A36E9" w:rsidRPr="008A36E9" w:rsidRDefault="008A36E9" w:rsidP="008A36E9">
      <w:pPr>
        <w:pStyle w:val="a4"/>
        <w:ind w:firstLine="709"/>
        <w:rPr>
          <w:sz w:val="28"/>
          <w:szCs w:val="28"/>
        </w:rPr>
      </w:pPr>
      <w:r w:rsidRPr="008A36E9">
        <w:rPr>
          <w:sz w:val="28"/>
          <w:szCs w:val="28"/>
        </w:rPr>
        <w:t>1) …;</w:t>
      </w:r>
    </w:p>
    <w:p w:rsidR="008A36E9" w:rsidRPr="008A36E9" w:rsidRDefault="008A36E9" w:rsidP="008A36E9">
      <w:pPr>
        <w:pStyle w:val="a4"/>
        <w:ind w:firstLine="709"/>
        <w:rPr>
          <w:sz w:val="28"/>
          <w:szCs w:val="28"/>
        </w:rPr>
      </w:pPr>
      <w:r w:rsidRPr="008A36E9">
        <w:rPr>
          <w:sz w:val="28"/>
          <w:szCs w:val="28"/>
        </w:rPr>
        <w:t>2)…;</w:t>
      </w:r>
    </w:p>
    <w:p w:rsidR="008A36E9" w:rsidRPr="008A36E9" w:rsidRDefault="008A36E9" w:rsidP="008A36E9">
      <w:pPr>
        <w:pStyle w:val="a4"/>
        <w:ind w:firstLine="709"/>
        <w:rPr>
          <w:sz w:val="28"/>
          <w:szCs w:val="28"/>
        </w:rPr>
      </w:pPr>
      <w:r w:rsidRPr="008A36E9">
        <w:rPr>
          <w:sz w:val="28"/>
          <w:szCs w:val="28"/>
        </w:rPr>
        <w:t>3)… .</w:t>
      </w:r>
    </w:p>
    <w:p w:rsidR="008A36E9" w:rsidRPr="008A36E9" w:rsidRDefault="008A36E9" w:rsidP="008A36E9">
      <w:pPr>
        <w:pStyle w:val="a4"/>
        <w:ind w:firstLine="709"/>
        <w:rPr>
          <w:sz w:val="28"/>
          <w:szCs w:val="28"/>
        </w:rPr>
      </w:pPr>
      <w:r w:rsidRPr="008A36E9">
        <w:rPr>
          <w:sz w:val="28"/>
          <w:szCs w:val="28"/>
        </w:rPr>
        <w:t xml:space="preserve">или с использованием черточки: </w:t>
      </w:r>
    </w:p>
    <w:p w:rsidR="008A36E9" w:rsidRPr="008A36E9" w:rsidRDefault="008A36E9" w:rsidP="008A36E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A36E9">
        <w:rPr>
          <w:sz w:val="28"/>
          <w:szCs w:val="28"/>
        </w:rPr>
        <w:t xml:space="preserve"> …;</w:t>
      </w:r>
    </w:p>
    <w:p w:rsidR="008A36E9" w:rsidRPr="008A36E9" w:rsidRDefault="008A36E9" w:rsidP="008A36E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A36E9">
        <w:rPr>
          <w:sz w:val="28"/>
          <w:szCs w:val="28"/>
        </w:rPr>
        <w:t xml:space="preserve">  …;</w:t>
      </w:r>
    </w:p>
    <w:p w:rsidR="008A36E9" w:rsidRPr="008A36E9" w:rsidRDefault="008A36E9" w:rsidP="008A36E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A36E9">
        <w:rPr>
          <w:sz w:val="28"/>
          <w:szCs w:val="28"/>
        </w:rPr>
        <w:t>… .</w:t>
      </w:r>
    </w:p>
    <w:p w:rsidR="008A36E9" w:rsidRPr="008A36E9" w:rsidRDefault="008A36E9" w:rsidP="008A36E9">
      <w:pPr>
        <w:pStyle w:val="a4"/>
        <w:ind w:firstLine="709"/>
        <w:rPr>
          <w:sz w:val="28"/>
          <w:szCs w:val="28"/>
        </w:rPr>
      </w:pPr>
      <w:r w:rsidRPr="008A36E9">
        <w:rPr>
          <w:sz w:val="28"/>
          <w:szCs w:val="28"/>
        </w:rPr>
        <w:t>или с использованием строчной арабской буквы и скобки:</w:t>
      </w:r>
    </w:p>
    <w:p w:rsidR="008A36E9" w:rsidRPr="008A36E9" w:rsidRDefault="008A36E9" w:rsidP="008A36E9">
      <w:pPr>
        <w:pStyle w:val="a4"/>
        <w:ind w:firstLine="709"/>
        <w:rPr>
          <w:sz w:val="28"/>
          <w:szCs w:val="28"/>
        </w:rPr>
      </w:pPr>
      <w:r w:rsidRPr="008A36E9">
        <w:rPr>
          <w:sz w:val="28"/>
          <w:szCs w:val="28"/>
        </w:rPr>
        <w:t>а) …;</w:t>
      </w:r>
    </w:p>
    <w:p w:rsidR="008A36E9" w:rsidRPr="008A36E9" w:rsidRDefault="008A36E9" w:rsidP="008A36E9">
      <w:pPr>
        <w:pStyle w:val="a4"/>
        <w:ind w:firstLine="709"/>
        <w:rPr>
          <w:sz w:val="28"/>
          <w:szCs w:val="28"/>
        </w:rPr>
      </w:pPr>
      <w:r w:rsidRPr="008A36E9">
        <w:rPr>
          <w:sz w:val="28"/>
          <w:szCs w:val="28"/>
        </w:rPr>
        <w:lastRenderedPageBreak/>
        <w:t>б) …;</w:t>
      </w:r>
    </w:p>
    <w:p w:rsidR="008A36E9" w:rsidRPr="008A36E9" w:rsidRDefault="008A36E9" w:rsidP="008A36E9">
      <w:pPr>
        <w:pStyle w:val="a4"/>
        <w:ind w:firstLine="709"/>
        <w:rPr>
          <w:sz w:val="28"/>
          <w:szCs w:val="28"/>
        </w:rPr>
      </w:pPr>
      <w:r w:rsidRPr="008A36E9">
        <w:rPr>
          <w:sz w:val="28"/>
          <w:szCs w:val="28"/>
        </w:rPr>
        <w:t>в) … .</w:t>
      </w:r>
    </w:p>
    <w:p w:rsidR="008A36E9" w:rsidRPr="008A36E9" w:rsidRDefault="008A36E9" w:rsidP="008A36E9">
      <w:pPr>
        <w:pStyle w:val="a4"/>
        <w:ind w:firstLine="709"/>
        <w:rPr>
          <w:sz w:val="28"/>
          <w:szCs w:val="28"/>
        </w:rPr>
      </w:pPr>
      <w:r w:rsidRPr="008A36E9">
        <w:rPr>
          <w:sz w:val="28"/>
          <w:szCs w:val="28"/>
        </w:rPr>
        <w:t>Другие маркеры не допускаются. Каждый пункт перечисления начинается с абзаца, абзацный отступ — 1.25 см. Отступы слева и справа равны 0.</w:t>
      </w:r>
    </w:p>
    <w:p w:rsidR="008A36E9" w:rsidRPr="008A36E9" w:rsidRDefault="008A36E9" w:rsidP="008A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E9">
        <w:rPr>
          <w:rFonts w:ascii="Times New Roman" w:hAnsi="Times New Roman" w:cs="Times New Roman"/>
          <w:sz w:val="28"/>
          <w:szCs w:val="28"/>
        </w:rPr>
        <w:t>В заключении должны быть отражены основные выводы по исследованию (желательно в виде маркированного списка).</w:t>
      </w:r>
    </w:p>
    <w:p w:rsidR="008A36E9" w:rsidRPr="008A36E9" w:rsidRDefault="008A36E9" w:rsidP="008A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E9">
        <w:rPr>
          <w:rFonts w:ascii="Times New Roman" w:hAnsi="Times New Roman" w:cs="Times New Roman"/>
          <w:sz w:val="28"/>
          <w:szCs w:val="28"/>
        </w:rPr>
        <w:t>Список литературы следует оформлять по стандарту.</w:t>
      </w:r>
    </w:p>
    <w:p w:rsidR="00DD44DD" w:rsidRPr="00AC18F1" w:rsidRDefault="00DD44DD" w:rsidP="00F01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44DD" w:rsidRPr="00AC18F1" w:rsidSect="008A36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BEC"/>
    <w:multiLevelType w:val="hybridMultilevel"/>
    <w:tmpl w:val="A176DCC4"/>
    <w:lvl w:ilvl="0" w:tplc="D69CB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67C8E"/>
    <w:multiLevelType w:val="hybridMultilevel"/>
    <w:tmpl w:val="A176DCC4"/>
    <w:lvl w:ilvl="0" w:tplc="D69CB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EE43A8"/>
    <w:multiLevelType w:val="hybridMultilevel"/>
    <w:tmpl w:val="9D38E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02EDC"/>
    <w:multiLevelType w:val="hybridMultilevel"/>
    <w:tmpl w:val="CCE86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E7375"/>
    <w:multiLevelType w:val="hybridMultilevel"/>
    <w:tmpl w:val="64CE8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833B7"/>
    <w:multiLevelType w:val="hybridMultilevel"/>
    <w:tmpl w:val="E39C66BE"/>
    <w:lvl w:ilvl="0" w:tplc="2558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E3785"/>
    <w:multiLevelType w:val="hybridMultilevel"/>
    <w:tmpl w:val="22AA1946"/>
    <w:lvl w:ilvl="0" w:tplc="2558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41C1D"/>
    <w:multiLevelType w:val="hybridMultilevel"/>
    <w:tmpl w:val="CCAEC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D36FE"/>
    <w:multiLevelType w:val="hybridMultilevel"/>
    <w:tmpl w:val="C9928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57370A"/>
    <w:multiLevelType w:val="hybridMultilevel"/>
    <w:tmpl w:val="B67C3F6A"/>
    <w:lvl w:ilvl="0" w:tplc="1020E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A159AC"/>
    <w:multiLevelType w:val="hybridMultilevel"/>
    <w:tmpl w:val="E73A4832"/>
    <w:lvl w:ilvl="0" w:tplc="2558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BE763C"/>
    <w:multiLevelType w:val="hybridMultilevel"/>
    <w:tmpl w:val="68C0E3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BB03E7"/>
    <w:multiLevelType w:val="hybridMultilevel"/>
    <w:tmpl w:val="B52831FE"/>
    <w:lvl w:ilvl="0" w:tplc="08260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F465F"/>
    <w:multiLevelType w:val="hybridMultilevel"/>
    <w:tmpl w:val="99D8979C"/>
    <w:lvl w:ilvl="0" w:tplc="2558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CD0E6C"/>
    <w:multiLevelType w:val="hybridMultilevel"/>
    <w:tmpl w:val="0E7E5F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FE67545"/>
    <w:multiLevelType w:val="hybridMultilevel"/>
    <w:tmpl w:val="6AA4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11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4DD"/>
    <w:rsid w:val="001171FE"/>
    <w:rsid w:val="005F7CC2"/>
    <w:rsid w:val="00766FD9"/>
    <w:rsid w:val="007A7304"/>
    <w:rsid w:val="00842D89"/>
    <w:rsid w:val="0088516F"/>
    <w:rsid w:val="008A36E9"/>
    <w:rsid w:val="00AC18F1"/>
    <w:rsid w:val="00B25E93"/>
    <w:rsid w:val="00BF30EF"/>
    <w:rsid w:val="00DD44DD"/>
    <w:rsid w:val="00F0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E9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annotation text"/>
    <w:basedOn w:val="a"/>
    <w:link w:val="a5"/>
    <w:rsid w:val="008A36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8A36E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dcterms:created xsi:type="dcterms:W3CDTF">2015-04-21T15:33:00Z</dcterms:created>
  <dcterms:modified xsi:type="dcterms:W3CDTF">2015-04-21T17:21:00Z</dcterms:modified>
</cp:coreProperties>
</file>