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4CC5" w14:textId="77777777" w:rsidR="000F2EBB" w:rsidRPr="0069468A" w:rsidRDefault="000F2EBB" w:rsidP="000F2EB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b/>
          <w:sz w:val="28"/>
          <w:szCs w:val="28"/>
        </w:rPr>
        <w:t>Введение</w:t>
      </w:r>
    </w:p>
    <w:p w14:paraId="0484DDBD" w14:textId="77777777" w:rsidR="000F2EBB" w:rsidRPr="0069468A" w:rsidRDefault="000F2EBB" w:rsidP="000F2EB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3E81D5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Целью ЭУМК по учебной дисциплине «Политическая конфликтология»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68A">
        <w:rPr>
          <w:rFonts w:ascii="Times New Roman" w:hAnsi="Times New Roman"/>
          <w:sz w:val="28"/>
          <w:szCs w:val="28"/>
        </w:rPr>
        <w:t xml:space="preserve">выступает формирование систематизированных знаний и аналитических навыков о специфике, особенностях и технологиях современных социально-политических конфликтов. ЭУМК разработан для </w:t>
      </w:r>
      <w:r>
        <w:rPr>
          <w:rFonts w:ascii="Times New Roman" w:hAnsi="Times New Roman"/>
          <w:sz w:val="28"/>
          <w:szCs w:val="28"/>
        </w:rPr>
        <w:t>общего</w:t>
      </w:r>
      <w:r w:rsidRPr="0069468A">
        <w:rPr>
          <w:rFonts w:ascii="Times New Roman" w:hAnsi="Times New Roman"/>
          <w:sz w:val="28"/>
          <w:szCs w:val="28"/>
        </w:rPr>
        <w:t xml:space="preserve"> высшего образования </w:t>
      </w:r>
      <w:bookmarkStart w:id="0" w:name="_Hlk165637362"/>
      <w:r w:rsidRPr="0069468A">
        <w:rPr>
          <w:rFonts w:ascii="Times New Roman" w:hAnsi="Times New Roman"/>
          <w:sz w:val="28"/>
          <w:szCs w:val="28"/>
        </w:rPr>
        <w:t xml:space="preserve">для специальностей </w:t>
      </w:r>
      <w:r w:rsidRPr="002E79FA">
        <w:rPr>
          <w:rFonts w:ascii="Times New Roman" w:hAnsi="Times New Roman"/>
          <w:sz w:val="28"/>
          <w:szCs w:val="28"/>
        </w:rPr>
        <w:t>1-23 01 06 «Политология (по направлениям)»</w:t>
      </w:r>
      <w:r>
        <w:rPr>
          <w:rFonts w:ascii="Times New Roman" w:hAnsi="Times New Roman"/>
          <w:sz w:val="28"/>
          <w:szCs w:val="28"/>
        </w:rPr>
        <w:t>,</w:t>
      </w:r>
      <w:r w:rsidRPr="002E79FA">
        <w:rPr>
          <w:rFonts w:ascii="Times New Roman" w:hAnsi="Times New Roman"/>
          <w:sz w:val="28"/>
          <w:szCs w:val="28"/>
        </w:rPr>
        <w:t xml:space="preserve"> 6-05-0312-01 «Политология»</w:t>
      </w:r>
      <w:r w:rsidRPr="0069468A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69468A">
        <w:rPr>
          <w:rFonts w:ascii="Times New Roman" w:hAnsi="Times New Roman"/>
          <w:sz w:val="28"/>
          <w:szCs w:val="28"/>
        </w:rPr>
        <w:t>в учреждении образования «Белорусский государственный экономический университет». ЭУМК имеет следующую структуру:</w:t>
      </w:r>
    </w:p>
    <w:p w14:paraId="1A07808A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65629350"/>
      <w:r w:rsidRPr="0069468A">
        <w:rPr>
          <w:rFonts w:ascii="Times New Roman" w:hAnsi="Times New Roman"/>
          <w:sz w:val="28"/>
          <w:szCs w:val="28"/>
        </w:rPr>
        <w:t>– Введение;</w:t>
      </w:r>
    </w:p>
    <w:p w14:paraId="2CDAFA26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– Учебная программа;</w:t>
      </w:r>
    </w:p>
    <w:p w14:paraId="67BB54FD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– Конспект лекций;</w:t>
      </w:r>
    </w:p>
    <w:p w14:paraId="18B8538E" w14:textId="77777777" w:rsidR="007E6FD2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 xml:space="preserve">– </w:t>
      </w:r>
      <w:r w:rsidRPr="00336F4B">
        <w:rPr>
          <w:rFonts w:ascii="Times New Roman" w:hAnsi="Times New Roman"/>
          <w:sz w:val="28"/>
          <w:szCs w:val="28"/>
        </w:rPr>
        <w:t>Тематика и планы семинарских занятий</w:t>
      </w:r>
      <w:r>
        <w:rPr>
          <w:rFonts w:ascii="Times New Roman" w:hAnsi="Times New Roman"/>
          <w:sz w:val="28"/>
          <w:szCs w:val="28"/>
        </w:rPr>
        <w:t>;</w:t>
      </w:r>
    </w:p>
    <w:p w14:paraId="726A1E16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9468A">
        <w:rPr>
          <w:rFonts w:ascii="Times New Roman" w:hAnsi="Times New Roman"/>
          <w:sz w:val="28"/>
          <w:szCs w:val="28"/>
        </w:rPr>
        <w:t>ематика рефератов;</w:t>
      </w:r>
    </w:p>
    <w:p w14:paraId="6C113856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– Вопросы к зачету;</w:t>
      </w:r>
    </w:p>
    <w:p w14:paraId="6BAB2F4E" w14:textId="77777777" w:rsidR="007E6FD2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– Тестовые задания;</w:t>
      </w:r>
    </w:p>
    <w:p w14:paraId="2142AB1D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– Методические рекомендации по изучению учебной дисциплины</w:t>
      </w:r>
      <w:r>
        <w:rPr>
          <w:rFonts w:ascii="Times New Roman" w:hAnsi="Times New Roman"/>
          <w:sz w:val="28"/>
          <w:szCs w:val="28"/>
        </w:rPr>
        <w:t>;</w:t>
      </w:r>
    </w:p>
    <w:p w14:paraId="15AB410B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– Литература.</w:t>
      </w:r>
    </w:p>
    <w:bookmarkEnd w:id="1"/>
    <w:p w14:paraId="65EAFDBD" w14:textId="77777777" w:rsidR="007E6FD2" w:rsidRPr="0069468A" w:rsidRDefault="007E6FD2" w:rsidP="007E6F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68A">
        <w:rPr>
          <w:rFonts w:ascii="Times New Roman" w:hAnsi="Times New Roman"/>
          <w:sz w:val="28"/>
          <w:szCs w:val="28"/>
        </w:rPr>
        <w:t>Для организации эффективной работы с комплексом студенту необходимо внимательно проработать каждый из его разделов. В ЭУМК приведен список рекомендованной литературы к каждому из семинарских занятий, однако студент может осуществлять поиск информации и в других источниках. В разделе «Методические рекомендации по изучению учебной дисциплины» приведены инструкции по подготовке к семинарским занятиям, реферату и зачету.</w:t>
      </w:r>
    </w:p>
    <w:p w14:paraId="1A5991CF" w14:textId="77777777" w:rsidR="00215C6A" w:rsidRDefault="00215C6A"/>
    <w:sectPr w:rsidR="00215C6A" w:rsidSect="004D7314">
      <w:headerReference w:type="default" r:id="rId6"/>
      <w:pgSz w:w="11906" w:h="16838"/>
      <w:pgMar w:top="1134" w:right="567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28D6" w14:textId="77777777" w:rsidR="003B4C24" w:rsidRDefault="003B4C24" w:rsidP="00E1580B">
      <w:pPr>
        <w:spacing w:after="0" w:line="240" w:lineRule="auto"/>
      </w:pPr>
      <w:r>
        <w:separator/>
      </w:r>
    </w:p>
  </w:endnote>
  <w:endnote w:type="continuationSeparator" w:id="0">
    <w:p w14:paraId="2F37929F" w14:textId="77777777" w:rsidR="003B4C24" w:rsidRDefault="003B4C24" w:rsidP="00E1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BBE6" w14:textId="77777777" w:rsidR="003B4C24" w:rsidRDefault="003B4C24" w:rsidP="00E1580B">
      <w:pPr>
        <w:spacing w:after="0" w:line="240" w:lineRule="auto"/>
      </w:pPr>
      <w:r>
        <w:separator/>
      </w:r>
    </w:p>
  </w:footnote>
  <w:footnote w:type="continuationSeparator" w:id="0">
    <w:p w14:paraId="50F14814" w14:textId="77777777" w:rsidR="003B4C24" w:rsidRDefault="003B4C24" w:rsidP="00E1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426775"/>
      <w:docPartObj>
        <w:docPartGallery w:val="Page Numbers (Top of Page)"/>
        <w:docPartUnique/>
      </w:docPartObj>
    </w:sdtPr>
    <w:sdtContent>
      <w:p w14:paraId="3D22C1FC" w14:textId="7E5E7130" w:rsidR="00E1580B" w:rsidRDefault="00E1580B" w:rsidP="00E158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BB"/>
    <w:rsid w:val="000F2EBB"/>
    <w:rsid w:val="001D23F7"/>
    <w:rsid w:val="00215C6A"/>
    <w:rsid w:val="003B4C24"/>
    <w:rsid w:val="004D7314"/>
    <w:rsid w:val="005633A0"/>
    <w:rsid w:val="00706241"/>
    <w:rsid w:val="007E6FD2"/>
    <w:rsid w:val="00E1580B"/>
    <w:rsid w:val="00E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757C"/>
  <w15:chartTrackingRefBased/>
  <w15:docId w15:val="{9425E9B6-D6BE-43E6-9DB7-A109AFD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EBB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80B"/>
    <w:rPr>
      <w:rFonts w:ascii="Calibri" w:eastAsia="Calibri" w:hAnsi="Calibri"/>
      <w:kern w:val="0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E1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80B"/>
    <w:rPr>
      <w:rFonts w:ascii="Calibri" w:eastAsia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3</cp:revision>
  <cp:lastPrinted>2024-05-24T07:04:00Z</cp:lastPrinted>
  <dcterms:created xsi:type="dcterms:W3CDTF">2024-05-06T07:06:00Z</dcterms:created>
  <dcterms:modified xsi:type="dcterms:W3CDTF">2024-05-24T07:05:00Z</dcterms:modified>
</cp:coreProperties>
</file>