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77" w:rsidRPr="00D41AC4" w:rsidRDefault="002C3977" w:rsidP="00A8050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0117A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D41AC4">
        <w:rPr>
          <w:rFonts w:ascii="Times New Roman" w:hAnsi="Times New Roman"/>
          <w:color w:val="000000"/>
          <w:sz w:val="28"/>
          <w:szCs w:val="28"/>
        </w:rPr>
        <w:t xml:space="preserve">Дополнения и изменения к учебной программе по изучаемой учебной дисциплине «Управление </w:t>
      </w:r>
      <w:bookmarkStart w:id="0" w:name="_GoBack"/>
      <w:bookmarkEnd w:id="0"/>
      <w:r w:rsidRPr="00D41AC4">
        <w:rPr>
          <w:rFonts w:ascii="Times New Roman" w:hAnsi="Times New Roman"/>
          <w:color w:val="000000"/>
          <w:sz w:val="28"/>
          <w:szCs w:val="28"/>
        </w:rPr>
        <w:t xml:space="preserve">рисками и страхование» </w:t>
      </w:r>
      <w:r w:rsidRPr="00273B3C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студентов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ступени получения высшего образования  </w:t>
      </w:r>
      <w:r w:rsidRPr="00273B3C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273B3C">
        <w:rPr>
          <w:rFonts w:ascii="Times New Roman" w:hAnsi="Times New Roman"/>
          <w:color w:val="000000"/>
          <w:sz w:val="28"/>
          <w:szCs w:val="28"/>
        </w:rPr>
        <w:t>1-25 01 02 «Экономика»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1AC4">
        <w:rPr>
          <w:rFonts w:ascii="Times New Roman" w:hAnsi="Times New Roman"/>
          <w:color w:val="000000"/>
          <w:sz w:val="28"/>
          <w:szCs w:val="28"/>
        </w:rPr>
        <w:t>на 2019/2020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804"/>
        <w:gridCol w:w="1950"/>
      </w:tblGrid>
      <w:tr w:rsidR="002C3977" w:rsidRPr="00007C49" w:rsidTr="00007C49">
        <w:trPr>
          <w:jc w:val="center"/>
        </w:trPr>
        <w:tc>
          <w:tcPr>
            <w:tcW w:w="817" w:type="dxa"/>
          </w:tcPr>
          <w:p w:rsidR="002C3977" w:rsidRPr="00007C49" w:rsidRDefault="002C3977" w:rsidP="00007C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C49">
              <w:rPr>
                <w:rFonts w:ascii="Times New Roman" w:hAnsi="Times New Roman"/>
                <w:color w:val="000000"/>
                <w:sz w:val="28"/>
                <w:szCs w:val="28"/>
              </w:rPr>
              <w:t>№ пп</w:t>
            </w:r>
          </w:p>
        </w:tc>
        <w:tc>
          <w:tcPr>
            <w:tcW w:w="6804" w:type="dxa"/>
          </w:tcPr>
          <w:p w:rsidR="002C3977" w:rsidRPr="00007C49" w:rsidRDefault="002C3977" w:rsidP="00007C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C49">
              <w:rPr>
                <w:rFonts w:ascii="Times New Roman" w:hAnsi="Times New Roman"/>
                <w:color w:val="000000"/>
                <w:sz w:val="28"/>
                <w:szCs w:val="28"/>
              </w:rPr>
              <w:t>Дополнения и изменения</w:t>
            </w:r>
          </w:p>
        </w:tc>
        <w:tc>
          <w:tcPr>
            <w:tcW w:w="1950" w:type="dxa"/>
          </w:tcPr>
          <w:p w:rsidR="002C3977" w:rsidRPr="00007C49" w:rsidRDefault="002C3977" w:rsidP="00007C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C49">
              <w:rPr>
                <w:rFonts w:ascii="Times New Roman" w:hAnsi="Times New Roman"/>
                <w:color w:val="000000"/>
                <w:sz w:val="28"/>
                <w:szCs w:val="28"/>
              </w:rPr>
              <w:t>Основание</w:t>
            </w:r>
          </w:p>
        </w:tc>
      </w:tr>
      <w:tr w:rsidR="002C3977" w:rsidRPr="00007C49" w:rsidTr="00007C49">
        <w:trPr>
          <w:jc w:val="center"/>
        </w:trPr>
        <w:tc>
          <w:tcPr>
            <w:tcW w:w="817" w:type="dxa"/>
          </w:tcPr>
          <w:p w:rsidR="002C3977" w:rsidRPr="00007C49" w:rsidRDefault="002C3977" w:rsidP="00007C49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C3977" w:rsidRPr="00007C49" w:rsidRDefault="002C3977" w:rsidP="00007C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b/>
                <w:i/>
                <w:snapToGrid w:val="0"/>
                <w:color w:val="000000"/>
                <w:sz w:val="28"/>
                <w:szCs w:val="28"/>
                <w:lang w:eastAsia="ru-RU"/>
              </w:rPr>
              <w:t>Литература</w:t>
            </w:r>
          </w:p>
          <w:p w:rsidR="002C3977" w:rsidRPr="00007C49" w:rsidRDefault="002C3977" w:rsidP="00007C4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b/>
                <w:i/>
                <w:snapToGrid w:val="0"/>
                <w:color w:val="000000"/>
                <w:sz w:val="28"/>
                <w:szCs w:val="28"/>
                <w:lang w:eastAsia="ru-RU"/>
              </w:rPr>
              <w:t>Основная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23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Догиль Л.Ф. Управление рисками и страхование в бизнесе: уч.-метод. Пособие / Л.Ф.Догиль. – Минск: Мисанта, 2014. – 321с.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23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Кабушкин С.Н. Фондовый рынок: уч. пособие / Г.И. Кравцова [и др.] под общ. ред. Проф. Г.И. Кравцовой. – Минск: БГЭУ, 2016. – 494 с.</w:t>
            </w:r>
          </w:p>
          <w:p w:rsidR="002C3977" w:rsidRPr="00007C49" w:rsidRDefault="002C3977" w:rsidP="00007C49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ind w:left="34" w:firstLine="23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Рабыко И.Н. Финансовые риски банков / И.Н. Рабыко // Менеджмент и маркетинг: опыт и проблемы. Сборник научных трудов. Под общей редакцией д.э.н.,проф. И.Л.Акулича. Минск, издатель А.Н.Вараксин. 2017. – 246 с.</w:t>
            </w:r>
          </w:p>
          <w:p w:rsidR="002C3977" w:rsidRPr="00007C49" w:rsidRDefault="002C3977" w:rsidP="00007C49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ind w:left="34" w:firstLine="23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Руководство по измерению глобального производства / Европейская экономическая комиссия организации объединенных наций. –  Нью-Йорк и Женева, 2016. – 210 с. </w:t>
            </w:r>
          </w:p>
          <w:p w:rsidR="002C3977" w:rsidRPr="00007C49" w:rsidRDefault="002C3977" w:rsidP="00007C49">
            <w:pPr>
              <w:suppressAutoHyphens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2C3977" w:rsidRPr="00007C49" w:rsidRDefault="002C3977" w:rsidP="00007C49">
            <w:pPr>
              <w:suppressAutoHyphens/>
              <w:spacing w:after="0" w:line="240" w:lineRule="auto"/>
              <w:ind w:left="702" w:firstLine="709"/>
              <w:contextualSpacing/>
              <w:jc w:val="center"/>
              <w:rPr>
                <w:rFonts w:ascii="Times New Roman" w:hAnsi="Times New Roman"/>
                <w:b/>
                <w:i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b/>
                <w:i/>
                <w:snapToGrid w:val="0"/>
                <w:color w:val="000000"/>
                <w:sz w:val="28"/>
                <w:szCs w:val="28"/>
                <w:lang w:eastAsia="ru-RU"/>
              </w:rPr>
              <w:t>Дополнительная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Банковский кодекс Республики Беларусь: Кодекс Респ. Беларусь, 25 окт.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07C49">
                <w:rPr>
                  <w:rFonts w:ascii="Times New Roman" w:hAnsi="Times New Roman"/>
                  <w:snapToGrid w:val="0"/>
                  <w:color w:val="000000"/>
                  <w:sz w:val="28"/>
                  <w:szCs w:val="28"/>
                  <w:lang w:eastAsia="ru-RU"/>
                </w:rPr>
                <w:t>2000 г</w:t>
              </w:r>
            </w:smartTag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., № 441- З: Принят Палатой представителей 3 окт.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07C49">
                <w:rPr>
                  <w:rFonts w:ascii="Times New Roman" w:hAnsi="Times New Roman"/>
                  <w:snapToGrid w:val="0"/>
                  <w:color w:val="000000"/>
                  <w:sz w:val="28"/>
                  <w:szCs w:val="28"/>
                  <w:lang w:eastAsia="ru-RU"/>
                </w:rPr>
                <w:t>2000 г</w:t>
              </w:r>
            </w:smartTag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.: Одобр.  Советом Респ. 12 окт.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07C49">
                <w:rPr>
                  <w:rFonts w:ascii="Times New Roman" w:hAnsi="Times New Roman"/>
                  <w:snapToGrid w:val="0"/>
                  <w:color w:val="000000"/>
                  <w:sz w:val="28"/>
                  <w:szCs w:val="28"/>
                  <w:lang w:eastAsia="ru-RU"/>
                </w:rPr>
                <w:t>2000 г</w:t>
              </w:r>
            </w:smartTag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.: в ред. Закона Респ. Беларусь от 13.07.2012г.  № 416-З // Консультант Плюс: Беларусь [Электронный ресурс] </w:t>
            </w: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ab/>
              <w:t xml:space="preserve">/ ООО «ЮрСпектр», Нац. Центр правовой информ. Респ. Беларусь. – Минск, 2012. 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Бусов В.И. Оценка стоимости предприятия (бизнеса): учебник для бакалавров / В.И. Бусов, О.А. Землянский, А.П. Поляков; под общ. ред. В.И. Бусова. – М.: Издательство Юрайт, 2013. – 430 с.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Декрета №7 «О развитии предпринимательства» от 23.11.2017г.; Указ №337 от 19.09.2017г. «О регулировании деятельности физических лиц».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Ельсуков В.П. Бизнес-планирование: учебное пособие. Издание второе дополненное / В.П. Ельсуков. – Минск, 2013. – 328 с. 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Инструкция о порядке расчета коэффициентов платежеспособности и проведения анализа финансового состояния и платежеспособности субъектов хозяйствования: утв. постановлением Министерства финансов Республики Беларусь и Министерства экономики Республики Беларусь 27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07C49">
                <w:rPr>
                  <w:rFonts w:ascii="Times New Roman" w:hAnsi="Times New Roman"/>
                  <w:snapToGrid w:val="0"/>
                  <w:color w:val="000000"/>
                  <w:sz w:val="28"/>
                  <w:szCs w:val="28"/>
                  <w:lang w:eastAsia="ru-RU"/>
                </w:rPr>
                <w:t>2011 г</w:t>
              </w:r>
            </w:smartTag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. № 140/206 // Национальный правовой Интернет-портал Республики Беларусь [Электронный ресурс]. –  Режим доступа: // http://www.pravo.by/ –  Дата доступа: 08.02.2016. 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Об утверждении Концепции национальной безопасности Республики Беларусь [Электронный ресурс] : указ президента Респ. Беларусь, 9 нояб.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07C49">
                <w:rPr>
                  <w:rFonts w:ascii="Times New Roman" w:hAnsi="Times New Roman"/>
                  <w:snapToGrid w:val="0"/>
                  <w:color w:val="000000"/>
                  <w:sz w:val="28"/>
                  <w:szCs w:val="28"/>
                  <w:lang w:eastAsia="ru-RU"/>
                </w:rPr>
                <w:t>2010 г</w:t>
              </w:r>
            </w:smartTag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., № 575 // КонсультантПлюс. Беларусь / ООО «ЮрСпектр», Нац. Центр паравовой информ. Респ. Беларусь. – Минск, 2017. 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Остервальдер, А., Пинье, И. Построение бизнес-моделей. Настольная книга стратега и новатора / А. Остервальдер, И. Пинье. – М.:Альпина Паблишер, 2013. – 288с.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Отчет о промышленном развитии – 2016. Роль технологий и инноваций во всеохватывающем и устойчивом промышленном развитии [Электронный ресурс] // Организация объединенных наций по промышленному развитию. – Режим доступа: https://www.unido.org/sites/ default/files/2015-12/EBOOK IDR. – Дата доступа: 08.12.2018. 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Программа социально-экономического развития Республики Беларусь на 2016–2020 годы [Электронный ресурс]: Нац. комис. по устойчивому развитию Респ. Беларусь; Рабочая группа по устойчивому развитию Респ. Беларусь. – Режим доступа: </w:t>
            </w:r>
            <w:hyperlink r:id="rId5" w:history="1">
              <w:r w:rsidRPr="00007C49">
                <w:rPr>
                  <w:rFonts w:ascii="Times New Roman" w:hAnsi="Times New Roman"/>
                  <w:snapToGrid w:val="0"/>
                  <w:color w:val="000000"/>
                  <w:sz w:val="28"/>
                  <w:szCs w:val="28"/>
                  <w:lang w:eastAsia="ru-RU"/>
                </w:rPr>
                <w:t>http://www.government.by/upload/docs/</w:t>
              </w:r>
            </w:hyperlink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program_ek2016–2020.pdf. – Дата доступа: 04.02.2018. 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Статистика [Электронный ресурс] / Национальный банк Республики Беларусь. – Режим доступа: </w:t>
            </w:r>
            <w:hyperlink r:id="rId6" w:history="1">
              <w:r w:rsidRPr="00007C49">
                <w:rPr>
                  <w:rFonts w:ascii="Times New Roman" w:hAnsi="Times New Roman"/>
                  <w:snapToGrid w:val="0"/>
                  <w:color w:val="000000"/>
                  <w:sz w:val="28"/>
                  <w:szCs w:val="28"/>
                  <w:lang w:eastAsia="ru-RU"/>
                </w:rPr>
                <w:t>http://www.nbrb.by/statistics/ForexMarket/</w:t>
              </w:r>
            </w:hyperlink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AvrExRate. – Дата доступа: 08.03.2019. 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Статистический ежегодник 2018 / Нац. стат. комитет Респ. Беларусь; редкол.: И. В. Медведева, И. С. Кангро [и др.]. – Минск: Информационно-вычислительный центр Национального статистического комитета Республики Беларусь, 2018. – 489 с. </w:t>
            </w:r>
          </w:p>
          <w:p w:rsidR="002C3977" w:rsidRPr="00007C49" w:rsidRDefault="002C3977" w:rsidP="00007C4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Тенденции развития экономики и промышленности в условиях цифровизации / под ред. док. экон. наук, профессора А.В. Бабкина, издательство политехнического университета, Санкт-Петербург, 2017. – 659с.</w:t>
            </w:r>
          </w:p>
          <w:p w:rsidR="002C3977" w:rsidRPr="00007C49" w:rsidRDefault="002C3977" w:rsidP="00007C4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и др.</w:t>
            </w:r>
          </w:p>
        </w:tc>
        <w:tc>
          <w:tcPr>
            <w:tcW w:w="1950" w:type="dxa"/>
          </w:tcPr>
          <w:p w:rsidR="002C3977" w:rsidRPr="00007C49" w:rsidRDefault="002C3977" w:rsidP="00007C4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Новые </w:t>
            </w:r>
          </w:p>
          <w:p w:rsidR="002C3977" w:rsidRPr="00007C49" w:rsidRDefault="002C3977" w:rsidP="00007C4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007C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публикации</w:t>
            </w:r>
          </w:p>
        </w:tc>
      </w:tr>
    </w:tbl>
    <w:p w:rsidR="002C3977" w:rsidRPr="00D41AC4" w:rsidRDefault="002C3977" w:rsidP="00A80509">
      <w:pPr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</w:p>
    <w:p w:rsidR="002C3977" w:rsidRPr="00D41AC4" w:rsidRDefault="002C3977" w:rsidP="00A8050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41AC4">
        <w:rPr>
          <w:rFonts w:ascii="Times New Roman" w:hAnsi="Times New Roman"/>
          <w:color w:val="000000"/>
          <w:sz w:val="28"/>
          <w:szCs w:val="28"/>
        </w:rPr>
        <w:t xml:space="preserve">Учебная программа пересмотрена и одобрена на заседании кафедры экономики и управления (протокол №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0117A">
        <w:rPr>
          <w:rFonts w:ascii="Times New Roman" w:hAnsi="Times New Roman"/>
          <w:color w:val="000000"/>
          <w:sz w:val="28"/>
          <w:szCs w:val="28"/>
        </w:rPr>
        <w:t>3</w:t>
      </w:r>
      <w:r w:rsidRPr="00D41AC4">
        <w:rPr>
          <w:rFonts w:ascii="Times New Roman" w:hAnsi="Times New Roman"/>
          <w:color w:val="000000"/>
          <w:sz w:val="28"/>
          <w:szCs w:val="28"/>
        </w:rPr>
        <w:t xml:space="preserve"> от 15 мая </w:t>
      </w:r>
      <w:smartTag w:uri="urn:schemas-microsoft-com:office:smarttags" w:element="metricconverter">
        <w:smartTagPr>
          <w:attr w:name="ProductID" w:val="2019 г"/>
        </w:smartTagPr>
        <w:r w:rsidRPr="00D41AC4">
          <w:rPr>
            <w:rFonts w:ascii="Times New Roman" w:hAnsi="Times New Roman"/>
            <w:color w:val="000000"/>
            <w:sz w:val="28"/>
            <w:szCs w:val="28"/>
          </w:rPr>
          <w:t>2019 г</w:t>
        </w:r>
      </w:smartTag>
      <w:r w:rsidRPr="00D41AC4">
        <w:rPr>
          <w:rFonts w:ascii="Times New Roman" w:hAnsi="Times New Roman"/>
          <w:color w:val="000000"/>
          <w:sz w:val="28"/>
          <w:szCs w:val="28"/>
        </w:rPr>
        <w:t xml:space="preserve">.) </w:t>
      </w:r>
    </w:p>
    <w:p w:rsidR="002C3977" w:rsidRPr="00D41AC4" w:rsidRDefault="002C3977" w:rsidP="00A80509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977" w:rsidRPr="00D41AC4" w:rsidRDefault="002C3977" w:rsidP="00A8050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41AC4">
        <w:rPr>
          <w:rFonts w:ascii="Times New Roman" w:hAnsi="Times New Roman"/>
          <w:color w:val="000000"/>
          <w:sz w:val="28"/>
          <w:szCs w:val="28"/>
        </w:rPr>
        <w:t xml:space="preserve">Заведующий кафедрой экономики </w:t>
      </w:r>
    </w:p>
    <w:p w:rsidR="002C3977" w:rsidRPr="00D41AC4" w:rsidRDefault="002C3977" w:rsidP="00A8050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41AC4">
        <w:rPr>
          <w:rFonts w:ascii="Times New Roman" w:hAnsi="Times New Roman"/>
          <w:color w:val="000000"/>
          <w:sz w:val="28"/>
          <w:szCs w:val="28"/>
        </w:rPr>
        <w:t>и управления канд.экон.наук, доц. ____________________ Н.А. Хаустович</w:t>
      </w:r>
    </w:p>
    <w:p w:rsidR="002C3977" w:rsidRPr="00D41AC4" w:rsidRDefault="002C3977" w:rsidP="00A80509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977" w:rsidRPr="00D41AC4" w:rsidRDefault="002C3977" w:rsidP="00A8050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41AC4">
        <w:rPr>
          <w:rFonts w:ascii="Times New Roman" w:hAnsi="Times New Roman"/>
          <w:color w:val="000000"/>
          <w:sz w:val="28"/>
          <w:szCs w:val="28"/>
        </w:rPr>
        <w:t xml:space="preserve">УТВЕРЖДАЮ </w:t>
      </w:r>
    </w:p>
    <w:p w:rsidR="002C3977" w:rsidRPr="00D41AC4" w:rsidRDefault="002C3977" w:rsidP="00A8050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41AC4">
        <w:rPr>
          <w:rFonts w:ascii="Times New Roman" w:hAnsi="Times New Roman"/>
          <w:color w:val="000000"/>
          <w:sz w:val="28"/>
          <w:szCs w:val="28"/>
        </w:rPr>
        <w:t xml:space="preserve">Декан факультета «Высшая школа управления и бизнеса» </w:t>
      </w:r>
    </w:p>
    <w:p w:rsidR="002C3977" w:rsidRPr="00D41AC4" w:rsidRDefault="002C3977" w:rsidP="00A80509">
      <w:pPr>
        <w:rPr>
          <w:color w:val="000000"/>
        </w:rPr>
      </w:pPr>
      <w:r w:rsidRPr="00D41AC4">
        <w:rPr>
          <w:rFonts w:ascii="Times New Roman" w:hAnsi="Times New Roman"/>
          <w:color w:val="000000"/>
          <w:sz w:val="28"/>
          <w:szCs w:val="28"/>
        </w:rPr>
        <w:t>Доцент, канд.экон.наук _________________________ С.Ю. Кричевский</w:t>
      </w:r>
    </w:p>
    <w:p w:rsidR="002C3977" w:rsidRDefault="002C3977"/>
    <w:sectPr w:rsidR="002C3977" w:rsidSect="003B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E6355"/>
    <w:multiLevelType w:val="hybridMultilevel"/>
    <w:tmpl w:val="0FCE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6644B3"/>
    <w:multiLevelType w:val="hybridMultilevel"/>
    <w:tmpl w:val="A99C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7AA"/>
    <w:rsid w:val="00007C49"/>
    <w:rsid w:val="00177B5E"/>
    <w:rsid w:val="00273B3C"/>
    <w:rsid w:val="002C3977"/>
    <w:rsid w:val="00305790"/>
    <w:rsid w:val="003B0B19"/>
    <w:rsid w:val="005D1D0F"/>
    <w:rsid w:val="0080117A"/>
    <w:rsid w:val="00956F6C"/>
    <w:rsid w:val="00A80509"/>
    <w:rsid w:val="00BB00A9"/>
    <w:rsid w:val="00BE59DE"/>
    <w:rsid w:val="00D41AC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05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8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rb.by/statistics/ForexMarket/" TargetMode="External"/><Relationship Id="rId5" Type="http://schemas.openxmlformats.org/officeDocument/2006/relationships/hyperlink" Target="http://www.government.by/upload/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644</Words>
  <Characters>3671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NikolayFedorovich</dc:creator>
  <cp:keywords/>
  <dc:description/>
  <cp:lastModifiedBy>user</cp:lastModifiedBy>
  <cp:revision>5</cp:revision>
  <dcterms:created xsi:type="dcterms:W3CDTF">2019-05-20T15:42:00Z</dcterms:created>
  <dcterms:modified xsi:type="dcterms:W3CDTF">2019-05-23T17:13:00Z</dcterms:modified>
</cp:coreProperties>
</file>