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53" w:rsidRPr="00774553" w:rsidRDefault="00774553" w:rsidP="00774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53"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:rsidR="000034EA" w:rsidRDefault="00774553" w:rsidP="00774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53">
        <w:rPr>
          <w:rFonts w:ascii="Times New Roman" w:hAnsi="Times New Roman" w:cs="Times New Roman"/>
          <w:b/>
          <w:sz w:val="28"/>
          <w:szCs w:val="28"/>
        </w:rPr>
        <w:t>по дисциплине «Бухгалтерский учет во ВЭД»</w:t>
      </w:r>
    </w:p>
    <w:p w:rsidR="00774553" w:rsidRDefault="00774553" w:rsidP="00774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1. Бухгалтерский учет, его сущность, значение и задачи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2. Предмет и метод бухгалтерского учета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3. Бухгалтерский баланс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4. Счета и двойная запись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5. Классификация счетов бухгалтерского учета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6. Стоимостное измерение и методологические основы учета хозяйственных процессов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7. Документация и инвентаризация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8. Учетные регистры и формы бухгалтерского учета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9. Основы бухгалтерской отчетности</w:t>
      </w:r>
    </w:p>
    <w:p w:rsidR="00774553" w:rsidRDefault="00774553" w:rsidP="00774553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</w:rPr>
      </w:pPr>
      <w:r w:rsidRPr="00B03B75">
        <w:rPr>
          <w:rStyle w:val="1"/>
          <w:sz w:val="28"/>
          <w:szCs w:val="28"/>
        </w:rPr>
        <w:t>10. Основы организации бухгалтерского учета</w:t>
      </w:r>
      <w:r>
        <w:rPr>
          <w:rStyle w:val="1"/>
          <w:sz w:val="28"/>
          <w:szCs w:val="28"/>
        </w:rPr>
        <w:t>.</w:t>
      </w:r>
    </w:p>
    <w:p w:rsidR="00774553" w:rsidRDefault="00774553" w:rsidP="00774553">
      <w:pPr>
        <w:pStyle w:val="4"/>
        <w:shd w:val="clear" w:color="auto" w:fill="auto"/>
        <w:spacing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11. </w:t>
      </w:r>
      <w:r w:rsidRPr="00B03B75">
        <w:rPr>
          <w:rStyle w:val="1"/>
          <w:sz w:val="28"/>
          <w:szCs w:val="28"/>
        </w:rPr>
        <w:t>Роль и значение бухгалтерского учета и контроля в организации внешнеэкономической деятельности</w:t>
      </w:r>
      <w:r>
        <w:rPr>
          <w:rStyle w:val="1"/>
          <w:sz w:val="28"/>
          <w:szCs w:val="28"/>
        </w:rPr>
        <w:t>.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2. Документальное оформление и учет импортных операций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3. Учет затрат на производство экспортной продукции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4. Бухгалтерский учет операций по экспорту продукции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5. Учет внешнеэкономических товарообменных операций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6. Учет денежных средств, расчетных и кредитных операций в иностранной валюте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7. Учет внешнеэкономической аренды и лизинга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8. Особенности формирования и бухгалтерский учет уставного фонда организаций с иностранными инвестициями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Pr="00B03B75">
        <w:rPr>
          <w:rStyle w:val="1"/>
          <w:sz w:val="28"/>
          <w:szCs w:val="28"/>
        </w:rPr>
        <w:t>9. Учет финансовых результатов от внешнеэкономической деятельности</w:t>
      </w:r>
    </w:p>
    <w:p w:rsidR="00774553" w:rsidRPr="00B03B75" w:rsidRDefault="00774553" w:rsidP="00774553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Pr="00B03B75">
        <w:rPr>
          <w:rStyle w:val="1"/>
          <w:sz w:val="28"/>
          <w:szCs w:val="28"/>
        </w:rPr>
        <w:t>0. Внешнеэкономическая деятельность как объект управления и предмет учета</w:t>
      </w:r>
    </w:p>
    <w:p w:rsidR="00774553" w:rsidRDefault="00774553" w:rsidP="00774553">
      <w:pPr>
        <w:pStyle w:val="4"/>
        <w:shd w:val="clear" w:color="auto" w:fill="auto"/>
        <w:spacing w:line="240" w:lineRule="auto"/>
        <w:jc w:val="both"/>
        <w:rPr>
          <w:rStyle w:val="1"/>
          <w:sz w:val="28"/>
          <w:szCs w:val="28"/>
        </w:rPr>
      </w:pPr>
      <w:bookmarkStart w:id="0" w:name="_GoBack"/>
      <w:bookmarkEnd w:id="0"/>
    </w:p>
    <w:p w:rsidR="00774553" w:rsidRPr="00774553" w:rsidRDefault="00774553" w:rsidP="00774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4553" w:rsidRPr="007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59"/>
    <w:rsid w:val="00225997"/>
    <w:rsid w:val="00563959"/>
    <w:rsid w:val="00774553"/>
    <w:rsid w:val="00A35B97"/>
    <w:rsid w:val="00C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74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774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74553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74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774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74553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RD GROUP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2015-04-14T08:31:00Z</dcterms:created>
  <dcterms:modified xsi:type="dcterms:W3CDTF">2015-04-14T12:05:00Z</dcterms:modified>
</cp:coreProperties>
</file>