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63" w:rsidRDefault="001F7163" w:rsidP="001F7163">
      <w:pPr>
        <w:jc w:val="center"/>
        <w:rPr>
          <w:b/>
          <w:sz w:val="28"/>
          <w:szCs w:val="28"/>
        </w:rPr>
      </w:pPr>
      <w:r w:rsidRPr="00DD691D">
        <w:rPr>
          <w:b/>
          <w:sz w:val="28"/>
          <w:szCs w:val="28"/>
        </w:rPr>
        <w:t>ВОПРОСЫ К ЭКЗАМЕНУ</w:t>
      </w:r>
    </w:p>
    <w:p w:rsidR="001F7163" w:rsidRPr="00DD691D" w:rsidRDefault="001F7163" w:rsidP="001F7163">
      <w:pPr>
        <w:jc w:val="center"/>
        <w:rPr>
          <w:b/>
          <w:sz w:val="28"/>
          <w:szCs w:val="28"/>
        </w:rPr>
      </w:pPr>
      <w:r w:rsidRPr="00DD691D">
        <w:rPr>
          <w:b/>
          <w:sz w:val="28"/>
          <w:szCs w:val="28"/>
        </w:rPr>
        <w:t xml:space="preserve"> ПО ДИСЦИПЛИНЕ </w:t>
      </w:r>
      <w:r>
        <w:rPr>
          <w:b/>
          <w:sz w:val="28"/>
          <w:szCs w:val="28"/>
        </w:rPr>
        <w:t>«</w:t>
      </w:r>
      <w:r w:rsidRPr="00DD691D">
        <w:rPr>
          <w:b/>
          <w:sz w:val="28"/>
          <w:szCs w:val="28"/>
        </w:rPr>
        <w:t>БУХГАЛТЕРСКИЙ УЧЕТ И АНАЛИЗ ДЕЯТЕЛЬНОСТИ ОРГАНИЗАЦИЙ</w:t>
      </w:r>
      <w:r>
        <w:rPr>
          <w:b/>
          <w:sz w:val="28"/>
          <w:szCs w:val="28"/>
        </w:rPr>
        <w:t>»</w:t>
      </w:r>
      <w:r w:rsidRPr="00DD6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(часть 2 – АХД)</w:t>
      </w:r>
    </w:p>
    <w:p w:rsidR="00B24A6B" w:rsidRDefault="00B24A6B" w:rsidP="00B24A6B">
      <w:pPr>
        <w:jc w:val="center"/>
      </w:pP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деятельности, сущность, роль и место в системе управления. Цель и задачи АХД.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Предмет, объекты и субъекты АХД. Классификация видов АХД.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АХД: его характерные черты и особенности. Понятие методики АХД и ее классификация.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взаимосвязей аналитических показателей и их классификации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сравнения: сущность, условия сравнения, способы приведения в сопоставимый вид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и относительные величины.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типы и этапы факторного анализа. Классификация факторов. Систематизация факторов в АХД.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Детерминированное моделирование, типы факторных систем и их преобразование.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измерения факторов в детерминированном </w:t>
      </w:r>
      <w:proofErr w:type="gramStart"/>
      <w:r>
        <w:rPr>
          <w:rFonts w:ascii="Times New Roman" w:hAnsi="Times New Roman"/>
          <w:sz w:val="28"/>
          <w:szCs w:val="28"/>
        </w:rPr>
        <w:t>анализе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сущность хозяйственных резервов. Классификация резервов.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 экономической информации ее значение, источники информации для экономического анализа.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последовательность проведения АХД. Аналитическая обработка информации. Оформление результатов анализа.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показателей и задачи анализа производства и реализации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выполнения плана производства, анализ ассортимента, структуры, качества, ритмичности выпуска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объемов реализации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показателей и задачи анализа затрат на производство и себестоимости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затрат на производство по экономическим элементам.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прямых материальных и трудовых затрат. Анализ косвенных затрат.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себестоимости единицы продукции. Анализ влияния способов распределения накладных расходов на себестоимость отдельных видов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затрат на 1 руб. выпущенной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факторов и резервов роста объемов производства и реализации. Резервы снижения себестоимости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состава, наличия, движения и технического состояния основных средств.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эффективности использования основных средств.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обеспеченности предприятия материальными ресурсами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эффективности использования материальных ресурсов. Анализ материалоемкости продукции.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в </w:t>
      </w:r>
      <w:proofErr w:type="gramStart"/>
      <w:r>
        <w:rPr>
          <w:rFonts w:ascii="Times New Roman" w:hAnsi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запасами.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задачи и источники информации для анализа использования трудовых ресурсов.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обеспеченности предприятия трудовыми ресурсами.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использования рабочего времени.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эффективности труда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фонда заработной платы.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показатели и задачи анализа финансовых результатов деятельности хозяйствующих субъектов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состава, структуры и динамики чистой прибыли.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прибыли от реализации продукции, товаров, работ, услуг. Анализ рентабельности продукции, товаров, работ, услуг.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соотношения «издержек – объемов производства – прибыли». (Анализ безубыточности).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Значение, задачи, информационная база анализа финансового состояния предприятия. Система показателей анализа финансового состояния.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наличия, состава, структуры и динамики активов предприятия.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наличия, состава, структуры и динамики источников формирования активов предприятия.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состава и состояния долгосрочных активов и источников их формирования.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состава и состояния краткосрочных активов и источников их формирования.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оборачиваемости оборотных средств и эффективности их использования.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анализа ликвидности и платежеспособности предприятия по данным бухгалтерского баланса. 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расчета коэффициентов платежеспособности и проведения анализа финансового состояния и платежеспособности субъектов хозяйствования.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финансовой устойчивости предприятия. Пути укрепления финансовой устойчивости организации.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рентабельности капитала и ресурсов предприятия. Оценка эффективности использования заемного капитала.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деловой активности предприятия.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инновационной и  инвестиционной деятельности.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лизинговой деятельности.</w:t>
      </w:r>
    </w:p>
    <w:p w:rsidR="003F087B" w:rsidRDefault="003F087B" w:rsidP="003F0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эффективности ценных бумаг.</w:t>
      </w:r>
    </w:p>
    <w:p w:rsidR="003F087B" w:rsidRDefault="003F087B" w:rsidP="003F08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4EA" w:rsidRDefault="003F087B">
      <w:bookmarkStart w:id="0" w:name="_GoBack"/>
      <w:bookmarkEnd w:id="0"/>
    </w:p>
    <w:sectPr w:rsidR="000034EA" w:rsidSect="00B24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24D3"/>
    <w:multiLevelType w:val="hybridMultilevel"/>
    <w:tmpl w:val="DF48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5BBE"/>
    <w:multiLevelType w:val="hybridMultilevel"/>
    <w:tmpl w:val="FACAB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B2"/>
    <w:rsid w:val="001F7163"/>
    <w:rsid w:val="003F087B"/>
    <w:rsid w:val="00487CB2"/>
    <w:rsid w:val="00A35B97"/>
    <w:rsid w:val="00B24A6B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3265</Characters>
  <Application>Microsoft Office Word</Application>
  <DocSecurity>0</DocSecurity>
  <Lines>27</Lines>
  <Paragraphs>7</Paragraphs>
  <ScaleCrop>false</ScaleCrop>
  <Company>RD GROUP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2015-04-02T06:30:00Z</dcterms:created>
  <dcterms:modified xsi:type="dcterms:W3CDTF">2015-04-07T05:36:00Z</dcterms:modified>
</cp:coreProperties>
</file>