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16" w:rsidRDefault="009F0416" w:rsidP="009F04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 к изучению дисциплины «Бухгалтерский учет, анализ деятельности организаций (предприятий)</w:t>
      </w:r>
    </w:p>
    <w:p w:rsidR="009F0416" w:rsidRDefault="009F0416" w:rsidP="009F0416">
      <w:pPr>
        <w:jc w:val="center"/>
        <w:rPr>
          <w:b/>
          <w:bCs/>
          <w:sz w:val="28"/>
          <w:szCs w:val="28"/>
        </w:rPr>
      </w:pPr>
    </w:p>
    <w:p w:rsidR="009F0416" w:rsidRDefault="009F0416" w:rsidP="009F0416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Переход экономики страны на рыночные отношения требует эффективного ведения хозяйства. Особое значение для достижения этой цели имеет информация об операциях, происходящих в производственно-хозяйственной организации, формировании показателей эффективности ее работы. Преобладающая часть такой информации обеспечивается бухгалтерским учетом, в котором находят отражение и обобщение реальные процессы, происходящие в экономике организации. </w:t>
      </w:r>
    </w:p>
    <w:p w:rsidR="009F0416" w:rsidRDefault="009F0416" w:rsidP="009F0416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Изучение дисциплины «Бухгалтерский учет и анализ деятельности организации (предприятия)» предусмотрено Образовательными стандартами высшего образования по всем экономическим специальностям и включается в цикл </w:t>
      </w:r>
      <w:proofErr w:type="gramStart"/>
      <w:r>
        <w:rPr>
          <w:bCs/>
          <w:sz w:val="28"/>
          <w:szCs w:val="28"/>
        </w:rPr>
        <w:t>обще-профессиональных</w:t>
      </w:r>
      <w:proofErr w:type="gramEnd"/>
      <w:r>
        <w:rPr>
          <w:bCs/>
          <w:sz w:val="28"/>
          <w:szCs w:val="28"/>
        </w:rPr>
        <w:t xml:space="preserve"> дисциплин.</w:t>
      </w:r>
    </w:p>
    <w:p w:rsidR="009F0416" w:rsidRDefault="009F0416" w:rsidP="009F0416">
      <w:pPr>
        <w:tabs>
          <w:tab w:val="left" w:pos="360"/>
        </w:tabs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Изучение дисциплины «Бухгалтерский учет и анализ деятельности организации (предприятия)» базируется на значениях, умениях и навыках, сформированных у студентов при изучении экономической теории, микроэкономики, макроэкономики, статистики.</w:t>
      </w:r>
    </w:p>
    <w:p w:rsidR="009F0416" w:rsidRDefault="009F0416" w:rsidP="009F0416">
      <w:pPr>
        <w:shd w:val="clear" w:color="auto" w:fill="FFFFFF"/>
        <w:tabs>
          <w:tab w:val="left" w:pos="360"/>
        </w:tabs>
        <w:spacing w:line="317" w:lineRule="exact"/>
        <w:ind w:right="21"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Цель преподавания дисциплины – помочь студентам специальности  «Бухгалтерский учет, анализ и аудит» овладеть знаниями действующей в республике системы бухгалтерского учета и финансовой отчетности в организациях важнейших отраслей народного хозяйства в объеме, позволяющем будущим специалистам успешно выполнять свои должностные обязанности на практической работе.</w:t>
      </w:r>
    </w:p>
    <w:p w:rsidR="009F0416" w:rsidRDefault="009F0416" w:rsidP="009F0416">
      <w:pPr>
        <w:shd w:val="clear" w:color="auto" w:fill="FFFFFF"/>
        <w:tabs>
          <w:tab w:val="left" w:pos="360"/>
        </w:tabs>
        <w:spacing w:line="317" w:lineRule="exact"/>
        <w:ind w:right="21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Задачи изучения дисциплины сводятся к следующему:</w:t>
      </w:r>
    </w:p>
    <w:p w:rsidR="009F0416" w:rsidRDefault="009F0416" w:rsidP="009F0416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line="317" w:lineRule="exact"/>
        <w:ind w:left="326" w:right="21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пониманию студентами сущности и роли бухгалтерского учета в системе управления экономикой и в деле обеспечения сохранности и рационального использования всех видов ресурсов;</w:t>
      </w:r>
    </w:p>
    <w:p w:rsidR="009F0416" w:rsidRDefault="009F0416" w:rsidP="009F0416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" w:line="317" w:lineRule="exact"/>
        <w:ind w:left="326" w:right="21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усвоение студентами порядка учета имущества (активов) и источников их образования (пассивов), хозяйственных процессов и результатов деятельности учреждений, а также контроля достоверности получаемой информации.</w:t>
      </w:r>
    </w:p>
    <w:p w:rsidR="009F0416" w:rsidRDefault="009F0416" w:rsidP="009F0416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" w:line="317" w:lineRule="exact"/>
        <w:ind w:left="326" w:right="21"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использованию информации бухгалтерского учета для проведения экономического анализа.</w:t>
      </w:r>
    </w:p>
    <w:p w:rsidR="009F0416" w:rsidRDefault="009F0416" w:rsidP="009F0416">
      <w:pPr>
        <w:tabs>
          <w:tab w:val="left" w:pos="0"/>
        </w:tabs>
        <w:autoSpaceDE w:val="0"/>
        <w:autoSpaceDN w:val="0"/>
        <w:ind w:firstLineChars="288" w:firstLine="806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В результате изучения дисциплины об</w:t>
      </w:r>
      <w:r>
        <w:rPr>
          <w:sz w:val="28"/>
        </w:rPr>
        <w:t>у</w:t>
      </w:r>
      <w:r>
        <w:rPr>
          <w:sz w:val="28"/>
        </w:rPr>
        <w:t>чаемый должен</w:t>
      </w:r>
    </w:p>
    <w:p w:rsidR="009F0416" w:rsidRDefault="009F0416" w:rsidP="009F0416">
      <w:pPr>
        <w:tabs>
          <w:tab w:val="left" w:pos="0"/>
        </w:tabs>
        <w:autoSpaceDE w:val="0"/>
        <w:autoSpaceDN w:val="0"/>
        <w:ind w:firstLineChars="288" w:firstLine="810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знать:</w:t>
      </w:r>
    </w:p>
    <w:p w:rsidR="009F0416" w:rsidRDefault="009F0416" w:rsidP="009F0416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исторические этапы развития хозяйственного учета и становление бухгалтерского уч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та как науки;</w:t>
      </w:r>
    </w:p>
    <w:p w:rsidR="009F0416" w:rsidRDefault="009F0416" w:rsidP="009F0416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предмет и метод бухгалтерского учета, классификацию имущества и обязательств организации;</w:t>
      </w:r>
    </w:p>
    <w:p w:rsidR="009F0416" w:rsidRDefault="009F0416" w:rsidP="009F0416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классификация счетов бухгалтерского учета и содержание Типового план счетов бухгалтерского учета;</w:t>
      </w:r>
    </w:p>
    <w:p w:rsidR="009F0416" w:rsidRDefault="009F0416" w:rsidP="009F0416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порядок учета имущества организации, хозяйственных операций и хозяйственных проце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сов;</w:t>
      </w:r>
    </w:p>
    <w:p w:rsidR="009F0416" w:rsidRDefault="009F0416" w:rsidP="009F0416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порядок составления и заполнения форм бухгалтерской отчетности;</w:t>
      </w:r>
    </w:p>
    <w:p w:rsidR="009F0416" w:rsidRDefault="009F0416" w:rsidP="009F0416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</w:rPr>
      </w:pPr>
      <w:r>
        <w:rPr>
          <w:color w:val="000000"/>
          <w:sz w:val="28"/>
        </w:rPr>
        <w:t>проблемы бухгалтерского учета в Республике Беларусь и направления его сове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шенствования</w:t>
      </w:r>
      <w:r>
        <w:rPr>
          <w:sz w:val="28"/>
        </w:rPr>
        <w:t>;</w:t>
      </w:r>
    </w:p>
    <w:p w:rsidR="009F0416" w:rsidRDefault="009F0416" w:rsidP="009F0416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</w:rPr>
      </w:pPr>
      <w:r>
        <w:rPr>
          <w:sz w:val="28"/>
        </w:rPr>
        <w:t>нормативно-правовое регулирование бухгалтерского учета;</w:t>
      </w:r>
    </w:p>
    <w:p w:rsidR="009F0416" w:rsidRDefault="009F0416" w:rsidP="009F0416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</w:rPr>
      </w:pPr>
      <w:r>
        <w:rPr>
          <w:sz w:val="28"/>
        </w:rPr>
        <w:lastRenderedPageBreak/>
        <w:t>методики бухгалтерского учета;</w:t>
      </w:r>
    </w:p>
    <w:p w:rsidR="009F0416" w:rsidRDefault="009F0416" w:rsidP="009F0416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</w:rPr>
      </w:pPr>
      <w:r>
        <w:rPr>
          <w:sz w:val="28"/>
        </w:rPr>
        <w:t>порядок составления промежуточной и годовой бухгалтерской отчетности;</w:t>
      </w:r>
    </w:p>
    <w:p w:rsidR="009F0416" w:rsidRDefault="009F0416" w:rsidP="009F0416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</w:rPr>
      </w:pPr>
      <w:r>
        <w:rPr>
          <w:sz w:val="28"/>
        </w:rPr>
        <w:t>методы контроля достоверности получаемой информации;</w:t>
      </w:r>
    </w:p>
    <w:p w:rsidR="009F0416" w:rsidRDefault="009F0416" w:rsidP="009F0416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</w:rPr>
      </w:pPr>
      <w:r>
        <w:rPr>
          <w:sz w:val="28"/>
        </w:rPr>
        <w:t>содержание организационных, технологических и методических аспектов учетной политики;</w:t>
      </w:r>
    </w:p>
    <w:p w:rsidR="009F0416" w:rsidRDefault="009F0416" w:rsidP="009F0416">
      <w:pPr>
        <w:ind w:firstLine="540"/>
        <w:jc w:val="both"/>
        <w:outlineLvl w:val="0"/>
        <w:rPr>
          <w:b/>
          <w:i/>
          <w:iCs/>
          <w:sz w:val="28"/>
        </w:rPr>
      </w:pPr>
      <w:r>
        <w:rPr>
          <w:b/>
          <w:i/>
          <w:iCs/>
          <w:sz w:val="28"/>
        </w:rPr>
        <w:t>уметь:</w:t>
      </w:r>
    </w:p>
    <w:p w:rsidR="009F0416" w:rsidRDefault="009F0416" w:rsidP="009F0416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color w:val="000000"/>
          <w:sz w:val="28"/>
        </w:rPr>
      </w:pPr>
      <w:r>
        <w:rPr>
          <w:sz w:val="28"/>
        </w:rPr>
        <w:t xml:space="preserve">правильно </w:t>
      </w:r>
      <w:r>
        <w:rPr>
          <w:color w:val="000000"/>
          <w:sz w:val="28"/>
        </w:rPr>
        <w:t>определять денежную (стоимостную) оценку хозяйственных опер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ций; </w:t>
      </w:r>
    </w:p>
    <w:p w:rsidR="009F0416" w:rsidRDefault="009F0416" w:rsidP="009F0416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составлять бухгалтерские записи хозяйственных операций с использованием Типового плана счетов бу</w:t>
      </w:r>
      <w:r>
        <w:rPr>
          <w:color w:val="000000"/>
          <w:sz w:val="28"/>
        </w:rPr>
        <w:t>х</w:t>
      </w:r>
      <w:r>
        <w:rPr>
          <w:color w:val="000000"/>
          <w:sz w:val="28"/>
        </w:rPr>
        <w:t>галтерского учета;</w:t>
      </w:r>
    </w:p>
    <w:p w:rsidR="009F0416" w:rsidRDefault="009F0416" w:rsidP="009F0416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отражать операции в регистрах синтетического и аналитического учета в системе двойной зап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си;</w:t>
      </w:r>
    </w:p>
    <w:p w:rsidR="009F0416" w:rsidRDefault="009F0416" w:rsidP="009F0416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</w:rPr>
      </w:pPr>
      <w:r>
        <w:rPr>
          <w:color w:val="000000"/>
          <w:sz w:val="28"/>
        </w:rPr>
        <w:t>составлять оборотные, сальдовые ведомости по счетам бухгалтерского учета, бухгалтерский б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ланс;</w:t>
      </w:r>
    </w:p>
    <w:p w:rsidR="009F0416" w:rsidRDefault="009F0416" w:rsidP="009F0416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color w:val="000000"/>
          <w:sz w:val="28"/>
        </w:rPr>
      </w:pPr>
      <w:r>
        <w:rPr>
          <w:sz w:val="28"/>
        </w:rPr>
        <w:t xml:space="preserve">рассчитать </w:t>
      </w:r>
      <w:r>
        <w:rPr>
          <w:color w:val="000000"/>
          <w:sz w:val="28"/>
        </w:rPr>
        <w:t>факторы, влияющие на изменения анализируемых показателей бюджетных организ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ций;</w:t>
      </w:r>
    </w:p>
    <w:p w:rsidR="009F0416" w:rsidRDefault="009F0416" w:rsidP="009F0416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</w:rPr>
      </w:pPr>
      <w:r>
        <w:rPr>
          <w:color w:val="000000"/>
          <w:sz w:val="28"/>
        </w:rPr>
        <w:t>проанализировать причинно-следственные связи, взаимообусловленности и вза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мозависимости по формированию анализируемых показателей бюджетных орган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заций.</w:t>
      </w:r>
    </w:p>
    <w:p w:rsidR="000034EA" w:rsidRDefault="009F0416" w:rsidP="009F0416">
      <w:pPr>
        <w:jc w:val="both"/>
      </w:pPr>
    </w:p>
    <w:sectPr w:rsidR="000034EA" w:rsidSect="009F04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1C7334"/>
    <w:lvl w:ilvl="0">
      <w:numFmt w:val="bullet"/>
      <w:lvlText w:val="*"/>
      <w:lvlJc w:val="left"/>
    </w:lvl>
  </w:abstractNum>
  <w:abstractNum w:abstractNumId="1">
    <w:nsid w:val="6A4D563E"/>
    <w:multiLevelType w:val="hybridMultilevel"/>
    <w:tmpl w:val="AEA22C0C"/>
    <w:lvl w:ilvl="0" w:tplc="C3004C0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2E"/>
    <w:rsid w:val="000B542E"/>
    <w:rsid w:val="009F0416"/>
    <w:rsid w:val="00A35B97"/>
    <w:rsid w:val="00C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2919</Characters>
  <Application>Microsoft Office Word</Application>
  <DocSecurity>0</DocSecurity>
  <Lines>24</Lines>
  <Paragraphs>6</Paragraphs>
  <ScaleCrop>false</ScaleCrop>
  <Company>RD GROUP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2015-04-02T06:07:00Z</dcterms:created>
  <dcterms:modified xsi:type="dcterms:W3CDTF">2015-04-02T06:11:00Z</dcterms:modified>
</cp:coreProperties>
</file>