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28" w:rsidRDefault="00FD5C28" w:rsidP="00FD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0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изучению дисциплины </w:t>
      </w:r>
    </w:p>
    <w:p w:rsidR="00FD5C28" w:rsidRDefault="00FD5C28" w:rsidP="00FD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0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Ревизия и аудит</w:t>
      </w:r>
      <w:r w:rsidRPr="00907D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C28" w:rsidRPr="00FD5C28" w:rsidRDefault="00FD5C28" w:rsidP="00FD5C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1. Цели и задачи дисциплины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1.1. Целью преподавания дисциплины является обучение студентов навыкам в области организации проведения и методики ревизий и аудиторских проверок финансово-хозяйственной деятельности организаций, выявления резервов повышения эффективности хозяйствования и устранения недостатков.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1.2. Задачи изучения дисциплины: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- овладение теоретическими и практическими навыками по методике и организации проведения аудита и ревизии организаций;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- умение использовать полученные знания в практике аудиторской и ревизионной работы.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студенты должны: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ЗНАТЬ: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теоретические основы контроля, ревиз</w:t>
      </w:r>
      <w:proofErr w:type="gramStart"/>
      <w:r w:rsidRPr="00FD5C2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D5C28">
        <w:rPr>
          <w:rFonts w:ascii="Times New Roman" w:hAnsi="Times New Roman" w:cs="Times New Roman"/>
          <w:sz w:val="28"/>
          <w:szCs w:val="28"/>
        </w:rPr>
        <w:t>дита, их сущность, объекты, предмет, методологию и методы, их виды, цель и задачи, место и роль в системе управления; организацию ревизии, аудиторской проверки и внутрихозяйственного контроля; методические способы и приемы контроля финансово-хозяйственной деятельности организаций;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УМЕТЬ: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планировать контрольно-ревизионную работу, составлять планы и программы ревизий и аудиторских проверок; использовать приемы и технику проведения комплексной ревизии (аудиторской проверки) в организациях; оформлять рабочие документы, акт комплексной ревизии, аудиторское заключение; обобщать результаты проверок и формировать профессиональное мнение о достоверности бухгалтерской отчетности организации; использовать информацию, полученную в результате проведения контрольных мероприятий;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ИМЕТЬ НАВЫКИ: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практического использования законодательных актов по вопросам ревизии, аудита и внутрихозяйственного контроля деятельности организац</w:t>
      </w:r>
      <w:proofErr w:type="gramStart"/>
      <w:r w:rsidRPr="00FD5C2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D5C28">
        <w:rPr>
          <w:rFonts w:ascii="Times New Roman" w:hAnsi="Times New Roman" w:cs="Times New Roman"/>
          <w:sz w:val="28"/>
          <w:szCs w:val="28"/>
        </w:rPr>
        <w:t xml:space="preserve"> соответствия действующим законодательным актам и нормативно-правовым документам; использования теоретических и глубоких специальных знаний в своей практической деятельности.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lastRenderedPageBreak/>
        <w:t>1.3. Перечень других дисциплин, их разделов и тем, усвоение которых необходимо студентам для изучения данной дисциплины: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- теория бухгалтерского учета;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- бухгалтерский учет;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 xml:space="preserve">- учет затрат и </w:t>
      </w:r>
      <w:proofErr w:type="spellStart"/>
      <w:r w:rsidRPr="00FD5C28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FD5C28">
        <w:rPr>
          <w:rFonts w:ascii="Times New Roman" w:hAnsi="Times New Roman" w:cs="Times New Roman"/>
          <w:sz w:val="28"/>
          <w:szCs w:val="28"/>
        </w:rPr>
        <w:t xml:space="preserve"> себестоимости продукции;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- анализ хозяйственной деятельности;</w:t>
      </w:r>
    </w:p>
    <w:p w:rsidR="00FD5C28" w:rsidRPr="00FD5C28" w:rsidRDefault="00FD5C28" w:rsidP="00FD5C28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- бухгалтерская отчетность;</w:t>
      </w:r>
    </w:p>
    <w:p w:rsidR="00510A5B" w:rsidRPr="00FD5C28" w:rsidRDefault="00FD5C28" w:rsidP="00FD5C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C28">
        <w:rPr>
          <w:rFonts w:ascii="Times New Roman" w:hAnsi="Times New Roman" w:cs="Times New Roman"/>
          <w:sz w:val="28"/>
          <w:szCs w:val="28"/>
        </w:rPr>
        <w:t>- налоги и налогообложение.</w:t>
      </w:r>
    </w:p>
    <w:sectPr w:rsidR="00510A5B" w:rsidRPr="00FD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D5C28"/>
    <w:rsid w:val="00510A5B"/>
    <w:rsid w:val="00FD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>RD GROUP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cp:lastPrinted>2014-04-01T17:41:00Z</cp:lastPrinted>
  <dcterms:created xsi:type="dcterms:W3CDTF">2014-04-01T17:40:00Z</dcterms:created>
  <dcterms:modified xsi:type="dcterms:W3CDTF">2014-04-01T17:42:00Z</dcterms:modified>
</cp:coreProperties>
</file>