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AA" w:rsidRDefault="00EF6EAA" w:rsidP="00EF6EAA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ВВЕДЕНИЕ</w:t>
      </w:r>
    </w:p>
    <w:p w:rsidR="00EF6EAA" w:rsidRDefault="00EF6EAA" w:rsidP="00EF6EAA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ЭУМК по учебной дисциплине</w:t>
      </w:r>
    </w:p>
    <w:p w:rsidR="00EF6EAA" w:rsidRPr="00EF6EAA" w:rsidRDefault="00EF6EAA" w:rsidP="00EF6EAA">
      <w:pPr>
        <w:ind w:firstLine="709"/>
        <w:jc w:val="center"/>
        <w:rPr>
          <w:b/>
          <w:sz w:val="28"/>
          <w:szCs w:val="28"/>
          <w:lang w:val="ru-RU"/>
        </w:rPr>
      </w:pPr>
      <w:r w:rsidRPr="00EF6EAA">
        <w:rPr>
          <w:b/>
          <w:sz w:val="28"/>
          <w:szCs w:val="28"/>
          <w:lang w:val="ru-RU"/>
        </w:rPr>
        <w:t xml:space="preserve"> «История государства и права Беларуси»</w:t>
      </w:r>
    </w:p>
    <w:p w:rsidR="00493F83" w:rsidRDefault="00493F83" w:rsidP="00493F83">
      <w:pPr>
        <w:ind w:firstLine="709"/>
        <w:jc w:val="center"/>
        <w:rPr>
          <w:b/>
          <w:sz w:val="28"/>
          <w:szCs w:val="28"/>
          <w:lang w:val="ru-RU"/>
        </w:rPr>
      </w:pPr>
    </w:p>
    <w:p w:rsidR="00493F83" w:rsidRPr="00493F83" w:rsidRDefault="00493F83" w:rsidP="00493F83">
      <w:pPr>
        <w:ind w:firstLine="709"/>
        <w:jc w:val="center"/>
        <w:rPr>
          <w:b/>
          <w:sz w:val="28"/>
          <w:szCs w:val="28"/>
          <w:lang w:val="ru-RU"/>
        </w:rPr>
      </w:pPr>
    </w:p>
    <w:p w:rsidR="00493F83" w:rsidRDefault="00493F83" w:rsidP="0049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чебная дисциплина «</w:t>
      </w:r>
      <w:r w:rsidR="001912A4">
        <w:rPr>
          <w:sz w:val="28"/>
          <w:szCs w:val="28"/>
          <w:lang w:val="ru-RU"/>
        </w:rPr>
        <w:t>История государства и права Беларуси</w:t>
      </w:r>
      <w:r>
        <w:rPr>
          <w:sz w:val="28"/>
          <w:szCs w:val="28"/>
        </w:rPr>
        <w:t>» является обязательным составным элементом высшего юридического и управленческого образования в Республике Беларусь. Без знания этого предмета невозможно формирование самостоятельного мышления</w:t>
      </w:r>
      <w:r>
        <w:rPr>
          <w:sz w:val="28"/>
          <w:szCs w:val="28"/>
          <w:lang w:val="ru-RU"/>
        </w:rPr>
        <w:t xml:space="preserve"> у студентов</w:t>
      </w:r>
      <w:r>
        <w:rPr>
          <w:sz w:val="28"/>
          <w:szCs w:val="28"/>
        </w:rPr>
        <w:t>, столь необходимого грамотному и творчески мыслящему юристу, политологу и т.д.</w:t>
      </w:r>
    </w:p>
    <w:p w:rsidR="00493F83" w:rsidRDefault="001912A4" w:rsidP="00493F8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История государства и права Беларуси</w:t>
      </w:r>
      <w:r>
        <w:rPr>
          <w:sz w:val="28"/>
          <w:szCs w:val="28"/>
        </w:rPr>
        <w:t xml:space="preserve"> </w:t>
      </w:r>
      <w:r w:rsidR="00493F83">
        <w:rPr>
          <w:sz w:val="28"/>
          <w:szCs w:val="28"/>
        </w:rPr>
        <w:t xml:space="preserve">имеет и общемировоззренческое значение, т.к. нацелена на формирование у студентов интереса к кризисным периодам в развитии </w:t>
      </w:r>
      <w:r>
        <w:rPr>
          <w:sz w:val="28"/>
          <w:szCs w:val="28"/>
          <w:lang w:val="ru-RU"/>
        </w:rPr>
        <w:t>государственных институтов на белорусских землях, а также</w:t>
      </w:r>
      <w:r w:rsidR="00493F83">
        <w:rPr>
          <w:sz w:val="28"/>
          <w:szCs w:val="28"/>
        </w:rPr>
        <w:t xml:space="preserve"> их законодательного регулирования, к особой роли реформаторских усилий в преодолении таких тенденций. Поэтому в данном курсе основное внимание уделено </w:t>
      </w:r>
      <w:r>
        <w:rPr>
          <w:sz w:val="28"/>
          <w:szCs w:val="28"/>
          <w:lang w:val="ru-RU"/>
        </w:rPr>
        <w:t>тем периодам белорусской истории</w:t>
      </w:r>
      <w:r w:rsidR="00493F83">
        <w:rPr>
          <w:sz w:val="28"/>
          <w:szCs w:val="28"/>
        </w:rPr>
        <w:t xml:space="preserve">, опыт которых стал заметным вкладом в развитие </w:t>
      </w:r>
      <w:r>
        <w:rPr>
          <w:sz w:val="28"/>
          <w:szCs w:val="28"/>
          <w:lang w:val="ru-RU"/>
        </w:rPr>
        <w:t>национальной правовой и государственной традиций</w:t>
      </w:r>
      <w:r w:rsidR="00493F83">
        <w:rPr>
          <w:sz w:val="28"/>
          <w:szCs w:val="28"/>
        </w:rPr>
        <w:t xml:space="preserve">. </w:t>
      </w:r>
    </w:p>
    <w:p w:rsidR="006124E6" w:rsidRPr="00493F83" w:rsidRDefault="00493F83">
      <w:pPr>
        <w:rPr>
          <w:sz w:val="28"/>
          <w:szCs w:val="28"/>
          <w:lang w:val="ru-RU"/>
        </w:rPr>
      </w:pPr>
      <w:r w:rsidRPr="00493F83">
        <w:rPr>
          <w:sz w:val="28"/>
          <w:szCs w:val="28"/>
          <w:lang w:val="ru-RU"/>
        </w:rPr>
        <w:tab/>
        <w:t>В электронном учебно-методическом комплексе собраны следующие элементы: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505"/>
      </w:tblGrid>
      <w:tr w:rsidR="001912A4" w:rsidRPr="00493F83" w:rsidTr="001912A4"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493F83" w:rsidRDefault="001912A4" w:rsidP="00A8782A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>Введение в ЭУМК</w:t>
            </w:r>
          </w:p>
        </w:tc>
      </w:tr>
      <w:tr w:rsidR="001912A4" w:rsidRPr="00493F83" w:rsidTr="001912A4"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Учебная программа</w:t>
            </w:r>
          </w:p>
        </w:tc>
      </w:tr>
      <w:tr w:rsidR="001912A4" w:rsidRPr="00493F83" w:rsidTr="001912A4">
        <w:trPr>
          <w:trHeight w:val="266"/>
        </w:trPr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493F83" w:rsidRDefault="001912A4" w:rsidP="006F297D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Краткий конспект лекций </w:t>
            </w:r>
          </w:p>
        </w:tc>
      </w:tr>
      <w:tr w:rsidR="001912A4" w:rsidRPr="00493F83" w:rsidTr="001912A4"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 задач</w:t>
            </w:r>
          </w:p>
        </w:tc>
      </w:tr>
      <w:tr w:rsidR="001912A4" w:rsidRPr="00493F83" w:rsidTr="001912A4"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493F83" w:rsidRDefault="001912A4" w:rsidP="006F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Тематик и 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493F83">
              <w:rPr>
                <w:sz w:val="28"/>
                <w:szCs w:val="28"/>
              </w:rPr>
              <w:t xml:space="preserve">ланы семинарских занятий </w:t>
            </w:r>
          </w:p>
        </w:tc>
      </w:tr>
      <w:tr w:rsidR="001912A4" w:rsidRPr="00493F83" w:rsidTr="001912A4"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Тематика дипломных работ</w:t>
            </w:r>
          </w:p>
        </w:tc>
      </w:tr>
      <w:tr w:rsidR="001912A4" w:rsidRPr="00493F83" w:rsidTr="001912A4">
        <w:tc>
          <w:tcPr>
            <w:tcW w:w="993" w:type="dxa"/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Тематика курсовых работ</w:t>
            </w:r>
          </w:p>
        </w:tc>
      </w:tr>
      <w:tr w:rsidR="001912A4" w:rsidRPr="00493F83" w:rsidTr="00191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493F83" w:rsidRDefault="001912A4" w:rsidP="006F297D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Вопросы к экзамену </w:t>
            </w:r>
          </w:p>
        </w:tc>
      </w:tr>
      <w:tr w:rsidR="001912A4" w:rsidRPr="00493F83" w:rsidTr="00191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Тесты</w:t>
            </w:r>
          </w:p>
        </w:tc>
      </w:tr>
      <w:tr w:rsidR="001912A4" w:rsidRPr="00493F83" w:rsidTr="00191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Формы контроля за УСРС</w:t>
            </w:r>
          </w:p>
        </w:tc>
      </w:tr>
      <w:tr w:rsidR="001912A4" w:rsidRPr="00493F83" w:rsidTr="00191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493F83" w:rsidRDefault="001912A4" w:rsidP="006F297D">
            <w:pPr>
              <w:rPr>
                <w:sz w:val="28"/>
                <w:szCs w:val="28"/>
              </w:rPr>
            </w:pPr>
            <w:r w:rsidRPr="001912A4">
              <w:rPr>
                <w:sz w:val="28"/>
                <w:szCs w:val="28"/>
              </w:rPr>
              <w:t>Методическое обеспечение УСРС</w:t>
            </w:r>
          </w:p>
        </w:tc>
      </w:tr>
      <w:tr w:rsidR="001912A4" w:rsidRPr="00493F83" w:rsidTr="00191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493F83" w:rsidRDefault="001912A4" w:rsidP="006F297D">
            <w:pPr>
              <w:rPr>
                <w:sz w:val="28"/>
                <w:szCs w:val="28"/>
              </w:rPr>
            </w:pPr>
            <w:r w:rsidRPr="001912A4">
              <w:rPr>
                <w:sz w:val="28"/>
                <w:szCs w:val="28"/>
              </w:rPr>
              <w:t>Методические указания к семинарским занятиям</w:t>
            </w:r>
          </w:p>
        </w:tc>
      </w:tr>
      <w:tr w:rsidR="001912A4" w:rsidRPr="00493F83" w:rsidTr="001912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1912A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4" w:rsidRPr="001912A4" w:rsidRDefault="001912A4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Список литературы</w:t>
            </w:r>
          </w:p>
        </w:tc>
      </w:tr>
    </w:tbl>
    <w:p w:rsidR="00493F83" w:rsidRDefault="00493F83" w:rsidP="00493F83">
      <w:pPr>
        <w:rPr>
          <w:sz w:val="28"/>
          <w:szCs w:val="28"/>
          <w:lang w:val="ru-RU"/>
        </w:rPr>
      </w:pPr>
    </w:p>
    <w:p w:rsidR="001912A4" w:rsidRPr="00493F83" w:rsidRDefault="001912A4" w:rsidP="00493F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Доцент кафедры теории и истории права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Гурьева Е.А.</w:t>
      </w:r>
    </w:p>
    <w:sectPr w:rsidR="001912A4" w:rsidRPr="00493F83" w:rsidSect="00D6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6A6D"/>
    <w:multiLevelType w:val="hybridMultilevel"/>
    <w:tmpl w:val="2A8E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77FB"/>
    <w:multiLevelType w:val="hybridMultilevel"/>
    <w:tmpl w:val="14160D8C"/>
    <w:lvl w:ilvl="0" w:tplc="4E0CAF6E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2C86"/>
    <w:rsid w:val="00123C3D"/>
    <w:rsid w:val="001912A4"/>
    <w:rsid w:val="00493F83"/>
    <w:rsid w:val="005F5551"/>
    <w:rsid w:val="006124E6"/>
    <w:rsid w:val="006A139B"/>
    <w:rsid w:val="00A32A54"/>
    <w:rsid w:val="00AD362A"/>
    <w:rsid w:val="00C52C86"/>
    <w:rsid w:val="00D63245"/>
    <w:rsid w:val="00E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3"/>
    <w:rPr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A32A54"/>
    <w:pPr>
      <w:keepNext/>
      <w:ind w:left="142" w:hanging="14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2A54"/>
    <w:pPr>
      <w:keepNext/>
      <w:ind w:left="567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2A5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2A5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32A54"/>
    <w:pPr>
      <w:keepNext/>
      <w:ind w:left="709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32A54"/>
    <w:pPr>
      <w:keepNext/>
      <w:shd w:val="clear" w:color="auto" w:fill="FFFFFF"/>
      <w:tabs>
        <w:tab w:val="left" w:pos="0"/>
      </w:tabs>
      <w:spacing w:line="360" w:lineRule="auto"/>
      <w:ind w:firstLine="709"/>
      <w:jc w:val="both"/>
      <w:outlineLvl w:val="5"/>
    </w:pPr>
    <w:rPr>
      <w:spacing w:val="2"/>
      <w:sz w:val="28"/>
    </w:rPr>
  </w:style>
  <w:style w:type="paragraph" w:styleId="7">
    <w:name w:val="heading 7"/>
    <w:basedOn w:val="a"/>
    <w:next w:val="a"/>
    <w:link w:val="70"/>
    <w:qFormat/>
    <w:rsid w:val="00A32A5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A32A54"/>
    <w:pPr>
      <w:keepNext/>
      <w:ind w:left="5245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32A54"/>
    <w:pPr>
      <w:keepNext/>
      <w:spacing w:line="480" w:lineRule="auto"/>
      <w:ind w:firstLine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5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32A54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A32A54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A32A54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32A54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A32A54"/>
    <w:rPr>
      <w:spacing w:val="2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32A54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A32A54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A32A54"/>
    <w:rPr>
      <w:sz w:val="28"/>
      <w:lang w:eastAsia="ru-RU"/>
    </w:rPr>
  </w:style>
  <w:style w:type="paragraph" w:styleId="a3">
    <w:name w:val="Title"/>
    <w:basedOn w:val="a"/>
    <w:link w:val="a4"/>
    <w:qFormat/>
    <w:rsid w:val="00A32A5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32A54"/>
    <w:rPr>
      <w:sz w:val="32"/>
      <w:lang w:eastAsia="ru-RU"/>
    </w:rPr>
  </w:style>
  <w:style w:type="paragraph" w:styleId="a5">
    <w:name w:val="No Spacing"/>
    <w:uiPriority w:val="99"/>
    <w:qFormat/>
    <w:rsid w:val="00A32A54"/>
    <w:rPr>
      <w:rFonts w:ascii="Calibri" w:eastAsia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A32A54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493F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93F83"/>
    <w:rPr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3"/>
    <w:rPr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A32A54"/>
    <w:pPr>
      <w:keepNext/>
      <w:ind w:left="142" w:hanging="14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2A54"/>
    <w:pPr>
      <w:keepNext/>
      <w:ind w:left="567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2A5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2A5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32A54"/>
    <w:pPr>
      <w:keepNext/>
      <w:ind w:left="709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32A54"/>
    <w:pPr>
      <w:keepNext/>
      <w:shd w:val="clear" w:color="auto" w:fill="FFFFFF"/>
      <w:tabs>
        <w:tab w:val="left" w:pos="0"/>
      </w:tabs>
      <w:spacing w:line="360" w:lineRule="auto"/>
      <w:ind w:firstLine="709"/>
      <w:jc w:val="both"/>
      <w:outlineLvl w:val="5"/>
    </w:pPr>
    <w:rPr>
      <w:spacing w:val="2"/>
      <w:sz w:val="28"/>
    </w:rPr>
  </w:style>
  <w:style w:type="paragraph" w:styleId="7">
    <w:name w:val="heading 7"/>
    <w:basedOn w:val="a"/>
    <w:next w:val="a"/>
    <w:link w:val="70"/>
    <w:qFormat/>
    <w:rsid w:val="00A32A5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A32A54"/>
    <w:pPr>
      <w:keepNext/>
      <w:ind w:left="5245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32A54"/>
    <w:pPr>
      <w:keepNext/>
      <w:spacing w:line="480" w:lineRule="auto"/>
      <w:ind w:firstLine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5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32A54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A32A54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A32A54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32A54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A32A54"/>
    <w:rPr>
      <w:spacing w:val="2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32A54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A32A54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A32A54"/>
    <w:rPr>
      <w:sz w:val="28"/>
      <w:lang w:eastAsia="ru-RU"/>
    </w:rPr>
  </w:style>
  <w:style w:type="paragraph" w:styleId="a3">
    <w:name w:val="Title"/>
    <w:basedOn w:val="a"/>
    <w:link w:val="a4"/>
    <w:qFormat/>
    <w:rsid w:val="00A32A5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32A54"/>
    <w:rPr>
      <w:sz w:val="32"/>
      <w:lang w:eastAsia="ru-RU"/>
    </w:rPr>
  </w:style>
  <w:style w:type="paragraph" w:styleId="a5">
    <w:name w:val="No Spacing"/>
    <w:uiPriority w:val="99"/>
    <w:qFormat/>
    <w:rsid w:val="00A32A54"/>
    <w:rPr>
      <w:rFonts w:ascii="Calibri" w:eastAsia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A32A54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493F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93F83"/>
    <w:rPr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6</cp:revision>
  <dcterms:created xsi:type="dcterms:W3CDTF">2018-09-03T13:06:00Z</dcterms:created>
  <dcterms:modified xsi:type="dcterms:W3CDTF">2018-09-26T17:00:00Z</dcterms:modified>
</cp:coreProperties>
</file>