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C97" w:rsidRDefault="00463C97" w:rsidP="00B36DBF">
      <w:pPr>
        <w:spacing w:line="240" w:lineRule="auto"/>
        <w:rPr>
          <w:rFonts w:ascii="Times New Roman" w:hAnsi="Times New Roman"/>
          <w:sz w:val="28"/>
          <w:szCs w:val="28"/>
          <w:lang w:val="en-US"/>
        </w:rPr>
      </w:pPr>
    </w:p>
    <w:p w:rsidR="00463C97" w:rsidRDefault="00463C97" w:rsidP="00463C97">
      <w:pPr>
        <w:spacing w:line="240" w:lineRule="auto"/>
        <w:rPr>
          <w:b/>
          <w:bCs/>
          <w:sz w:val="23"/>
          <w:szCs w:val="23"/>
        </w:rPr>
      </w:pPr>
    </w:p>
    <w:p w:rsidR="00204CD3" w:rsidRDefault="00204CD3" w:rsidP="00463C97">
      <w:pPr>
        <w:spacing w:line="240" w:lineRule="auto"/>
        <w:rPr>
          <w:b/>
          <w:bCs/>
          <w:sz w:val="23"/>
          <w:szCs w:val="23"/>
        </w:rPr>
      </w:pPr>
    </w:p>
    <w:p w:rsidR="00204CD3" w:rsidRDefault="00204CD3" w:rsidP="00463C97">
      <w:pPr>
        <w:spacing w:line="240" w:lineRule="auto"/>
        <w:rPr>
          <w:b/>
          <w:bCs/>
          <w:sz w:val="23"/>
          <w:szCs w:val="23"/>
        </w:rPr>
      </w:pPr>
    </w:p>
    <w:p w:rsidR="00204CD3" w:rsidRDefault="00204CD3" w:rsidP="00463C97">
      <w:pPr>
        <w:spacing w:line="240" w:lineRule="auto"/>
        <w:rPr>
          <w:b/>
          <w:bCs/>
          <w:sz w:val="23"/>
          <w:szCs w:val="23"/>
        </w:rPr>
      </w:pPr>
    </w:p>
    <w:p w:rsidR="00204CD3" w:rsidRDefault="00204CD3" w:rsidP="00463C97">
      <w:pPr>
        <w:spacing w:line="240" w:lineRule="auto"/>
        <w:rPr>
          <w:b/>
          <w:bCs/>
          <w:sz w:val="23"/>
          <w:szCs w:val="23"/>
        </w:rPr>
      </w:pPr>
    </w:p>
    <w:p w:rsidR="00204CD3" w:rsidRDefault="00204CD3" w:rsidP="00463C97">
      <w:pPr>
        <w:spacing w:line="240" w:lineRule="auto"/>
        <w:rPr>
          <w:b/>
          <w:bCs/>
          <w:sz w:val="23"/>
          <w:szCs w:val="23"/>
        </w:rPr>
      </w:pPr>
    </w:p>
    <w:p w:rsidR="00204CD3" w:rsidRPr="00204CD3" w:rsidRDefault="00204CD3" w:rsidP="00204CD3">
      <w:pPr>
        <w:spacing w:line="240" w:lineRule="auto"/>
        <w:jc w:val="center"/>
        <w:rPr>
          <w:rFonts w:ascii="Times New Roman" w:hAnsi="Times New Roman"/>
          <w:b/>
          <w:bCs/>
          <w:sz w:val="32"/>
          <w:szCs w:val="32"/>
        </w:rPr>
      </w:pPr>
      <w:r>
        <w:rPr>
          <w:rFonts w:ascii="Times New Roman" w:hAnsi="Times New Roman"/>
          <w:b/>
          <w:bCs/>
          <w:sz w:val="32"/>
          <w:szCs w:val="32"/>
        </w:rPr>
        <w:t>Методические рекомендации по самостоятельной работе студентов по дисциплине «Экономика общественного сектора»</w:t>
      </w:r>
    </w:p>
    <w:p w:rsidR="00204CD3" w:rsidRDefault="00204CD3" w:rsidP="00463C97">
      <w:pPr>
        <w:spacing w:line="240" w:lineRule="auto"/>
        <w:rPr>
          <w:b/>
          <w:bCs/>
          <w:sz w:val="23"/>
          <w:szCs w:val="23"/>
        </w:rPr>
      </w:pPr>
    </w:p>
    <w:p w:rsidR="00204CD3" w:rsidRDefault="00204CD3" w:rsidP="00463C97">
      <w:pPr>
        <w:spacing w:line="240" w:lineRule="auto"/>
        <w:rPr>
          <w:b/>
          <w:bCs/>
          <w:sz w:val="23"/>
          <w:szCs w:val="23"/>
        </w:rPr>
      </w:pPr>
    </w:p>
    <w:p w:rsidR="00204CD3" w:rsidRDefault="00204CD3" w:rsidP="00463C97">
      <w:pPr>
        <w:spacing w:line="240" w:lineRule="auto"/>
        <w:rPr>
          <w:b/>
          <w:bCs/>
          <w:sz w:val="23"/>
          <w:szCs w:val="23"/>
        </w:rPr>
      </w:pPr>
    </w:p>
    <w:p w:rsidR="00204CD3" w:rsidRDefault="00204CD3" w:rsidP="00463C97">
      <w:pPr>
        <w:spacing w:line="240" w:lineRule="auto"/>
        <w:rPr>
          <w:b/>
          <w:bCs/>
          <w:sz w:val="23"/>
          <w:szCs w:val="23"/>
        </w:rPr>
      </w:pPr>
    </w:p>
    <w:p w:rsidR="00204CD3" w:rsidRDefault="00204CD3" w:rsidP="00463C97">
      <w:pPr>
        <w:spacing w:line="240" w:lineRule="auto"/>
        <w:rPr>
          <w:b/>
          <w:bCs/>
          <w:sz w:val="23"/>
          <w:szCs w:val="23"/>
        </w:rPr>
      </w:pPr>
    </w:p>
    <w:p w:rsidR="00204CD3" w:rsidRDefault="00204CD3" w:rsidP="00463C97">
      <w:pPr>
        <w:spacing w:line="240" w:lineRule="auto"/>
        <w:rPr>
          <w:b/>
          <w:bCs/>
          <w:sz w:val="23"/>
          <w:szCs w:val="23"/>
        </w:rPr>
      </w:pPr>
    </w:p>
    <w:p w:rsidR="00204CD3" w:rsidRDefault="00204CD3" w:rsidP="00463C97">
      <w:pPr>
        <w:spacing w:line="240" w:lineRule="auto"/>
        <w:rPr>
          <w:b/>
          <w:bCs/>
          <w:sz w:val="23"/>
          <w:szCs w:val="23"/>
        </w:rPr>
      </w:pPr>
    </w:p>
    <w:p w:rsidR="00204CD3" w:rsidRDefault="00204CD3" w:rsidP="00463C97">
      <w:pPr>
        <w:spacing w:line="240" w:lineRule="auto"/>
        <w:rPr>
          <w:b/>
          <w:bCs/>
          <w:sz w:val="23"/>
          <w:szCs w:val="23"/>
        </w:rPr>
      </w:pPr>
    </w:p>
    <w:p w:rsidR="00204CD3" w:rsidRDefault="00204CD3" w:rsidP="00463C97">
      <w:pPr>
        <w:spacing w:line="240" w:lineRule="auto"/>
        <w:rPr>
          <w:b/>
          <w:bCs/>
          <w:sz w:val="23"/>
          <w:szCs w:val="23"/>
        </w:rPr>
      </w:pPr>
    </w:p>
    <w:p w:rsidR="00204CD3" w:rsidRDefault="00204CD3" w:rsidP="00463C97">
      <w:pPr>
        <w:spacing w:line="240" w:lineRule="auto"/>
        <w:rPr>
          <w:b/>
          <w:bCs/>
          <w:sz w:val="23"/>
          <w:szCs w:val="23"/>
        </w:rPr>
      </w:pPr>
    </w:p>
    <w:p w:rsidR="00204CD3" w:rsidRDefault="00204CD3" w:rsidP="00463C97">
      <w:pPr>
        <w:spacing w:line="240" w:lineRule="auto"/>
        <w:rPr>
          <w:b/>
          <w:bCs/>
          <w:sz w:val="23"/>
          <w:szCs w:val="23"/>
        </w:rPr>
      </w:pPr>
    </w:p>
    <w:p w:rsidR="00204CD3" w:rsidRDefault="00204CD3" w:rsidP="00463C97">
      <w:pPr>
        <w:spacing w:line="240" w:lineRule="auto"/>
        <w:rPr>
          <w:b/>
          <w:bCs/>
          <w:sz w:val="23"/>
          <w:szCs w:val="23"/>
        </w:rPr>
      </w:pPr>
    </w:p>
    <w:p w:rsidR="00204CD3" w:rsidRDefault="00204CD3" w:rsidP="00463C97">
      <w:pPr>
        <w:spacing w:line="240" w:lineRule="auto"/>
        <w:rPr>
          <w:b/>
          <w:bCs/>
          <w:sz w:val="23"/>
          <w:szCs w:val="23"/>
        </w:rPr>
      </w:pPr>
    </w:p>
    <w:p w:rsidR="00204CD3" w:rsidRDefault="00204CD3" w:rsidP="00463C97">
      <w:pPr>
        <w:spacing w:line="240" w:lineRule="auto"/>
        <w:rPr>
          <w:b/>
          <w:bCs/>
          <w:sz w:val="23"/>
          <w:szCs w:val="23"/>
        </w:rPr>
      </w:pPr>
    </w:p>
    <w:p w:rsidR="00204CD3" w:rsidRDefault="00204CD3" w:rsidP="00463C97">
      <w:pPr>
        <w:spacing w:line="240" w:lineRule="auto"/>
        <w:rPr>
          <w:b/>
          <w:bCs/>
          <w:sz w:val="23"/>
          <w:szCs w:val="23"/>
        </w:rPr>
      </w:pPr>
    </w:p>
    <w:p w:rsidR="00204CD3" w:rsidRDefault="00204CD3" w:rsidP="00463C97">
      <w:pPr>
        <w:spacing w:line="240" w:lineRule="auto"/>
        <w:rPr>
          <w:b/>
          <w:bCs/>
          <w:sz w:val="23"/>
          <w:szCs w:val="23"/>
        </w:rPr>
      </w:pPr>
    </w:p>
    <w:p w:rsidR="00204CD3" w:rsidRDefault="00204CD3" w:rsidP="00463C97">
      <w:pPr>
        <w:spacing w:line="240" w:lineRule="auto"/>
        <w:rPr>
          <w:b/>
          <w:bCs/>
          <w:sz w:val="23"/>
          <w:szCs w:val="23"/>
        </w:rPr>
      </w:pPr>
    </w:p>
    <w:p w:rsidR="00204CD3" w:rsidRDefault="00204CD3" w:rsidP="00463C97">
      <w:pPr>
        <w:spacing w:line="240" w:lineRule="auto"/>
        <w:rPr>
          <w:b/>
          <w:bCs/>
          <w:sz w:val="23"/>
          <w:szCs w:val="23"/>
        </w:rPr>
      </w:pPr>
    </w:p>
    <w:p w:rsidR="00204CD3" w:rsidRDefault="00204CD3" w:rsidP="00463C97">
      <w:pPr>
        <w:spacing w:line="240" w:lineRule="auto"/>
        <w:rPr>
          <w:b/>
          <w:bCs/>
          <w:sz w:val="23"/>
          <w:szCs w:val="23"/>
        </w:rPr>
      </w:pPr>
    </w:p>
    <w:p w:rsidR="00204CD3" w:rsidRDefault="00204CD3" w:rsidP="00463C97">
      <w:pPr>
        <w:spacing w:line="240" w:lineRule="auto"/>
        <w:rPr>
          <w:b/>
          <w:bCs/>
          <w:sz w:val="23"/>
          <w:szCs w:val="23"/>
        </w:rPr>
      </w:pPr>
    </w:p>
    <w:p w:rsidR="00204CD3" w:rsidRDefault="00204CD3" w:rsidP="00463C97">
      <w:pPr>
        <w:spacing w:line="240" w:lineRule="auto"/>
        <w:rPr>
          <w:b/>
          <w:bCs/>
          <w:sz w:val="23"/>
          <w:szCs w:val="23"/>
        </w:rPr>
      </w:pPr>
    </w:p>
    <w:p w:rsidR="00204CD3" w:rsidRDefault="00204CD3" w:rsidP="00463C97">
      <w:pPr>
        <w:spacing w:line="240" w:lineRule="auto"/>
        <w:rPr>
          <w:b/>
          <w:bCs/>
          <w:sz w:val="23"/>
          <w:szCs w:val="23"/>
        </w:rPr>
      </w:pPr>
    </w:p>
    <w:p w:rsidR="00F662A5" w:rsidRPr="00C07114" w:rsidRDefault="00F662A5" w:rsidP="00463C97">
      <w:pPr>
        <w:spacing w:line="240" w:lineRule="auto"/>
        <w:rPr>
          <w:b/>
          <w:bCs/>
          <w:sz w:val="23"/>
          <w:szCs w:val="23"/>
        </w:rPr>
      </w:pPr>
    </w:p>
    <w:p w:rsidR="00F662A5" w:rsidRPr="00F662A5" w:rsidRDefault="00F662A5" w:rsidP="0042683C">
      <w:pPr>
        <w:autoSpaceDE w:val="0"/>
        <w:autoSpaceDN w:val="0"/>
        <w:adjustRightInd w:val="0"/>
        <w:spacing w:after="0" w:line="240" w:lineRule="auto"/>
        <w:ind w:firstLine="567"/>
        <w:jc w:val="center"/>
        <w:rPr>
          <w:rFonts w:ascii="Times New Roman" w:hAnsi="Times New Roman"/>
          <w:color w:val="000000"/>
          <w:sz w:val="28"/>
          <w:szCs w:val="28"/>
          <w:lang w:eastAsia="ru-RU"/>
        </w:rPr>
      </w:pPr>
      <w:r w:rsidRPr="00F662A5">
        <w:rPr>
          <w:rFonts w:ascii="Times New Roman" w:hAnsi="Times New Roman"/>
          <w:b/>
          <w:bCs/>
          <w:color w:val="000000"/>
          <w:sz w:val="28"/>
          <w:szCs w:val="28"/>
          <w:lang w:eastAsia="ru-RU"/>
        </w:rPr>
        <w:t>Введение</w:t>
      </w:r>
    </w:p>
    <w:p w:rsidR="00F662A5" w:rsidRPr="00F662A5" w:rsidRDefault="00F662A5" w:rsidP="00C07114">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F662A5">
        <w:rPr>
          <w:rFonts w:ascii="Times New Roman" w:hAnsi="Times New Roman"/>
          <w:color w:val="000000"/>
          <w:sz w:val="28"/>
          <w:szCs w:val="28"/>
          <w:lang w:eastAsia="ru-RU"/>
        </w:rPr>
        <w:t xml:space="preserve">Основная задача высшего образования заключается в формировании творческой личности специалиста, способного к саморазвитию, самообразованию, инновационной деятельности. </w:t>
      </w:r>
    </w:p>
    <w:p w:rsidR="00F662A5" w:rsidRPr="00F662A5" w:rsidRDefault="00F662A5" w:rsidP="00C07114">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F662A5">
        <w:rPr>
          <w:rFonts w:ascii="Times New Roman" w:hAnsi="Times New Roman"/>
          <w:color w:val="000000"/>
          <w:sz w:val="28"/>
          <w:szCs w:val="28"/>
          <w:lang w:eastAsia="ru-RU"/>
        </w:rPr>
        <w:t xml:space="preserve">Самостоятельная работа студентов является одной из важнейших составляющих образовательного процесса. Независимо от полученной профессии и характера работы любой начинающий специалист должен обладать фундаментальными знаниями, профессиональными умениями и навыками деятельности своего профиля, опытом творческой и исследовательской деятельности по решению новых проблем, опытом социально-оценочной деятельности. </w:t>
      </w:r>
    </w:p>
    <w:p w:rsidR="00F662A5" w:rsidRPr="00F662A5" w:rsidRDefault="00F662A5" w:rsidP="00C07114">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F662A5">
        <w:rPr>
          <w:rFonts w:ascii="Times New Roman" w:hAnsi="Times New Roman"/>
          <w:color w:val="000000"/>
          <w:sz w:val="28"/>
          <w:szCs w:val="28"/>
          <w:lang w:eastAsia="ru-RU"/>
        </w:rPr>
        <w:t xml:space="preserve">Все эти составляющие образования формируются именно в процессе самостоятельной работы студентов, так как предполагает максимальную индивидуализацию деятельности каждого студента и может рассматриваться одновременно и как средство совершенствования творческой индивидуальности. </w:t>
      </w:r>
    </w:p>
    <w:p w:rsidR="00F662A5" w:rsidRPr="00F662A5" w:rsidRDefault="00F662A5" w:rsidP="00C07114">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F662A5">
        <w:rPr>
          <w:rFonts w:ascii="Times New Roman" w:hAnsi="Times New Roman"/>
          <w:color w:val="000000"/>
          <w:sz w:val="28"/>
          <w:szCs w:val="28"/>
          <w:lang w:eastAsia="ru-RU"/>
        </w:rPr>
        <w:t xml:space="preserve">Основным принципом организации самостоятельной работы студентов является комплексный подход, направленный на формирование навыков репродуктивной и творческой деятельности студента в аудитории, при внеаудиторных контактах с преподавателем на </w:t>
      </w:r>
      <w:proofErr w:type="spellStart"/>
      <w:r w:rsidRPr="00F662A5">
        <w:rPr>
          <w:rFonts w:ascii="Times New Roman" w:hAnsi="Times New Roman"/>
          <w:color w:val="000000"/>
          <w:sz w:val="28"/>
          <w:szCs w:val="28"/>
          <w:lang w:eastAsia="ru-RU"/>
        </w:rPr>
        <w:t>консультанциях</w:t>
      </w:r>
      <w:proofErr w:type="spellEnd"/>
      <w:r w:rsidRPr="00F662A5">
        <w:rPr>
          <w:rFonts w:ascii="Times New Roman" w:hAnsi="Times New Roman"/>
          <w:color w:val="000000"/>
          <w:sz w:val="28"/>
          <w:szCs w:val="28"/>
          <w:lang w:eastAsia="ru-RU"/>
        </w:rPr>
        <w:t xml:space="preserve"> и домашней подготовке. </w:t>
      </w:r>
    </w:p>
    <w:p w:rsidR="00F662A5" w:rsidRPr="00C07114" w:rsidRDefault="00F662A5" w:rsidP="00C07114">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F662A5">
        <w:rPr>
          <w:rFonts w:ascii="Times New Roman" w:hAnsi="Times New Roman"/>
          <w:color w:val="000000"/>
          <w:sz w:val="28"/>
          <w:szCs w:val="28"/>
          <w:lang w:eastAsia="ru-RU"/>
        </w:rPr>
        <w:t>Среди основных видов самостоятельной работы студентов традиционно выделяют: подготовка к лекциям, семинарским и практическим занятиям, зачетам и экзаменам, презентациям и докладам; написание рефератов, выполнение лабораторных и контрольных работ, написание эссе; решение кейсов и ситуационных задач; проведение деловых и</w:t>
      </w:r>
      <w:r w:rsidR="00C07114">
        <w:rPr>
          <w:rFonts w:ascii="Times New Roman" w:hAnsi="Times New Roman"/>
          <w:color w:val="000000"/>
          <w:sz w:val="28"/>
          <w:szCs w:val="28"/>
          <w:lang w:eastAsia="ru-RU"/>
        </w:rPr>
        <w:t xml:space="preserve">гр; участие в научной работе. </w:t>
      </w:r>
    </w:p>
    <w:p w:rsidR="00F662A5" w:rsidRPr="00F662A5" w:rsidRDefault="00F662A5" w:rsidP="00C07114">
      <w:pPr>
        <w:autoSpaceDE w:val="0"/>
        <w:autoSpaceDN w:val="0"/>
        <w:adjustRightInd w:val="0"/>
        <w:spacing w:after="0" w:line="240" w:lineRule="auto"/>
        <w:ind w:firstLine="567"/>
        <w:jc w:val="both"/>
        <w:rPr>
          <w:rFonts w:ascii="Times New Roman" w:hAnsi="Times New Roman"/>
          <w:sz w:val="24"/>
          <w:szCs w:val="24"/>
          <w:lang w:eastAsia="ru-RU"/>
        </w:rPr>
      </w:pPr>
    </w:p>
    <w:p w:rsidR="00F662A5" w:rsidRPr="00C07114" w:rsidRDefault="00F662A5" w:rsidP="00C07114">
      <w:pPr>
        <w:pageBreakBefore/>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b/>
          <w:bCs/>
          <w:sz w:val="28"/>
          <w:szCs w:val="28"/>
          <w:lang w:eastAsia="ru-RU"/>
        </w:rPr>
        <w:lastRenderedPageBreak/>
        <w:t xml:space="preserve">1. Виды и формы организации самостоятельной работы студентов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Любой вид занятий, создающий условия для зарождения самостоятельной мысли, познавательной и творческой активности студента связан с самостоятельной работой. В широком смысле под самостоятельной работой понимают совокупность всей самостоятельной деятельности студентов как в учебной аудитории, так и </w:t>
      </w:r>
      <w:proofErr w:type="gramStart"/>
      <w:r w:rsidRPr="00C07114">
        <w:rPr>
          <w:rFonts w:ascii="Times New Roman" w:hAnsi="Times New Roman"/>
          <w:sz w:val="28"/>
          <w:szCs w:val="28"/>
          <w:lang w:eastAsia="ru-RU"/>
        </w:rPr>
        <w:t>вне</w:t>
      </w:r>
      <w:proofErr w:type="gramEnd"/>
      <w:r w:rsidRPr="00C07114">
        <w:rPr>
          <w:rFonts w:ascii="Times New Roman" w:hAnsi="Times New Roman"/>
          <w:sz w:val="28"/>
          <w:szCs w:val="28"/>
          <w:lang w:eastAsia="ru-RU"/>
        </w:rPr>
        <w:t xml:space="preserve"> </w:t>
      </w:r>
      <w:proofErr w:type="gramStart"/>
      <w:r w:rsidRPr="00C07114">
        <w:rPr>
          <w:rFonts w:ascii="Times New Roman" w:hAnsi="Times New Roman"/>
          <w:sz w:val="28"/>
          <w:szCs w:val="28"/>
          <w:lang w:eastAsia="ru-RU"/>
        </w:rPr>
        <w:t>ее</w:t>
      </w:r>
      <w:proofErr w:type="gramEnd"/>
      <w:r w:rsidRPr="00C07114">
        <w:rPr>
          <w:rFonts w:ascii="Times New Roman" w:hAnsi="Times New Roman"/>
          <w:sz w:val="28"/>
          <w:szCs w:val="28"/>
          <w:lang w:eastAsia="ru-RU"/>
        </w:rPr>
        <w:t xml:space="preserve">, в контакте с преподавателем и в его отсутствие.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i/>
          <w:iCs/>
          <w:sz w:val="28"/>
          <w:szCs w:val="28"/>
          <w:lang w:eastAsia="ru-RU"/>
        </w:rPr>
        <w:t xml:space="preserve">Самостоятельная работа может реализовываться: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Wingdings" w:hAnsi="Wingdings" w:cs="Wingdings"/>
          <w:sz w:val="28"/>
          <w:szCs w:val="28"/>
          <w:lang w:eastAsia="ru-RU"/>
        </w:rPr>
        <w:t></w:t>
      </w:r>
      <w:r w:rsidRPr="00C07114">
        <w:rPr>
          <w:rFonts w:ascii="Wingdings" w:hAnsi="Wingdings" w:cs="Wingdings"/>
          <w:sz w:val="28"/>
          <w:szCs w:val="28"/>
          <w:lang w:eastAsia="ru-RU"/>
        </w:rPr>
        <w:t></w:t>
      </w:r>
      <w:r w:rsidRPr="00C07114">
        <w:rPr>
          <w:rFonts w:ascii="Times New Roman" w:hAnsi="Times New Roman"/>
          <w:sz w:val="28"/>
          <w:szCs w:val="28"/>
          <w:lang w:eastAsia="ru-RU"/>
        </w:rPr>
        <w:t xml:space="preserve">непосредственно в процессе аудиторных занятий – на лекциях, практических и семинарских занятиях, при выполнении контрольных и лабораторных работ и др.;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Wingdings" w:hAnsi="Wingdings" w:cs="Wingdings"/>
          <w:sz w:val="28"/>
          <w:szCs w:val="28"/>
          <w:lang w:eastAsia="ru-RU"/>
        </w:rPr>
        <w:t></w:t>
      </w:r>
      <w:r w:rsidRPr="00C07114">
        <w:rPr>
          <w:rFonts w:ascii="Wingdings" w:hAnsi="Wingdings" w:cs="Wingdings"/>
          <w:sz w:val="28"/>
          <w:szCs w:val="28"/>
          <w:lang w:eastAsia="ru-RU"/>
        </w:rPr>
        <w:t></w:t>
      </w:r>
      <w:r w:rsidRPr="00C07114">
        <w:rPr>
          <w:rFonts w:ascii="Times New Roman" w:hAnsi="Times New Roman"/>
          <w:sz w:val="28"/>
          <w:szCs w:val="28"/>
          <w:lang w:eastAsia="ru-RU"/>
        </w:rPr>
        <w:t xml:space="preserve">в контакте с преподавателем вне рамок аудиторных занятий – на консультациях по учебным вопросам, в ходе творческих контактов, при ликвидации задолженностей, при выполнении индивидуальных заданий и т.д.;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Wingdings" w:hAnsi="Wingdings" w:cs="Wingdings"/>
          <w:sz w:val="28"/>
          <w:szCs w:val="28"/>
          <w:lang w:eastAsia="ru-RU"/>
        </w:rPr>
        <w:t></w:t>
      </w:r>
      <w:r w:rsidRPr="00C07114">
        <w:rPr>
          <w:rFonts w:ascii="Wingdings" w:hAnsi="Wingdings" w:cs="Wingdings"/>
          <w:sz w:val="28"/>
          <w:szCs w:val="28"/>
          <w:lang w:eastAsia="ru-RU"/>
        </w:rPr>
        <w:t></w:t>
      </w:r>
      <w:r w:rsidRPr="00C07114">
        <w:rPr>
          <w:rFonts w:ascii="Times New Roman" w:hAnsi="Times New Roman"/>
          <w:sz w:val="28"/>
          <w:szCs w:val="28"/>
          <w:lang w:eastAsia="ru-RU"/>
        </w:rPr>
        <w:t xml:space="preserve">в библиотеке, дома, в общежитии, на кафедре и других местах при выполнении студентом учебных и творческих заданий.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В Федеральных государственных образовательных стандартах высшего профессионального образования (ФГОС ВПО) на внеаудиторную работу отводится не менее половины бюджета времени студента за весь период обучения. Это время полностью может быть использовано на самостоятельную работу. Кроме того, большая часть времени, отводимого на аудиторные занятия, так же включает самостоятельную работу. Таким образом, времени на самостоятельную работу в учебном процессе вполне достаточно, вопрос в том, как эффективно использовать это время.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Цель самостоятельной работы студента – осмысленно и самостоятельно работать сначала с учебным материалом, затем с научной информацией, заложить основы самоорганизации и самовоспитания с тем, чтобы привить умение в дальнейшем непрерывно повышать свою профессиональную квалификацию.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В учебном процессе выделяют два вида самостоятельной работы: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 аудиторная – самостоятельная работа выполняется на учебных занятиях под непосредственным руководством преподавателя и по его заданию; </w:t>
      </w:r>
    </w:p>
    <w:p w:rsidR="00F662A5" w:rsidRPr="001A0E5F"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 внеаудиторная – самостоятельная работа выполняется студентом по заданию преподавателя, но без его непосредственного участия. </w:t>
      </w:r>
    </w:p>
    <w:p w:rsidR="00C07114" w:rsidRPr="001A0E5F" w:rsidRDefault="00C07114" w:rsidP="00C07114">
      <w:pPr>
        <w:autoSpaceDE w:val="0"/>
        <w:autoSpaceDN w:val="0"/>
        <w:adjustRightInd w:val="0"/>
        <w:spacing w:after="0" w:line="240" w:lineRule="auto"/>
        <w:ind w:firstLine="567"/>
        <w:jc w:val="both"/>
        <w:rPr>
          <w:rFonts w:ascii="Times New Roman" w:hAnsi="Times New Roman"/>
          <w:sz w:val="28"/>
          <w:szCs w:val="28"/>
          <w:lang w:eastAsia="ru-RU"/>
        </w:rPr>
      </w:pPr>
    </w:p>
    <w:p w:rsidR="00F662A5" w:rsidRPr="00C07114" w:rsidRDefault="00F662A5" w:rsidP="00C07114">
      <w:pPr>
        <w:pageBreakBefore/>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lastRenderedPageBreak/>
        <w:t xml:space="preserve">Содержание аудиторной и внеаудиторной самостоятельной работы студентов определяется в соответствии с рекомендуемыми видами учебных заданий, представленными в рабочей программе учебной дисциплины.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Самостоятельная работа помогает студентам:</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b/>
          <w:bCs/>
          <w:i/>
          <w:iCs/>
          <w:sz w:val="28"/>
          <w:szCs w:val="28"/>
          <w:lang w:eastAsia="ru-RU"/>
        </w:rPr>
        <w:t xml:space="preserve">1) овладеть знаниями: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 чтение текста (учебника, первоисточника, дополнительной литературы и т.д.);</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 составление плана текста, графическое изображение структуры текста, конспектирование текста, выписки из текста и т.д.;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работа со справочниками и др. справочной литературой;</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ознакомление с нормативными и правовыми документами;</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 учебно-методическая и научно-исследовательская работа;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 использование компьютерной техники и Интернета и др.;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b/>
          <w:bCs/>
          <w:i/>
          <w:iCs/>
          <w:sz w:val="28"/>
          <w:szCs w:val="28"/>
          <w:lang w:eastAsia="ru-RU"/>
        </w:rPr>
        <w:t xml:space="preserve">2) </w:t>
      </w:r>
      <w:r w:rsidRPr="00C07114">
        <w:rPr>
          <w:rFonts w:ascii="Times New Roman" w:hAnsi="Times New Roman"/>
          <w:b/>
          <w:bCs/>
          <w:sz w:val="28"/>
          <w:szCs w:val="28"/>
          <w:lang w:eastAsia="ru-RU"/>
        </w:rPr>
        <w:t xml:space="preserve">закреплять и систематизировать знания: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 работа с конспектом лекции;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 обработка текста, повторная работа над учебным материалом учебника, первоисточника, дополнительной литературы, аудио и видеозаписей;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 подготовка плана;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 составление таблиц для систематизации учебного материала;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 подготовка ответов на контрольные вопросы;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 заполнение рабочей тетради;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аналитическая обработка текста;</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 подготовка мультимедиа презентации и докладов к выступлению на семинаре (конференции, круглом столе и т.п.);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 подготовка реферата;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 составление библиографии использованных литературных источников;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 разработка тематических кроссвордов и ребусов;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 тестирование и др.;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b/>
          <w:bCs/>
          <w:i/>
          <w:iCs/>
          <w:sz w:val="28"/>
          <w:szCs w:val="28"/>
          <w:lang w:eastAsia="ru-RU"/>
        </w:rPr>
        <w:t xml:space="preserve">3) формировать умения: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 решение ситуационных задач и упражнений по образцу;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 выполнение расчетов (графические и расчетные работы);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 решение профессиональных кейсов и вариативных задач;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 подготовка к контрольным работам;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 подготовка к тестированию;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 подготовка к деловым играм;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проектирование и моделирование разных видов и компонентов профессиональной</w:t>
      </w:r>
      <w:r w:rsidR="00C07114" w:rsidRPr="00C07114">
        <w:rPr>
          <w:rFonts w:ascii="Times New Roman" w:hAnsi="Times New Roman"/>
          <w:sz w:val="28"/>
          <w:szCs w:val="28"/>
          <w:lang w:eastAsia="ru-RU"/>
        </w:rPr>
        <w:t xml:space="preserve"> </w:t>
      </w:r>
      <w:r w:rsidR="00C07114">
        <w:rPr>
          <w:rFonts w:ascii="Times New Roman" w:hAnsi="Times New Roman"/>
          <w:sz w:val="28"/>
          <w:szCs w:val="28"/>
          <w:lang w:eastAsia="ru-RU"/>
        </w:rPr>
        <w:t>деятельности;</w:t>
      </w:r>
      <w:r w:rsidRPr="00C07114">
        <w:rPr>
          <w:rFonts w:ascii="Times New Roman" w:hAnsi="Times New Roman"/>
          <w:sz w:val="28"/>
          <w:szCs w:val="28"/>
          <w:lang w:eastAsia="ru-RU"/>
        </w:rPr>
        <w:t xml:space="preserve">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 опытно-экспериментальная работа;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 анализ профессиональных умений с использованием аудио- и видеотехники и др.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и уровня умений студентов. </w:t>
      </w:r>
    </w:p>
    <w:p w:rsidR="00F662A5" w:rsidRPr="00C07114"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C07114">
        <w:rPr>
          <w:rFonts w:ascii="Times New Roman" w:hAnsi="Times New Roman"/>
          <w:sz w:val="28"/>
          <w:szCs w:val="28"/>
          <w:lang w:eastAsia="ru-RU"/>
        </w:rPr>
        <w:t xml:space="preserve">Контроль результатов самостоятельной работы студентов должен осуществляться в пределах времени, отведенного на обязательные учебные </w:t>
      </w:r>
      <w:r w:rsidRPr="00C07114">
        <w:rPr>
          <w:rFonts w:ascii="Times New Roman" w:hAnsi="Times New Roman"/>
          <w:sz w:val="28"/>
          <w:szCs w:val="28"/>
          <w:lang w:eastAsia="ru-RU"/>
        </w:rPr>
        <w:lastRenderedPageBreak/>
        <w:t xml:space="preserve">занятия и внеаудиторную самостоятельную работу студентов по дисциплине, может проходить в письменной, устной или смешанной форме. </w:t>
      </w:r>
    </w:p>
    <w:p w:rsidR="00F662A5" w:rsidRPr="00C07114" w:rsidRDefault="00F662A5" w:rsidP="00C07114">
      <w:pPr>
        <w:spacing w:line="240" w:lineRule="auto"/>
        <w:ind w:firstLine="567"/>
        <w:jc w:val="both"/>
        <w:rPr>
          <w:rFonts w:ascii="Times New Roman" w:hAnsi="Times New Roman"/>
          <w:sz w:val="23"/>
          <w:szCs w:val="23"/>
          <w:lang w:eastAsia="ru-RU"/>
        </w:rPr>
      </w:pPr>
      <w:r w:rsidRPr="00C07114">
        <w:rPr>
          <w:rFonts w:ascii="Times New Roman" w:hAnsi="Times New Roman"/>
          <w:sz w:val="28"/>
          <w:szCs w:val="28"/>
          <w:lang w:eastAsia="ru-RU"/>
        </w:rPr>
        <w:t>Формы самостоятельной работы студента могут различаться в зависимости от цели, характера, дисциплины, объема часов, определенных учебным планом: подготовка к лекциям, семинарским, практическим и лабораторным занятиям; изучение учебных пособий; изучение и конспектирование хрестоматий и сборников документов; изучение в рамках программы курса тем и проблем, не выносимых на лекции и семинарские занятия; написание тематических докладов, рефератов и эссе на проблемные темы; аннотирование монографий или их отдельных глав, статей; выполнение исследовательских и творческих заданий; написание контрольных и лабораторных работ; составление библиографии и реферирование по заданной теме.</w:t>
      </w:r>
    </w:p>
    <w:p w:rsidR="00F662A5" w:rsidRPr="00F662A5" w:rsidRDefault="00F662A5" w:rsidP="00C07114">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F662A5">
        <w:rPr>
          <w:rFonts w:ascii="Times New Roman" w:hAnsi="Times New Roman"/>
          <w:b/>
          <w:bCs/>
          <w:color w:val="000000"/>
          <w:sz w:val="28"/>
          <w:szCs w:val="28"/>
          <w:lang w:eastAsia="ru-RU"/>
        </w:rPr>
        <w:t xml:space="preserve">2. Требования к организации самостоятельной работы студентов при подготовке к аудиторным занятиям </w:t>
      </w:r>
    </w:p>
    <w:p w:rsidR="00F662A5" w:rsidRPr="00F662A5" w:rsidRDefault="00F662A5" w:rsidP="00C07114">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F662A5">
        <w:rPr>
          <w:rFonts w:ascii="Times New Roman" w:hAnsi="Times New Roman"/>
          <w:b/>
          <w:bCs/>
          <w:i/>
          <w:iCs/>
          <w:color w:val="000000"/>
          <w:sz w:val="28"/>
          <w:szCs w:val="28"/>
          <w:lang w:eastAsia="ru-RU"/>
        </w:rPr>
        <w:t xml:space="preserve">2.1. Подготовка к лекциям </w:t>
      </w:r>
    </w:p>
    <w:p w:rsidR="00F662A5" w:rsidRPr="00F662A5" w:rsidRDefault="00F662A5" w:rsidP="00C07114">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F662A5">
        <w:rPr>
          <w:rFonts w:ascii="Times New Roman" w:hAnsi="Times New Roman"/>
          <w:color w:val="000000"/>
          <w:sz w:val="28"/>
          <w:szCs w:val="28"/>
          <w:lang w:eastAsia="ru-RU"/>
        </w:rPr>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rsidR="00F662A5" w:rsidRPr="00F662A5" w:rsidRDefault="00F662A5" w:rsidP="00C07114">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F662A5">
        <w:rPr>
          <w:rFonts w:ascii="Times New Roman" w:hAnsi="Times New Roman"/>
          <w:color w:val="000000"/>
          <w:sz w:val="28"/>
          <w:szCs w:val="28"/>
          <w:lang w:eastAsia="ru-RU"/>
        </w:rPr>
        <w:t xml:space="preserve">В основу его нужно положить рабочие программы изучаемых в семестре дисциплин. Ежедневной учебной работе студенту следует уделять 9–10 часов своего времени, т.е. при шести часах аудиторных занятий самостоятельной работе необходимо отводить 3–4 часа. </w:t>
      </w:r>
    </w:p>
    <w:p w:rsidR="00F662A5" w:rsidRPr="00F662A5" w:rsidRDefault="00F662A5" w:rsidP="00C07114">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F662A5">
        <w:rPr>
          <w:rFonts w:ascii="Times New Roman" w:hAnsi="Times New Roman"/>
          <w:color w:val="000000"/>
          <w:sz w:val="28"/>
          <w:szCs w:val="28"/>
          <w:lang w:eastAsia="ru-RU"/>
        </w:rPr>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F662A5" w:rsidRPr="00F662A5" w:rsidRDefault="00F662A5" w:rsidP="00C07114">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F662A5">
        <w:rPr>
          <w:rFonts w:ascii="Times New Roman" w:hAnsi="Times New Roman"/>
          <w:b/>
          <w:bCs/>
          <w:i/>
          <w:iCs/>
          <w:color w:val="000000"/>
          <w:sz w:val="28"/>
          <w:szCs w:val="28"/>
          <w:lang w:eastAsia="ru-RU"/>
        </w:rPr>
        <w:t xml:space="preserve">Самостоятельная работа на лекции </w:t>
      </w:r>
    </w:p>
    <w:p w:rsidR="00F662A5" w:rsidRPr="00F662A5" w:rsidRDefault="00F662A5" w:rsidP="00C07114">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F662A5">
        <w:rPr>
          <w:rFonts w:ascii="Times New Roman" w:hAnsi="Times New Roman"/>
          <w:color w:val="000000"/>
          <w:sz w:val="28"/>
          <w:szCs w:val="28"/>
          <w:lang w:eastAsia="ru-RU"/>
        </w:rPr>
        <w:t xml:space="preserve">Слушание и запись лекций – сложный вид вузовской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существенное, основное и сделано это самим студентом. </w:t>
      </w:r>
    </w:p>
    <w:p w:rsidR="00F662A5" w:rsidRPr="00F662A5"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F662A5">
        <w:rPr>
          <w:rFonts w:ascii="Times New Roman" w:hAnsi="Times New Roman"/>
          <w:color w:val="000000"/>
          <w:sz w:val="28"/>
          <w:szCs w:val="28"/>
          <w:lang w:eastAsia="ru-RU"/>
        </w:rPr>
        <w:t xml:space="preserve">Не надо стремиться записать дословно всю лекцию. Такое </w:t>
      </w:r>
      <w:r w:rsidRPr="00F662A5">
        <w:rPr>
          <w:rFonts w:ascii="Times New Roman" w:hAnsi="Times New Roman"/>
          <w:sz w:val="28"/>
          <w:szCs w:val="28"/>
          <w:lang w:eastAsia="ru-RU"/>
        </w:rPr>
        <w:t xml:space="preserve">«конспектирование» приносит больше вреда, чем пользы. Запись лекций </w:t>
      </w:r>
      <w:r w:rsidRPr="00F662A5">
        <w:rPr>
          <w:rFonts w:ascii="Times New Roman" w:hAnsi="Times New Roman"/>
          <w:sz w:val="28"/>
          <w:szCs w:val="28"/>
          <w:lang w:eastAsia="ru-RU"/>
        </w:rPr>
        <w:lastRenderedPageBreak/>
        <w:t xml:space="preserve">рекомендуется вести по возможности собственными формулировками. Желательно запись осуществлять на одной странице, а следующую оставлять </w:t>
      </w:r>
    </w:p>
    <w:p w:rsidR="00F662A5" w:rsidRPr="00F662A5"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F662A5">
        <w:rPr>
          <w:rFonts w:ascii="Times New Roman" w:hAnsi="Times New Roman"/>
          <w:sz w:val="28"/>
          <w:szCs w:val="28"/>
          <w:lang w:eastAsia="ru-RU"/>
        </w:rPr>
        <w:t xml:space="preserve">для проработки учебного материала самостоятельно в домашних условиях. </w:t>
      </w:r>
    </w:p>
    <w:p w:rsidR="00F662A5" w:rsidRPr="00F662A5" w:rsidRDefault="00F662A5" w:rsidP="00C07114">
      <w:pPr>
        <w:autoSpaceDE w:val="0"/>
        <w:autoSpaceDN w:val="0"/>
        <w:adjustRightInd w:val="0"/>
        <w:spacing w:after="0" w:line="240" w:lineRule="auto"/>
        <w:ind w:firstLine="567"/>
        <w:jc w:val="both"/>
        <w:rPr>
          <w:rFonts w:ascii="Times New Roman" w:hAnsi="Times New Roman"/>
          <w:sz w:val="28"/>
          <w:szCs w:val="28"/>
          <w:lang w:eastAsia="ru-RU"/>
        </w:rPr>
      </w:pPr>
      <w:r w:rsidRPr="00F662A5">
        <w:rPr>
          <w:rFonts w:ascii="Times New Roman" w:hAnsi="Times New Roman"/>
          <w:sz w:val="28"/>
          <w:szCs w:val="28"/>
          <w:lang w:eastAsia="ru-RU"/>
        </w:rPr>
        <w:t>Конспект лекци</w:t>
      </w:r>
      <w:r w:rsidR="00C07114">
        <w:rPr>
          <w:rFonts w:ascii="Times New Roman" w:hAnsi="Times New Roman"/>
          <w:sz w:val="28"/>
          <w:szCs w:val="28"/>
          <w:lang w:eastAsia="ru-RU"/>
        </w:rPr>
        <w:t>и</w:t>
      </w:r>
      <w:r w:rsidRPr="00F662A5">
        <w:rPr>
          <w:rFonts w:ascii="Times New Roman" w:hAnsi="Times New Roman"/>
          <w:sz w:val="28"/>
          <w:szCs w:val="28"/>
          <w:lang w:eastAsia="ru-RU"/>
        </w:rPr>
        <w:t xml:space="preserve"> лучше подразделять на пункты, параграфы, соблюдая красную строку. Этому в большой степени будут способствовать пункты плана лекции, предложенные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w:t>
      </w:r>
      <w:proofErr w:type="spellStart"/>
      <w:r w:rsidRPr="00F662A5">
        <w:rPr>
          <w:rFonts w:ascii="Times New Roman" w:hAnsi="Times New Roman"/>
          <w:sz w:val="28"/>
          <w:szCs w:val="28"/>
          <w:lang w:eastAsia="ru-RU"/>
        </w:rPr>
        <w:t>присить</w:t>
      </w:r>
      <w:proofErr w:type="spellEnd"/>
      <w:r w:rsidRPr="00F662A5">
        <w:rPr>
          <w:rFonts w:ascii="Times New Roman" w:hAnsi="Times New Roman"/>
          <w:sz w:val="28"/>
          <w:szCs w:val="28"/>
          <w:lang w:eastAsia="ru-RU"/>
        </w:rPr>
        <w:t xml:space="preserve"> их у однокурсников и тем самым не отвлекать их во время лекции. </w:t>
      </w:r>
    </w:p>
    <w:p w:rsidR="00F662A5" w:rsidRDefault="00F662A5" w:rsidP="00C07114">
      <w:pPr>
        <w:spacing w:line="240" w:lineRule="auto"/>
        <w:ind w:firstLine="567"/>
        <w:jc w:val="both"/>
        <w:rPr>
          <w:rFonts w:ascii="Times New Roman" w:hAnsi="Times New Roman"/>
          <w:sz w:val="28"/>
          <w:szCs w:val="28"/>
          <w:lang w:eastAsia="ru-RU"/>
        </w:rPr>
      </w:pPr>
      <w:r w:rsidRPr="00F662A5">
        <w:rPr>
          <w:rFonts w:ascii="Times New Roman" w:hAnsi="Times New Roman"/>
          <w:sz w:val="28"/>
          <w:szCs w:val="28"/>
          <w:lang w:eastAsia="ru-RU"/>
        </w:rPr>
        <w:t xml:space="preserve">Целесообразно разработать </w:t>
      </w:r>
      <w:proofErr w:type="gramStart"/>
      <w:r w:rsidRPr="00F662A5">
        <w:rPr>
          <w:rFonts w:ascii="Times New Roman" w:hAnsi="Times New Roman"/>
          <w:sz w:val="28"/>
          <w:szCs w:val="28"/>
          <w:lang w:eastAsia="ru-RU"/>
        </w:rPr>
        <w:t>собственную</w:t>
      </w:r>
      <w:proofErr w:type="gramEnd"/>
      <w:r w:rsidRPr="00F662A5">
        <w:rPr>
          <w:rFonts w:ascii="Times New Roman" w:hAnsi="Times New Roman"/>
          <w:sz w:val="28"/>
          <w:szCs w:val="28"/>
          <w:lang w:eastAsia="ru-RU"/>
        </w:rPr>
        <w:t xml:space="preserve"> «</w:t>
      </w:r>
      <w:proofErr w:type="spellStart"/>
      <w:r w:rsidRPr="00F662A5">
        <w:rPr>
          <w:rFonts w:ascii="Times New Roman" w:hAnsi="Times New Roman"/>
          <w:sz w:val="28"/>
          <w:szCs w:val="28"/>
          <w:lang w:eastAsia="ru-RU"/>
        </w:rPr>
        <w:t>маркографию</w:t>
      </w:r>
      <w:proofErr w:type="spellEnd"/>
      <w:r w:rsidRPr="00F662A5">
        <w:rPr>
          <w:rFonts w:ascii="Times New Roman" w:hAnsi="Times New Roman"/>
          <w:sz w:val="28"/>
          <w:szCs w:val="28"/>
          <w:lang w:eastAsia="ru-RU"/>
        </w:rPr>
        <w:t>» (значки, символы), сокращения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знаниями.</w:t>
      </w:r>
    </w:p>
    <w:p w:rsidR="00C07114" w:rsidRPr="00F662A5" w:rsidRDefault="00C07114" w:rsidP="00C07114">
      <w:pPr>
        <w:autoSpaceDE w:val="0"/>
        <w:autoSpaceDN w:val="0"/>
        <w:adjustRightInd w:val="0"/>
        <w:spacing w:after="0" w:line="240" w:lineRule="auto"/>
        <w:jc w:val="both"/>
        <w:rPr>
          <w:rFonts w:ascii="Times New Roman" w:hAnsi="Times New Roman"/>
          <w:color w:val="000000"/>
          <w:sz w:val="28"/>
          <w:szCs w:val="28"/>
          <w:lang w:eastAsia="ru-RU"/>
        </w:rPr>
      </w:pPr>
      <w:r w:rsidRPr="00F662A5">
        <w:rPr>
          <w:rFonts w:ascii="Times New Roman" w:hAnsi="Times New Roman"/>
          <w:b/>
          <w:bCs/>
          <w:i/>
          <w:iCs/>
          <w:color w:val="000000"/>
          <w:sz w:val="28"/>
          <w:szCs w:val="28"/>
          <w:lang w:eastAsia="ru-RU"/>
        </w:rPr>
        <w:t>2.</w:t>
      </w:r>
      <w:r>
        <w:rPr>
          <w:rFonts w:ascii="Times New Roman" w:hAnsi="Times New Roman"/>
          <w:b/>
          <w:bCs/>
          <w:i/>
          <w:iCs/>
          <w:color w:val="000000"/>
          <w:sz w:val="28"/>
          <w:szCs w:val="28"/>
          <w:lang w:eastAsia="ru-RU"/>
        </w:rPr>
        <w:t>2</w:t>
      </w:r>
      <w:r w:rsidRPr="00F662A5">
        <w:rPr>
          <w:rFonts w:ascii="Times New Roman" w:hAnsi="Times New Roman"/>
          <w:b/>
          <w:bCs/>
          <w:i/>
          <w:iCs/>
          <w:color w:val="000000"/>
          <w:sz w:val="28"/>
          <w:szCs w:val="28"/>
          <w:lang w:eastAsia="ru-RU"/>
        </w:rPr>
        <w:t xml:space="preserve">. Подготовка к  экзамену </w:t>
      </w:r>
    </w:p>
    <w:p w:rsidR="00C07114" w:rsidRPr="00F662A5" w:rsidRDefault="00C07114" w:rsidP="00C07114">
      <w:pPr>
        <w:autoSpaceDE w:val="0"/>
        <w:autoSpaceDN w:val="0"/>
        <w:adjustRightInd w:val="0"/>
        <w:spacing w:after="0" w:line="240" w:lineRule="auto"/>
        <w:jc w:val="both"/>
        <w:rPr>
          <w:rFonts w:ascii="Times New Roman" w:hAnsi="Times New Roman"/>
          <w:color w:val="000000"/>
          <w:sz w:val="28"/>
          <w:szCs w:val="28"/>
          <w:lang w:eastAsia="ru-RU"/>
        </w:rPr>
      </w:pPr>
      <w:r w:rsidRPr="00F662A5">
        <w:rPr>
          <w:rFonts w:ascii="Times New Roman" w:hAnsi="Times New Roman"/>
          <w:color w:val="000000"/>
          <w:sz w:val="28"/>
          <w:szCs w:val="28"/>
          <w:lang w:eastAsia="ru-RU"/>
        </w:rPr>
        <w:t xml:space="preserve">Каждый учебный семестр заканчивается </w:t>
      </w:r>
      <w:proofErr w:type="spellStart"/>
      <w:r w:rsidRPr="00F662A5">
        <w:rPr>
          <w:rFonts w:ascii="Times New Roman" w:hAnsi="Times New Roman"/>
          <w:color w:val="000000"/>
          <w:sz w:val="28"/>
          <w:szCs w:val="28"/>
          <w:lang w:eastAsia="ru-RU"/>
        </w:rPr>
        <w:t>зачетно-экзаменационной</w:t>
      </w:r>
      <w:proofErr w:type="spellEnd"/>
      <w:r w:rsidRPr="00F662A5">
        <w:rPr>
          <w:rFonts w:ascii="Times New Roman" w:hAnsi="Times New Roman"/>
          <w:color w:val="000000"/>
          <w:sz w:val="28"/>
          <w:szCs w:val="28"/>
          <w:lang w:eastAsia="ru-RU"/>
        </w:rPr>
        <w:t xml:space="preserve"> сессией. Подготовка к </w:t>
      </w:r>
      <w:proofErr w:type="spellStart"/>
      <w:r w:rsidRPr="00F662A5">
        <w:rPr>
          <w:rFonts w:ascii="Times New Roman" w:hAnsi="Times New Roman"/>
          <w:color w:val="000000"/>
          <w:sz w:val="28"/>
          <w:szCs w:val="28"/>
          <w:lang w:eastAsia="ru-RU"/>
        </w:rPr>
        <w:t>зачетно-экзаменационной</w:t>
      </w:r>
      <w:proofErr w:type="spellEnd"/>
      <w:r w:rsidRPr="00F662A5">
        <w:rPr>
          <w:rFonts w:ascii="Times New Roman" w:hAnsi="Times New Roman"/>
          <w:color w:val="000000"/>
          <w:sz w:val="28"/>
          <w:szCs w:val="28"/>
          <w:lang w:eastAsia="ru-RU"/>
        </w:rPr>
        <w:t xml:space="preserve"> сессии, сдача зачетов и экзаменов является также самостоятельной работой студента. Основное в подготовке к сессии – повторение всего учебного материала дисциплины, по которому необходимо сдавать зачет или экзамен. </w:t>
      </w:r>
    </w:p>
    <w:p w:rsidR="00C07114" w:rsidRPr="00F662A5" w:rsidRDefault="00C07114" w:rsidP="00C07114">
      <w:pPr>
        <w:autoSpaceDE w:val="0"/>
        <w:autoSpaceDN w:val="0"/>
        <w:adjustRightInd w:val="0"/>
        <w:spacing w:after="0" w:line="240" w:lineRule="auto"/>
        <w:jc w:val="both"/>
        <w:rPr>
          <w:rFonts w:ascii="Times New Roman" w:hAnsi="Times New Roman"/>
          <w:color w:val="000000"/>
          <w:sz w:val="28"/>
          <w:szCs w:val="28"/>
          <w:lang w:eastAsia="ru-RU"/>
        </w:rPr>
      </w:pPr>
      <w:r w:rsidRPr="00F662A5">
        <w:rPr>
          <w:rFonts w:ascii="Times New Roman" w:hAnsi="Times New Roman"/>
          <w:color w:val="000000"/>
          <w:sz w:val="28"/>
          <w:szCs w:val="28"/>
          <w:lang w:eastAsia="ru-RU"/>
        </w:rPr>
        <w:t xml:space="preserve">Только тот студент успевает, кто хорошо усвоил учебный материал. Если студент плохо работал в семестре, пропускал лекции, слушал их невнимательно, не конспектировал, не изучал рекомендованную литературу, то в процессе подготовки к сессии ему придется не повторять уже знакомое, а заново в короткий срок изучать весь учебный материал. Все это зачастую невозможно сделать из-за нехватки времени. </w:t>
      </w:r>
    </w:p>
    <w:p w:rsidR="00C07114" w:rsidRPr="00F662A5" w:rsidRDefault="00C07114" w:rsidP="00C07114">
      <w:pPr>
        <w:autoSpaceDE w:val="0"/>
        <w:autoSpaceDN w:val="0"/>
        <w:adjustRightInd w:val="0"/>
        <w:spacing w:after="0" w:line="240" w:lineRule="auto"/>
        <w:jc w:val="both"/>
        <w:rPr>
          <w:rFonts w:ascii="Times New Roman" w:hAnsi="Times New Roman"/>
          <w:color w:val="000000"/>
          <w:sz w:val="28"/>
          <w:szCs w:val="28"/>
          <w:lang w:eastAsia="ru-RU"/>
        </w:rPr>
      </w:pPr>
      <w:r w:rsidRPr="00F662A5">
        <w:rPr>
          <w:rFonts w:ascii="Times New Roman" w:hAnsi="Times New Roman"/>
          <w:color w:val="000000"/>
          <w:sz w:val="28"/>
          <w:szCs w:val="28"/>
          <w:lang w:eastAsia="ru-RU"/>
        </w:rPr>
        <w:t xml:space="preserve">Для такого студента подготовка к зачету или экзамену будет трудным, а иногда и непосильным делом, а конечный результат – возможное отчисление из учебного заведения. </w:t>
      </w:r>
    </w:p>
    <w:p w:rsidR="00C07114" w:rsidRDefault="00C07114" w:rsidP="00C07114">
      <w:pPr>
        <w:spacing w:before="240" w:after="0" w:line="240" w:lineRule="auto"/>
        <w:ind w:firstLine="567"/>
        <w:jc w:val="both"/>
        <w:rPr>
          <w:rFonts w:ascii="Times New Roman" w:hAnsi="Times New Roman"/>
          <w:sz w:val="28"/>
          <w:szCs w:val="28"/>
          <w:lang w:eastAsia="ru-RU"/>
        </w:rPr>
      </w:pPr>
    </w:p>
    <w:p w:rsidR="00C07114" w:rsidRDefault="00C07114" w:rsidP="00C07114">
      <w:pPr>
        <w:spacing w:line="240" w:lineRule="auto"/>
        <w:ind w:firstLine="567"/>
        <w:jc w:val="both"/>
        <w:rPr>
          <w:rFonts w:ascii="Times New Roman" w:hAnsi="Times New Roman"/>
          <w:sz w:val="28"/>
          <w:szCs w:val="28"/>
          <w:lang w:eastAsia="ru-RU"/>
        </w:rPr>
      </w:pPr>
    </w:p>
    <w:p w:rsidR="00204CD3" w:rsidRDefault="00204CD3" w:rsidP="00C07114">
      <w:pPr>
        <w:spacing w:line="240" w:lineRule="auto"/>
        <w:ind w:firstLine="567"/>
        <w:jc w:val="both"/>
        <w:rPr>
          <w:rFonts w:ascii="Times New Roman" w:hAnsi="Times New Roman"/>
          <w:sz w:val="28"/>
          <w:szCs w:val="28"/>
          <w:lang w:eastAsia="ru-RU"/>
        </w:rPr>
      </w:pPr>
    </w:p>
    <w:p w:rsidR="00204CD3" w:rsidRDefault="00204CD3" w:rsidP="00C07114">
      <w:pPr>
        <w:spacing w:line="240" w:lineRule="auto"/>
        <w:ind w:firstLine="567"/>
        <w:jc w:val="both"/>
        <w:rPr>
          <w:rFonts w:ascii="Times New Roman" w:hAnsi="Times New Roman"/>
          <w:sz w:val="28"/>
          <w:szCs w:val="28"/>
          <w:lang w:eastAsia="ru-RU"/>
        </w:rPr>
      </w:pPr>
    </w:p>
    <w:p w:rsidR="00204CD3" w:rsidRDefault="00204CD3" w:rsidP="00C07114">
      <w:pPr>
        <w:spacing w:line="240" w:lineRule="auto"/>
        <w:ind w:firstLine="567"/>
        <w:jc w:val="both"/>
        <w:rPr>
          <w:rFonts w:ascii="Times New Roman" w:hAnsi="Times New Roman"/>
          <w:sz w:val="28"/>
          <w:szCs w:val="28"/>
          <w:lang w:eastAsia="ru-RU"/>
        </w:rPr>
      </w:pPr>
    </w:p>
    <w:p w:rsidR="00204CD3" w:rsidRPr="00C07114" w:rsidRDefault="00204CD3" w:rsidP="00C07114">
      <w:pPr>
        <w:spacing w:line="240" w:lineRule="auto"/>
        <w:ind w:firstLine="567"/>
        <w:jc w:val="both"/>
        <w:rPr>
          <w:rFonts w:ascii="Times New Roman" w:hAnsi="Times New Roman"/>
          <w:sz w:val="28"/>
          <w:szCs w:val="28"/>
          <w:lang w:eastAsia="ru-RU"/>
        </w:rPr>
      </w:pPr>
    </w:p>
    <w:p w:rsidR="00C07114" w:rsidRPr="0042683C" w:rsidRDefault="00C07114" w:rsidP="00F662A5">
      <w:pPr>
        <w:autoSpaceDE w:val="0"/>
        <w:autoSpaceDN w:val="0"/>
        <w:adjustRightInd w:val="0"/>
        <w:spacing w:after="0" w:line="240" w:lineRule="auto"/>
        <w:rPr>
          <w:rFonts w:ascii="Times New Roman" w:hAnsi="Times New Roman"/>
          <w:bCs/>
          <w:iCs/>
          <w:color w:val="000000"/>
          <w:sz w:val="28"/>
          <w:szCs w:val="28"/>
          <w:lang w:eastAsia="ru-RU"/>
        </w:rPr>
      </w:pPr>
    </w:p>
    <w:p w:rsidR="00C07114" w:rsidRDefault="00C07114"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C07114" w:rsidRDefault="00C07114"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C07114" w:rsidRDefault="00C07114"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Pr="0042683C" w:rsidRDefault="0042683C" w:rsidP="0042683C">
      <w:pPr>
        <w:autoSpaceDE w:val="0"/>
        <w:autoSpaceDN w:val="0"/>
        <w:adjustRightInd w:val="0"/>
        <w:spacing w:after="0" w:line="240" w:lineRule="auto"/>
        <w:jc w:val="center"/>
        <w:rPr>
          <w:rFonts w:ascii="Times New Roman" w:hAnsi="Times New Roman"/>
          <w:b/>
          <w:bCs/>
          <w:iCs/>
          <w:color w:val="000000"/>
          <w:sz w:val="32"/>
          <w:szCs w:val="32"/>
          <w:lang w:eastAsia="ru-RU"/>
        </w:rPr>
      </w:pPr>
      <w:r>
        <w:rPr>
          <w:rFonts w:ascii="Times New Roman" w:hAnsi="Times New Roman"/>
          <w:b/>
          <w:bCs/>
          <w:iCs/>
          <w:color w:val="000000"/>
          <w:sz w:val="32"/>
          <w:szCs w:val="32"/>
          <w:lang w:eastAsia="ru-RU"/>
        </w:rPr>
        <w:t>Тематика рефератов по дисциплине «Экономика общественного сектора» и методические рекомендации по их выполнению</w:t>
      </w: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BC18A3" w:rsidRDefault="00BC18A3" w:rsidP="00BC18A3">
      <w:pPr>
        <w:spacing w:after="0"/>
        <w:ind w:right="225" w:firstLine="567"/>
        <w:jc w:val="both"/>
        <w:rPr>
          <w:rFonts w:ascii="Times New Roman" w:hAnsi="Times New Roman"/>
          <w:sz w:val="28"/>
          <w:szCs w:val="28"/>
        </w:rPr>
      </w:pPr>
      <w:r>
        <w:rPr>
          <w:rFonts w:ascii="Times New Roman" w:hAnsi="Times New Roman"/>
          <w:sz w:val="28"/>
          <w:szCs w:val="28"/>
        </w:rPr>
        <w:lastRenderedPageBreak/>
        <w:t>1. Развитие партнерства государства и частного сектора в Республике Беларусь.</w:t>
      </w:r>
    </w:p>
    <w:p w:rsidR="00BC18A3" w:rsidRDefault="00BC18A3" w:rsidP="00BC18A3">
      <w:pPr>
        <w:spacing w:after="0"/>
        <w:ind w:right="225" w:firstLine="567"/>
        <w:jc w:val="both"/>
        <w:rPr>
          <w:rFonts w:ascii="Times New Roman" w:hAnsi="Times New Roman"/>
          <w:sz w:val="28"/>
          <w:szCs w:val="28"/>
        </w:rPr>
      </w:pPr>
      <w:r>
        <w:rPr>
          <w:rFonts w:ascii="Times New Roman" w:hAnsi="Times New Roman"/>
          <w:sz w:val="28"/>
          <w:szCs w:val="28"/>
        </w:rPr>
        <w:t>2. Институциональные основы взаимодействия государства и частного сектора в национальной экономике.</w:t>
      </w:r>
    </w:p>
    <w:p w:rsidR="00BC18A3" w:rsidRDefault="00BC18A3" w:rsidP="00BC18A3">
      <w:pPr>
        <w:spacing w:after="0"/>
        <w:ind w:right="225" w:firstLine="567"/>
        <w:jc w:val="both"/>
        <w:rPr>
          <w:rFonts w:ascii="Times New Roman" w:hAnsi="Times New Roman"/>
          <w:sz w:val="28"/>
          <w:szCs w:val="28"/>
        </w:rPr>
      </w:pPr>
      <w:r>
        <w:rPr>
          <w:rFonts w:ascii="Times New Roman" w:hAnsi="Times New Roman"/>
          <w:sz w:val="28"/>
          <w:szCs w:val="28"/>
        </w:rPr>
        <w:t>3. Роль государства и частного сектора в экономике Республики Беларусь.</w:t>
      </w:r>
    </w:p>
    <w:p w:rsidR="00BC18A3" w:rsidRDefault="00BC18A3" w:rsidP="00BC18A3">
      <w:pPr>
        <w:spacing w:after="0"/>
        <w:ind w:right="225" w:firstLine="567"/>
        <w:jc w:val="both"/>
        <w:rPr>
          <w:rFonts w:ascii="Times New Roman" w:hAnsi="Times New Roman"/>
          <w:sz w:val="28"/>
          <w:szCs w:val="28"/>
        </w:rPr>
      </w:pPr>
      <w:r>
        <w:rPr>
          <w:rFonts w:ascii="Times New Roman" w:hAnsi="Times New Roman"/>
          <w:sz w:val="28"/>
          <w:szCs w:val="28"/>
        </w:rPr>
        <w:t>4. Перспективы развития взаимодействия частного и государственного секторов экономики в Республике Беларусь.</w:t>
      </w:r>
    </w:p>
    <w:p w:rsidR="00BC18A3" w:rsidRDefault="00BC18A3" w:rsidP="00BC18A3">
      <w:pPr>
        <w:spacing w:after="0"/>
        <w:ind w:right="225" w:firstLine="567"/>
        <w:jc w:val="both"/>
        <w:rPr>
          <w:rFonts w:ascii="Times New Roman" w:hAnsi="Times New Roman"/>
          <w:sz w:val="28"/>
          <w:szCs w:val="28"/>
        </w:rPr>
      </w:pPr>
      <w:r>
        <w:rPr>
          <w:rFonts w:ascii="Times New Roman" w:hAnsi="Times New Roman"/>
          <w:sz w:val="28"/>
          <w:szCs w:val="28"/>
        </w:rPr>
        <w:t>5. Банковский сектор Республики Беларусь и пути его развития.</w:t>
      </w:r>
    </w:p>
    <w:p w:rsidR="00BC18A3" w:rsidRDefault="00BC18A3" w:rsidP="00BC18A3">
      <w:pPr>
        <w:spacing w:after="0"/>
        <w:ind w:right="225" w:firstLine="567"/>
        <w:jc w:val="both"/>
        <w:rPr>
          <w:rFonts w:ascii="Times New Roman" w:hAnsi="Times New Roman"/>
          <w:sz w:val="28"/>
          <w:szCs w:val="28"/>
        </w:rPr>
      </w:pPr>
      <w:r>
        <w:rPr>
          <w:rFonts w:ascii="Times New Roman" w:hAnsi="Times New Roman"/>
          <w:sz w:val="28"/>
          <w:szCs w:val="28"/>
        </w:rPr>
        <w:t>6. Основные этапы становления национальной банковской системы.</w:t>
      </w:r>
    </w:p>
    <w:p w:rsidR="00BC18A3" w:rsidRDefault="00BC18A3" w:rsidP="00BC18A3">
      <w:pPr>
        <w:spacing w:after="0"/>
        <w:ind w:right="225" w:firstLine="567"/>
        <w:jc w:val="both"/>
        <w:rPr>
          <w:rFonts w:ascii="Times New Roman" w:hAnsi="Times New Roman"/>
          <w:sz w:val="28"/>
          <w:szCs w:val="28"/>
        </w:rPr>
      </w:pPr>
      <w:r>
        <w:rPr>
          <w:rFonts w:ascii="Times New Roman" w:hAnsi="Times New Roman"/>
          <w:sz w:val="28"/>
          <w:szCs w:val="28"/>
        </w:rPr>
        <w:t>7. Надежность, ликвидность и платежеспособность коммерческих банков РБ.</w:t>
      </w:r>
    </w:p>
    <w:p w:rsidR="00BC18A3" w:rsidRDefault="00BC18A3" w:rsidP="00BC18A3">
      <w:pPr>
        <w:spacing w:after="0"/>
        <w:ind w:right="225" w:firstLine="567"/>
        <w:jc w:val="both"/>
        <w:rPr>
          <w:rFonts w:ascii="Times New Roman" w:hAnsi="Times New Roman"/>
          <w:sz w:val="28"/>
          <w:szCs w:val="28"/>
        </w:rPr>
      </w:pPr>
      <w:r>
        <w:rPr>
          <w:rFonts w:ascii="Times New Roman" w:hAnsi="Times New Roman"/>
          <w:sz w:val="28"/>
          <w:szCs w:val="28"/>
        </w:rPr>
        <w:t>8. Возможные пути развития национальной банковской системы (европейский и американский сценарии).</w:t>
      </w:r>
    </w:p>
    <w:p w:rsidR="00BC18A3" w:rsidRDefault="00BC18A3" w:rsidP="00BC18A3">
      <w:pPr>
        <w:spacing w:after="0"/>
        <w:ind w:right="225" w:firstLine="567"/>
        <w:jc w:val="both"/>
        <w:rPr>
          <w:rFonts w:ascii="Times New Roman" w:hAnsi="Times New Roman"/>
          <w:sz w:val="28"/>
          <w:szCs w:val="28"/>
        </w:rPr>
      </w:pPr>
      <w:r>
        <w:rPr>
          <w:rFonts w:ascii="Times New Roman" w:hAnsi="Times New Roman"/>
          <w:sz w:val="28"/>
          <w:szCs w:val="28"/>
        </w:rPr>
        <w:t>9. Переходная экономика: основные концепции и особенности развития (на примере конкретной страны).</w:t>
      </w:r>
    </w:p>
    <w:p w:rsidR="00BC18A3" w:rsidRDefault="00BC18A3" w:rsidP="00BC18A3">
      <w:pPr>
        <w:spacing w:after="0"/>
        <w:ind w:right="225" w:firstLine="567"/>
        <w:jc w:val="both"/>
        <w:rPr>
          <w:rFonts w:ascii="Times New Roman" w:hAnsi="Times New Roman"/>
          <w:sz w:val="28"/>
          <w:szCs w:val="28"/>
        </w:rPr>
      </w:pPr>
      <w:r>
        <w:rPr>
          <w:rFonts w:ascii="Times New Roman" w:hAnsi="Times New Roman"/>
          <w:sz w:val="28"/>
          <w:szCs w:val="28"/>
        </w:rPr>
        <w:t>10. Понятие трансформационной экономики, ее основные черты и особенности.</w:t>
      </w:r>
    </w:p>
    <w:p w:rsidR="00BC18A3" w:rsidRDefault="00BC18A3" w:rsidP="00BC18A3">
      <w:pPr>
        <w:spacing w:after="0"/>
        <w:ind w:right="225" w:firstLine="567"/>
        <w:jc w:val="both"/>
        <w:rPr>
          <w:rFonts w:ascii="Times New Roman" w:hAnsi="Times New Roman"/>
          <w:sz w:val="28"/>
          <w:szCs w:val="28"/>
        </w:rPr>
      </w:pPr>
      <w:r>
        <w:rPr>
          <w:rFonts w:ascii="Times New Roman" w:hAnsi="Times New Roman"/>
          <w:sz w:val="28"/>
          <w:szCs w:val="28"/>
        </w:rPr>
        <w:t>11. Проблема выбора пути рыночных преобразований в странах Центральной и Восточной Европы.</w:t>
      </w:r>
    </w:p>
    <w:p w:rsidR="00BC18A3" w:rsidRDefault="00BC18A3" w:rsidP="00BC18A3">
      <w:pPr>
        <w:spacing w:after="0"/>
        <w:ind w:right="225" w:firstLine="567"/>
        <w:jc w:val="both"/>
        <w:rPr>
          <w:rFonts w:ascii="Times New Roman" w:hAnsi="Times New Roman"/>
          <w:sz w:val="28"/>
          <w:szCs w:val="28"/>
        </w:rPr>
      </w:pPr>
      <w:r>
        <w:rPr>
          <w:rFonts w:ascii="Times New Roman" w:hAnsi="Times New Roman"/>
          <w:sz w:val="28"/>
          <w:szCs w:val="28"/>
        </w:rPr>
        <w:t>12.  Социальная политика в трансформационных экономиках Польши и Чехии.</w:t>
      </w:r>
    </w:p>
    <w:p w:rsidR="00BC18A3" w:rsidRDefault="00BC18A3" w:rsidP="00BC18A3">
      <w:pPr>
        <w:spacing w:after="0"/>
        <w:ind w:right="225" w:firstLine="567"/>
        <w:jc w:val="both"/>
        <w:rPr>
          <w:rFonts w:ascii="Times New Roman" w:hAnsi="Times New Roman"/>
          <w:sz w:val="28"/>
          <w:szCs w:val="28"/>
        </w:rPr>
      </w:pPr>
      <w:r>
        <w:rPr>
          <w:rFonts w:ascii="Times New Roman" w:hAnsi="Times New Roman"/>
          <w:sz w:val="28"/>
          <w:szCs w:val="28"/>
        </w:rPr>
        <w:t xml:space="preserve">13. Акционерная собственность в современной экономике.  </w:t>
      </w:r>
    </w:p>
    <w:p w:rsidR="00BC18A3" w:rsidRDefault="00BC18A3" w:rsidP="00BC18A3">
      <w:pPr>
        <w:spacing w:after="0"/>
        <w:ind w:right="225" w:firstLine="567"/>
        <w:jc w:val="both"/>
        <w:rPr>
          <w:rFonts w:ascii="Times New Roman" w:hAnsi="Times New Roman"/>
          <w:sz w:val="28"/>
          <w:szCs w:val="28"/>
        </w:rPr>
      </w:pPr>
      <w:r>
        <w:rPr>
          <w:rFonts w:ascii="Times New Roman" w:hAnsi="Times New Roman"/>
          <w:sz w:val="28"/>
          <w:szCs w:val="28"/>
        </w:rPr>
        <w:t>14. Институциональные проблемы собственности и эффективности производства.</w:t>
      </w:r>
    </w:p>
    <w:p w:rsidR="00BC18A3" w:rsidRDefault="00BC18A3" w:rsidP="00BC18A3">
      <w:pPr>
        <w:spacing w:after="0"/>
        <w:ind w:right="225" w:firstLine="567"/>
        <w:jc w:val="both"/>
        <w:rPr>
          <w:rFonts w:ascii="Times New Roman" w:hAnsi="Times New Roman"/>
          <w:sz w:val="28"/>
          <w:szCs w:val="28"/>
        </w:rPr>
      </w:pPr>
      <w:r>
        <w:rPr>
          <w:rFonts w:ascii="Times New Roman" w:hAnsi="Times New Roman"/>
          <w:sz w:val="28"/>
          <w:szCs w:val="28"/>
        </w:rPr>
        <w:t>15. Сущность и структура мирового финансового рынка.</w:t>
      </w:r>
    </w:p>
    <w:p w:rsidR="00BC18A3" w:rsidRDefault="00BC18A3" w:rsidP="00BC18A3">
      <w:pPr>
        <w:spacing w:after="0"/>
        <w:ind w:right="225" w:firstLine="567"/>
        <w:jc w:val="both"/>
        <w:rPr>
          <w:rFonts w:ascii="Times New Roman" w:hAnsi="Times New Roman"/>
          <w:sz w:val="28"/>
          <w:szCs w:val="28"/>
        </w:rPr>
      </w:pPr>
      <w:r>
        <w:rPr>
          <w:rFonts w:ascii="Times New Roman" w:hAnsi="Times New Roman"/>
          <w:sz w:val="28"/>
          <w:szCs w:val="28"/>
        </w:rPr>
        <w:t>16. Роль акционерного капитала в мировой финансовой системе.</w:t>
      </w:r>
    </w:p>
    <w:p w:rsidR="00BC18A3" w:rsidRDefault="00BC18A3" w:rsidP="00BC18A3">
      <w:pPr>
        <w:spacing w:after="0"/>
        <w:ind w:right="225" w:firstLine="567"/>
        <w:jc w:val="both"/>
        <w:rPr>
          <w:rFonts w:ascii="Times New Roman" w:hAnsi="Times New Roman"/>
          <w:sz w:val="28"/>
          <w:szCs w:val="28"/>
        </w:rPr>
      </w:pPr>
      <w:r>
        <w:rPr>
          <w:rFonts w:ascii="Times New Roman" w:hAnsi="Times New Roman"/>
          <w:sz w:val="28"/>
          <w:szCs w:val="28"/>
        </w:rPr>
        <w:t>17. Тенденции развития мировой экономики и стратегические проекты Республики Беларусь.</w:t>
      </w:r>
    </w:p>
    <w:p w:rsidR="00BC18A3" w:rsidRDefault="00BC18A3" w:rsidP="00BC18A3">
      <w:pPr>
        <w:spacing w:after="0"/>
        <w:ind w:right="225" w:firstLine="567"/>
        <w:jc w:val="both"/>
        <w:rPr>
          <w:rFonts w:ascii="Times New Roman" w:hAnsi="Times New Roman"/>
          <w:sz w:val="28"/>
          <w:szCs w:val="28"/>
        </w:rPr>
      </w:pPr>
      <w:r>
        <w:rPr>
          <w:rFonts w:ascii="Times New Roman" w:hAnsi="Times New Roman"/>
          <w:sz w:val="28"/>
          <w:szCs w:val="28"/>
        </w:rPr>
        <w:t>18.Основные этапы развития международных финансовых отношений.</w:t>
      </w:r>
    </w:p>
    <w:p w:rsidR="00BC18A3" w:rsidRDefault="00BC18A3" w:rsidP="00BC18A3">
      <w:pPr>
        <w:spacing w:after="0"/>
        <w:ind w:right="225" w:firstLine="567"/>
        <w:jc w:val="both"/>
        <w:rPr>
          <w:rFonts w:ascii="Times New Roman" w:hAnsi="Times New Roman"/>
          <w:sz w:val="28"/>
          <w:szCs w:val="28"/>
        </w:rPr>
      </w:pPr>
      <w:r>
        <w:rPr>
          <w:rFonts w:ascii="Times New Roman" w:hAnsi="Times New Roman"/>
          <w:sz w:val="28"/>
          <w:szCs w:val="28"/>
        </w:rPr>
        <w:t>19. Финансовая интеграция и глобализация на современном этапе развития международных экономических отношений.</w:t>
      </w:r>
    </w:p>
    <w:p w:rsidR="00BC18A3" w:rsidRDefault="00BC18A3" w:rsidP="00BC18A3">
      <w:pPr>
        <w:spacing w:after="0"/>
        <w:ind w:right="225" w:firstLine="567"/>
        <w:jc w:val="both"/>
        <w:rPr>
          <w:rFonts w:ascii="Times New Roman" w:hAnsi="Times New Roman"/>
          <w:sz w:val="28"/>
          <w:szCs w:val="28"/>
        </w:rPr>
      </w:pPr>
      <w:r>
        <w:rPr>
          <w:rFonts w:ascii="Times New Roman" w:hAnsi="Times New Roman"/>
          <w:sz w:val="28"/>
          <w:szCs w:val="28"/>
        </w:rPr>
        <w:t>20. Ценовые условия торговли и их влияние на стратегические приоритеты Республики Беларусь.</w:t>
      </w:r>
    </w:p>
    <w:p w:rsidR="00BC18A3" w:rsidRDefault="00BC18A3" w:rsidP="00BC18A3">
      <w:pPr>
        <w:spacing w:after="0"/>
        <w:ind w:right="225" w:firstLine="567"/>
        <w:jc w:val="both"/>
        <w:rPr>
          <w:rFonts w:ascii="Times New Roman" w:hAnsi="Times New Roman"/>
          <w:sz w:val="28"/>
          <w:szCs w:val="28"/>
        </w:rPr>
      </w:pPr>
      <w:r>
        <w:rPr>
          <w:rFonts w:ascii="Times New Roman" w:hAnsi="Times New Roman"/>
          <w:sz w:val="28"/>
          <w:szCs w:val="28"/>
        </w:rPr>
        <w:t>21. Варианты стабилизационной макроэкономической политики и проблема сочетания целей.</w:t>
      </w:r>
    </w:p>
    <w:p w:rsidR="00BC18A3" w:rsidRDefault="00BC18A3" w:rsidP="00BC18A3">
      <w:pPr>
        <w:spacing w:after="0"/>
        <w:ind w:right="225" w:firstLine="567"/>
        <w:jc w:val="both"/>
        <w:rPr>
          <w:rFonts w:ascii="Times New Roman" w:hAnsi="Times New Roman"/>
          <w:sz w:val="28"/>
          <w:szCs w:val="28"/>
        </w:rPr>
      </w:pPr>
      <w:r>
        <w:rPr>
          <w:rFonts w:ascii="Times New Roman" w:hAnsi="Times New Roman"/>
          <w:sz w:val="28"/>
          <w:szCs w:val="28"/>
        </w:rPr>
        <w:t>22.Ортодоксальные и современные теории макроэкономической стабилизации.</w:t>
      </w:r>
    </w:p>
    <w:p w:rsidR="00BC18A3" w:rsidRDefault="00BC18A3" w:rsidP="00BC18A3">
      <w:pPr>
        <w:spacing w:after="0"/>
        <w:ind w:right="225" w:firstLine="567"/>
        <w:jc w:val="both"/>
        <w:rPr>
          <w:rFonts w:ascii="Times New Roman" w:hAnsi="Times New Roman"/>
          <w:sz w:val="28"/>
          <w:szCs w:val="28"/>
        </w:rPr>
      </w:pPr>
      <w:r>
        <w:rPr>
          <w:rFonts w:ascii="Times New Roman" w:hAnsi="Times New Roman"/>
          <w:sz w:val="28"/>
          <w:szCs w:val="28"/>
        </w:rPr>
        <w:lastRenderedPageBreak/>
        <w:t>23.Проблема сочетания первичных и вторичных целей стабилизационной политики.</w:t>
      </w:r>
    </w:p>
    <w:p w:rsidR="00BC18A3" w:rsidRPr="009111F4" w:rsidRDefault="00BC18A3" w:rsidP="00BC18A3">
      <w:pPr>
        <w:spacing w:after="0"/>
        <w:ind w:right="225" w:firstLine="567"/>
        <w:jc w:val="both"/>
        <w:rPr>
          <w:rFonts w:ascii="Times New Roman" w:hAnsi="Times New Roman"/>
          <w:sz w:val="28"/>
          <w:szCs w:val="28"/>
        </w:rPr>
      </w:pPr>
      <w:r>
        <w:rPr>
          <w:rFonts w:ascii="Times New Roman" w:hAnsi="Times New Roman"/>
          <w:sz w:val="28"/>
          <w:szCs w:val="28"/>
        </w:rPr>
        <w:t xml:space="preserve">24. Политика макроэкономической стабилизации правительства Республики Беларусь на современном этапе развития страны. </w:t>
      </w:r>
    </w:p>
    <w:p w:rsidR="000535DB" w:rsidRDefault="000535DB" w:rsidP="00BB7496">
      <w:pPr>
        <w:autoSpaceDE w:val="0"/>
        <w:autoSpaceDN w:val="0"/>
        <w:adjustRightInd w:val="0"/>
        <w:spacing w:after="0" w:line="240" w:lineRule="auto"/>
        <w:ind w:firstLine="567"/>
        <w:jc w:val="both"/>
        <w:rPr>
          <w:rFonts w:ascii="Times New Roman" w:hAnsi="Times New Roman"/>
          <w:color w:val="000000"/>
          <w:sz w:val="28"/>
          <w:szCs w:val="28"/>
          <w:lang w:eastAsia="ru-RU"/>
        </w:rPr>
      </w:pPr>
    </w:p>
    <w:p w:rsidR="00BB7496" w:rsidRPr="00F662A5" w:rsidRDefault="00BB7496" w:rsidP="00BB7496">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F662A5">
        <w:rPr>
          <w:rFonts w:ascii="Times New Roman" w:hAnsi="Times New Roman"/>
          <w:color w:val="000000"/>
          <w:sz w:val="28"/>
          <w:szCs w:val="28"/>
          <w:lang w:eastAsia="ru-RU"/>
        </w:rPr>
        <w:t xml:space="preserve">Реферат – письменный доклад по определенной теме, в котором собрана информация из одного или нескольких источников. Рефераты пишутся обычно стандартным языком, с использованием </w:t>
      </w:r>
      <w:proofErr w:type="spellStart"/>
      <w:r w:rsidRPr="00F662A5">
        <w:rPr>
          <w:rFonts w:ascii="Times New Roman" w:hAnsi="Times New Roman"/>
          <w:color w:val="000000"/>
          <w:sz w:val="28"/>
          <w:szCs w:val="28"/>
          <w:lang w:eastAsia="ru-RU"/>
        </w:rPr>
        <w:t>типологизированных</w:t>
      </w:r>
      <w:proofErr w:type="spellEnd"/>
      <w:r w:rsidRPr="00F662A5">
        <w:rPr>
          <w:rFonts w:ascii="Times New Roman" w:hAnsi="Times New Roman"/>
          <w:color w:val="000000"/>
          <w:sz w:val="28"/>
          <w:szCs w:val="28"/>
          <w:lang w:eastAsia="ru-RU"/>
        </w:rPr>
        <w:t xml:space="preserve"> речевых оборотов вроде: «</w:t>
      </w:r>
      <w:proofErr w:type="gramStart"/>
      <w:r w:rsidRPr="00F662A5">
        <w:rPr>
          <w:rFonts w:ascii="Times New Roman" w:hAnsi="Times New Roman"/>
          <w:color w:val="000000"/>
          <w:sz w:val="28"/>
          <w:szCs w:val="28"/>
          <w:lang w:eastAsia="ru-RU"/>
        </w:rPr>
        <w:t>важное значение</w:t>
      </w:r>
      <w:proofErr w:type="gramEnd"/>
      <w:r w:rsidRPr="00F662A5">
        <w:rPr>
          <w:rFonts w:ascii="Times New Roman" w:hAnsi="Times New Roman"/>
          <w:color w:val="000000"/>
          <w:sz w:val="28"/>
          <w:szCs w:val="28"/>
          <w:lang w:eastAsia="ru-RU"/>
        </w:rPr>
        <w:t xml:space="preserve"> имеет», «уделяется особое внимание», «поднимается вопрос», «делаем следующие выводы», «исследуемая проблема», «освещаемый вопрос» и т.п. </w:t>
      </w:r>
    </w:p>
    <w:p w:rsidR="00BB7496" w:rsidRPr="00C07114" w:rsidRDefault="00BB7496" w:rsidP="00BB7496">
      <w:pPr>
        <w:spacing w:after="0" w:line="240" w:lineRule="auto"/>
        <w:ind w:firstLine="567"/>
        <w:jc w:val="both"/>
        <w:rPr>
          <w:rFonts w:ascii="Times New Roman" w:hAnsi="Times New Roman"/>
          <w:color w:val="000000"/>
          <w:sz w:val="28"/>
          <w:szCs w:val="28"/>
          <w:lang w:eastAsia="ru-RU"/>
        </w:rPr>
      </w:pPr>
      <w:r w:rsidRPr="00F662A5">
        <w:rPr>
          <w:rFonts w:ascii="Times New Roman" w:hAnsi="Times New Roman"/>
          <w:color w:val="000000"/>
          <w:sz w:val="28"/>
          <w:szCs w:val="28"/>
          <w:lang w:eastAsia="ru-RU"/>
        </w:rPr>
        <w:t>К языковым и стилистическим особенностям рефератов относятся слова и обороты речи, носящие обобщающий характер, словесные клише. У рефератов особая логичность подачи материала и изъяснения мысли, определенная объективность изложения материала.</w:t>
      </w:r>
    </w:p>
    <w:p w:rsidR="00BB7496" w:rsidRPr="005B7CF2" w:rsidRDefault="00BB7496" w:rsidP="00BB7496">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5B7CF2">
        <w:rPr>
          <w:rFonts w:ascii="Times New Roman" w:hAnsi="Times New Roman"/>
          <w:color w:val="000000"/>
          <w:sz w:val="28"/>
          <w:szCs w:val="28"/>
          <w:lang w:eastAsia="ru-RU"/>
        </w:rPr>
        <w:t xml:space="preserve">Реферат не копирует дословно содержание первоисточника, а представляет собой новый вторичный текст, создаваемый в результате систематизации и обобщения материала первоисточника, его аналитико-синтетической переработки. </w:t>
      </w:r>
    </w:p>
    <w:p w:rsidR="00BB7496" w:rsidRPr="005B7CF2" w:rsidRDefault="00BB7496" w:rsidP="00BB7496">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5B7CF2">
        <w:rPr>
          <w:rFonts w:ascii="Times New Roman" w:hAnsi="Times New Roman"/>
          <w:color w:val="000000"/>
          <w:sz w:val="28"/>
          <w:szCs w:val="28"/>
          <w:lang w:eastAsia="ru-RU"/>
        </w:rPr>
        <w:t xml:space="preserve">Будучи вторичным текстом, реферат составляется в соответствии со всеми требованиями, предъявляемыми к связанному высказыванию: так ему присущи следующие категории: оптимальное соотношение и завершенность (смысловая и жанрово-композиционная). Для реферата отбирается информация, объективно-ценная для всех читающих, а не только для одного автора. Автор реферата не может пользоваться только ему понятными значками, пометами, сокращениями. </w:t>
      </w:r>
    </w:p>
    <w:p w:rsidR="00BB7496" w:rsidRPr="005B7CF2" w:rsidRDefault="00BB7496" w:rsidP="00BB7496">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5B7CF2">
        <w:rPr>
          <w:rFonts w:ascii="Times New Roman" w:hAnsi="Times New Roman"/>
          <w:color w:val="000000"/>
          <w:sz w:val="28"/>
          <w:szCs w:val="28"/>
          <w:lang w:eastAsia="ru-RU"/>
        </w:rPr>
        <w:t xml:space="preserve">Работа, проводимая автором для подготовки реферата должна обязательно включать самостоятельное мини-исследование, осуществляемое студентом на материале или художественных текстов по литературе, или архивных первоисточников по истории и т.п. </w:t>
      </w:r>
    </w:p>
    <w:p w:rsidR="00BB7496" w:rsidRPr="005B7CF2" w:rsidRDefault="00BB7496" w:rsidP="00BB7496">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5B7CF2">
        <w:rPr>
          <w:rFonts w:ascii="Times New Roman" w:hAnsi="Times New Roman"/>
          <w:color w:val="000000"/>
          <w:sz w:val="28"/>
          <w:szCs w:val="28"/>
          <w:lang w:eastAsia="ru-RU"/>
        </w:rPr>
        <w:t xml:space="preserve">Организация и описание исследования представляет собой очень сложный вид интеллектуальной деятельности, требующий культуры научного мышления, знания методики проведения исследования, навыков оформления научного труда и т.д. Мини-исследование раскрывается в реферате после глубокого, полного обзора научной литературы по проблеме исследования. </w:t>
      </w:r>
    </w:p>
    <w:p w:rsidR="00BB7496" w:rsidRPr="005B7CF2" w:rsidRDefault="00BB7496" w:rsidP="00BB7496">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5B7CF2">
        <w:rPr>
          <w:rFonts w:ascii="Times New Roman" w:hAnsi="Times New Roman"/>
          <w:color w:val="000000"/>
          <w:sz w:val="28"/>
          <w:szCs w:val="28"/>
          <w:lang w:eastAsia="ru-RU"/>
        </w:rPr>
        <w:t xml:space="preserve">В зависимости от количества реферируемых источников выделяют следующие виды рефератов: </w:t>
      </w:r>
    </w:p>
    <w:p w:rsidR="00BB7496" w:rsidRPr="005B7CF2" w:rsidRDefault="00BB7496" w:rsidP="00BB7496">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5B7CF2">
        <w:rPr>
          <w:rFonts w:ascii="Times New Roman" w:hAnsi="Times New Roman"/>
          <w:color w:val="000000"/>
          <w:sz w:val="28"/>
          <w:szCs w:val="28"/>
          <w:lang w:eastAsia="ru-RU"/>
        </w:rPr>
        <w:t xml:space="preserve"> </w:t>
      </w:r>
      <w:r w:rsidRPr="005B7CF2">
        <w:rPr>
          <w:rFonts w:ascii="Times New Roman" w:hAnsi="Times New Roman"/>
          <w:b/>
          <w:bCs/>
          <w:i/>
          <w:iCs/>
          <w:color w:val="000000"/>
          <w:sz w:val="28"/>
          <w:szCs w:val="28"/>
          <w:lang w:eastAsia="ru-RU"/>
        </w:rPr>
        <w:t xml:space="preserve">монографические </w:t>
      </w:r>
      <w:r w:rsidRPr="005B7CF2">
        <w:rPr>
          <w:rFonts w:ascii="Times New Roman" w:hAnsi="Times New Roman"/>
          <w:color w:val="000000"/>
          <w:sz w:val="28"/>
          <w:szCs w:val="28"/>
          <w:lang w:eastAsia="ru-RU"/>
        </w:rPr>
        <w:t xml:space="preserve">– рефераты, написанные на основе одного источника; </w:t>
      </w:r>
    </w:p>
    <w:p w:rsidR="00BB7496" w:rsidRPr="005B7CF2" w:rsidRDefault="00BB7496" w:rsidP="00BB7496">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5B7CF2">
        <w:rPr>
          <w:rFonts w:ascii="Times New Roman" w:hAnsi="Times New Roman"/>
          <w:color w:val="000000"/>
          <w:sz w:val="28"/>
          <w:szCs w:val="28"/>
          <w:lang w:eastAsia="ru-RU"/>
        </w:rPr>
        <w:t xml:space="preserve"> </w:t>
      </w:r>
      <w:r w:rsidRPr="005B7CF2">
        <w:rPr>
          <w:rFonts w:ascii="Times New Roman" w:hAnsi="Times New Roman"/>
          <w:b/>
          <w:bCs/>
          <w:i/>
          <w:iCs/>
          <w:color w:val="000000"/>
          <w:sz w:val="28"/>
          <w:szCs w:val="28"/>
          <w:lang w:eastAsia="ru-RU"/>
        </w:rPr>
        <w:t xml:space="preserve">обзорные </w:t>
      </w:r>
      <w:r w:rsidRPr="005B7CF2">
        <w:rPr>
          <w:rFonts w:ascii="Times New Roman" w:hAnsi="Times New Roman"/>
          <w:color w:val="000000"/>
          <w:sz w:val="28"/>
          <w:szCs w:val="28"/>
          <w:lang w:eastAsia="ru-RU"/>
        </w:rPr>
        <w:t xml:space="preserve">– рефераты, созданные на основе нескольких исходных текстов, объединенных общей темой и сходными проблемами исследования. </w:t>
      </w:r>
    </w:p>
    <w:p w:rsidR="00BB7496" w:rsidRPr="005B7CF2" w:rsidRDefault="00BB7496" w:rsidP="00BB7496">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5B7CF2">
        <w:rPr>
          <w:rFonts w:ascii="Times New Roman" w:hAnsi="Times New Roman"/>
          <w:b/>
          <w:bCs/>
          <w:i/>
          <w:iCs/>
          <w:color w:val="000000"/>
          <w:sz w:val="28"/>
          <w:szCs w:val="28"/>
          <w:lang w:eastAsia="ru-RU"/>
        </w:rPr>
        <w:t xml:space="preserve">Структура реферата </w:t>
      </w:r>
    </w:p>
    <w:p w:rsidR="00BB7496" w:rsidRPr="005B7CF2" w:rsidRDefault="00BB7496" w:rsidP="00BB7496">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5B7CF2">
        <w:rPr>
          <w:rFonts w:ascii="Times New Roman" w:hAnsi="Times New Roman"/>
          <w:color w:val="000000"/>
          <w:sz w:val="28"/>
          <w:szCs w:val="28"/>
          <w:lang w:eastAsia="ru-RU"/>
        </w:rPr>
        <w:t xml:space="preserve">1. Титульный лист </w:t>
      </w:r>
    </w:p>
    <w:p w:rsidR="00BB7496" w:rsidRPr="005B7CF2" w:rsidRDefault="00BB7496" w:rsidP="00BB7496">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5B7CF2">
        <w:rPr>
          <w:rFonts w:ascii="Times New Roman" w:hAnsi="Times New Roman"/>
          <w:color w:val="000000"/>
          <w:sz w:val="28"/>
          <w:szCs w:val="28"/>
          <w:lang w:eastAsia="ru-RU"/>
        </w:rPr>
        <w:lastRenderedPageBreak/>
        <w:t xml:space="preserve">2. Оглавление </w:t>
      </w:r>
    </w:p>
    <w:p w:rsidR="00BB7496" w:rsidRPr="005B7CF2" w:rsidRDefault="00BB7496" w:rsidP="00BB7496">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5B7CF2">
        <w:rPr>
          <w:rFonts w:ascii="Times New Roman" w:hAnsi="Times New Roman"/>
          <w:color w:val="000000"/>
          <w:sz w:val="28"/>
          <w:szCs w:val="28"/>
          <w:lang w:eastAsia="ru-RU"/>
        </w:rPr>
        <w:t xml:space="preserve">3.Введение </w:t>
      </w:r>
    </w:p>
    <w:p w:rsidR="00BB7496" w:rsidRPr="005B7CF2" w:rsidRDefault="00BB7496" w:rsidP="00BB7496">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5B7CF2">
        <w:rPr>
          <w:rFonts w:ascii="Times New Roman" w:hAnsi="Times New Roman"/>
          <w:color w:val="000000"/>
          <w:sz w:val="28"/>
          <w:szCs w:val="28"/>
          <w:lang w:eastAsia="ru-RU"/>
        </w:rPr>
        <w:t xml:space="preserve">4. Основная часть </w:t>
      </w:r>
    </w:p>
    <w:p w:rsidR="00BB7496" w:rsidRPr="005B7CF2" w:rsidRDefault="00BB7496" w:rsidP="00BB7496">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5B7CF2">
        <w:rPr>
          <w:rFonts w:ascii="Times New Roman" w:hAnsi="Times New Roman"/>
          <w:color w:val="000000"/>
          <w:sz w:val="28"/>
          <w:szCs w:val="28"/>
          <w:lang w:eastAsia="ru-RU"/>
        </w:rPr>
        <w:t xml:space="preserve">5. Заключение </w:t>
      </w:r>
    </w:p>
    <w:p w:rsidR="00BB7496" w:rsidRPr="005B7CF2" w:rsidRDefault="00BB7496" w:rsidP="00BB7496">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5B7CF2">
        <w:rPr>
          <w:rFonts w:ascii="Times New Roman" w:hAnsi="Times New Roman"/>
          <w:color w:val="000000"/>
          <w:sz w:val="28"/>
          <w:szCs w:val="28"/>
          <w:lang w:eastAsia="ru-RU"/>
        </w:rPr>
        <w:t xml:space="preserve">6. Список использованной литературы </w:t>
      </w:r>
    </w:p>
    <w:p w:rsidR="00BB7496" w:rsidRPr="005B7CF2" w:rsidRDefault="00BB7496" w:rsidP="00BB7496">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5B7CF2">
        <w:rPr>
          <w:rFonts w:ascii="Times New Roman" w:hAnsi="Times New Roman"/>
          <w:color w:val="000000"/>
          <w:sz w:val="28"/>
          <w:szCs w:val="28"/>
          <w:lang w:eastAsia="ru-RU"/>
        </w:rPr>
        <w:t xml:space="preserve">7. Приложения </w:t>
      </w:r>
    </w:p>
    <w:p w:rsidR="00BB7496" w:rsidRPr="005B7CF2" w:rsidRDefault="00BB7496" w:rsidP="00BB7496">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5B7CF2">
        <w:rPr>
          <w:rFonts w:ascii="Times New Roman" w:hAnsi="Times New Roman"/>
          <w:color w:val="000000"/>
          <w:sz w:val="28"/>
          <w:szCs w:val="28"/>
          <w:lang w:eastAsia="ru-RU"/>
        </w:rPr>
        <w:t xml:space="preserve">В основной части реферата обязательными являются ссылки на авторов, чьи позиции, мнения, информация использованы в реферате. Ссылки на источники могут быть выполнены по тексту работы постранично в нижней части страницы (фамилия автора, его инициалы, полное название работы, год издания и страницы, откуда взята ссылка) или в конце цитирования - тогда достаточно указать номер литературного источника из списка использованной литературы с указанием конкретных страниц, откуда взята ссылка. </w:t>
      </w:r>
      <w:proofErr w:type="gramStart"/>
      <w:r w:rsidRPr="005B7CF2">
        <w:rPr>
          <w:rFonts w:ascii="Times New Roman" w:hAnsi="Times New Roman"/>
          <w:i/>
          <w:iCs/>
          <w:color w:val="000000"/>
          <w:sz w:val="28"/>
          <w:szCs w:val="28"/>
          <w:lang w:eastAsia="ru-RU"/>
        </w:rPr>
        <w:t>(Например, (7 (номер источника в списке использованной литературы), С. 67–89).</w:t>
      </w:r>
      <w:proofErr w:type="gramEnd"/>
      <w:r w:rsidRPr="005B7CF2">
        <w:rPr>
          <w:rFonts w:ascii="Times New Roman" w:hAnsi="Times New Roman"/>
          <w:i/>
          <w:iCs/>
          <w:color w:val="000000"/>
          <w:sz w:val="28"/>
          <w:szCs w:val="28"/>
          <w:lang w:eastAsia="ru-RU"/>
        </w:rPr>
        <w:t xml:space="preserve"> </w:t>
      </w:r>
      <w:r w:rsidRPr="005B7CF2">
        <w:rPr>
          <w:rFonts w:ascii="Times New Roman" w:hAnsi="Times New Roman"/>
          <w:color w:val="000000"/>
          <w:sz w:val="28"/>
          <w:szCs w:val="28"/>
          <w:lang w:eastAsia="ru-RU"/>
        </w:rPr>
        <w:t xml:space="preserve">Номер литературного источника должен указываться после каждого нового отрывка текста из другого литературного источника. </w:t>
      </w:r>
    </w:p>
    <w:p w:rsidR="00BB7496" w:rsidRPr="005B7CF2" w:rsidRDefault="00BB7496" w:rsidP="00BB7496">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5B7CF2">
        <w:rPr>
          <w:rFonts w:ascii="Times New Roman" w:hAnsi="Times New Roman"/>
          <w:color w:val="000000"/>
          <w:sz w:val="28"/>
          <w:szCs w:val="28"/>
          <w:lang w:eastAsia="ru-RU"/>
        </w:rPr>
        <w:t xml:space="preserve">Цитирование и ссылки не должны подменять позиции автора реферата. Излишняя высокопарность, злоупотребления терминологией, объемные отступления от темы, несоразмерная растянутость отдельных глав, разделов, параграфов рассматриваются в качестве недостатков основной части реферата. </w:t>
      </w:r>
    </w:p>
    <w:p w:rsidR="00BB7496" w:rsidRPr="005B7CF2" w:rsidRDefault="00BB7496" w:rsidP="00BB7496">
      <w:pPr>
        <w:autoSpaceDE w:val="0"/>
        <w:autoSpaceDN w:val="0"/>
        <w:adjustRightInd w:val="0"/>
        <w:spacing w:after="0" w:line="240" w:lineRule="auto"/>
        <w:ind w:firstLine="567"/>
        <w:jc w:val="both"/>
        <w:rPr>
          <w:rFonts w:ascii="Times New Roman" w:hAnsi="Times New Roman"/>
          <w:color w:val="000000"/>
          <w:sz w:val="28"/>
          <w:szCs w:val="28"/>
          <w:lang w:eastAsia="ru-RU"/>
        </w:rPr>
      </w:pPr>
      <w:r w:rsidRPr="005B7CF2">
        <w:rPr>
          <w:rFonts w:ascii="Times New Roman" w:hAnsi="Times New Roman"/>
          <w:color w:val="000000"/>
          <w:sz w:val="28"/>
          <w:szCs w:val="28"/>
          <w:lang w:eastAsia="ru-RU"/>
        </w:rPr>
        <w:t xml:space="preserve">Заключительная часть предполагает последовательное, логически стройное изложение обобщенных выводов по рассматриваемой теме. Заключение не должно превышать объем 2 страниц и не должно слово в слово повторять уже имеющийся текст, но должно отражать собственные выводы о проделанной работе, а может быть, и о перспективах дальнейшего исследования темы. В заключении целесообразно сформулировать итоги выполненной работы, краткого и четкого изложить выводы, представить анализ степени выполнения поставленных во введении задач и указать то новое, что лично для себя студент вынес из работы над рефератом. </w:t>
      </w:r>
    </w:p>
    <w:p w:rsidR="00BB7496" w:rsidRPr="005B7CF2" w:rsidRDefault="00BB7496" w:rsidP="001A0E5F">
      <w:pPr>
        <w:autoSpaceDE w:val="0"/>
        <w:autoSpaceDN w:val="0"/>
        <w:adjustRightInd w:val="0"/>
        <w:spacing w:after="0" w:line="240" w:lineRule="auto"/>
        <w:ind w:firstLine="567"/>
        <w:jc w:val="both"/>
        <w:rPr>
          <w:rFonts w:ascii="Times New Roman" w:hAnsi="Times New Roman"/>
          <w:sz w:val="28"/>
          <w:szCs w:val="28"/>
          <w:lang w:eastAsia="ru-RU"/>
        </w:rPr>
      </w:pPr>
      <w:r w:rsidRPr="005B7CF2">
        <w:rPr>
          <w:rFonts w:ascii="Times New Roman" w:hAnsi="Times New Roman"/>
          <w:color w:val="000000"/>
          <w:sz w:val="28"/>
          <w:szCs w:val="28"/>
          <w:lang w:eastAsia="ru-RU"/>
        </w:rPr>
        <w:t>Список использованной литературы составляет одну из частей работы, отражающую самостоятельную творческую работу автора, и позволяет судить о степени фундаментальности данного реферата. В список 20</w:t>
      </w:r>
      <w:r w:rsidR="001A0E5F" w:rsidRPr="001A0E5F">
        <w:rPr>
          <w:rFonts w:ascii="Times New Roman" w:hAnsi="Times New Roman"/>
          <w:color w:val="000000"/>
          <w:sz w:val="28"/>
          <w:szCs w:val="28"/>
          <w:lang w:eastAsia="ru-RU"/>
        </w:rPr>
        <w:t xml:space="preserve"> </w:t>
      </w:r>
      <w:proofErr w:type="spellStart"/>
      <w:r w:rsidR="001A0E5F">
        <w:rPr>
          <w:rFonts w:ascii="Times New Roman" w:hAnsi="Times New Roman"/>
          <w:color w:val="000000"/>
          <w:sz w:val="28"/>
          <w:szCs w:val="28"/>
          <w:lang w:eastAsia="ru-RU"/>
        </w:rPr>
        <w:t>источников</w:t>
      </w:r>
      <w:r w:rsidRPr="005B7CF2">
        <w:rPr>
          <w:rFonts w:ascii="Times New Roman" w:hAnsi="Times New Roman"/>
          <w:sz w:val="28"/>
          <w:szCs w:val="28"/>
          <w:lang w:eastAsia="ru-RU"/>
        </w:rPr>
        <w:t>использованной</w:t>
      </w:r>
      <w:proofErr w:type="spellEnd"/>
      <w:r w:rsidRPr="005B7CF2">
        <w:rPr>
          <w:rFonts w:ascii="Times New Roman" w:hAnsi="Times New Roman"/>
          <w:sz w:val="28"/>
          <w:szCs w:val="28"/>
          <w:lang w:eastAsia="ru-RU"/>
        </w:rPr>
        <w:t xml:space="preserve"> литературы необходимо внести все источники, которые были изучены студентами в процессе написания реферата. </w:t>
      </w:r>
    </w:p>
    <w:p w:rsidR="00BB7496" w:rsidRPr="005B7CF2" w:rsidRDefault="00BB7496" w:rsidP="00BB7496">
      <w:pPr>
        <w:autoSpaceDE w:val="0"/>
        <w:autoSpaceDN w:val="0"/>
        <w:adjustRightInd w:val="0"/>
        <w:spacing w:after="0" w:line="240" w:lineRule="auto"/>
        <w:ind w:firstLine="567"/>
        <w:jc w:val="both"/>
        <w:rPr>
          <w:rFonts w:ascii="Times New Roman" w:hAnsi="Times New Roman"/>
          <w:sz w:val="28"/>
          <w:szCs w:val="28"/>
          <w:lang w:eastAsia="ru-RU"/>
        </w:rPr>
      </w:pPr>
      <w:r w:rsidRPr="005B7CF2">
        <w:rPr>
          <w:rFonts w:ascii="Times New Roman" w:hAnsi="Times New Roman"/>
          <w:sz w:val="28"/>
          <w:szCs w:val="28"/>
          <w:lang w:eastAsia="ru-RU"/>
        </w:rPr>
        <w:t xml:space="preserve">В работах используются следующие способы построения библиографических списков: по алфавиту фамилий авторов или заглавий; по тематике; по видам изданий; по характеру содержания; списки смешанного построения. Литература в списке указывается в алфавитном порядке (более распространенный вариант – фамилии авторов в алфавитном порядке), после указания фамилии и инициалов автора указывается название литературного источника без кавычек, место издания и название издательства – </w:t>
      </w:r>
      <w:proofErr w:type="gramStart"/>
      <w:r w:rsidRPr="005B7CF2">
        <w:rPr>
          <w:rFonts w:ascii="Times New Roman" w:hAnsi="Times New Roman"/>
          <w:sz w:val="28"/>
          <w:szCs w:val="28"/>
          <w:lang w:eastAsia="ru-RU"/>
        </w:rPr>
        <w:t>при</w:t>
      </w:r>
      <w:proofErr w:type="gramEnd"/>
      <w:r w:rsidRPr="005B7CF2">
        <w:rPr>
          <w:rFonts w:ascii="Times New Roman" w:hAnsi="Times New Roman"/>
          <w:sz w:val="28"/>
          <w:szCs w:val="28"/>
          <w:lang w:eastAsia="ru-RU"/>
        </w:rPr>
        <w:t xml:space="preserve"> </w:t>
      </w:r>
      <w:proofErr w:type="gramStart"/>
      <w:r w:rsidRPr="005B7CF2">
        <w:rPr>
          <w:rFonts w:ascii="Times New Roman" w:hAnsi="Times New Roman"/>
          <w:sz w:val="28"/>
          <w:szCs w:val="28"/>
          <w:lang w:eastAsia="ru-RU"/>
        </w:rPr>
        <w:t>города</w:t>
      </w:r>
      <w:proofErr w:type="gramEnd"/>
      <w:r w:rsidRPr="005B7CF2">
        <w:rPr>
          <w:rFonts w:ascii="Times New Roman" w:hAnsi="Times New Roman"/>
          <w:sz w:val="28"/>
          <w:szCs w:val="28"/>
          <w:lang w:eastAsia="ru-RU"/>
        </w:rPr>
        <w:t xml:space="preserve"> Москва и Санкт-Петербург как место издания обозначаются сокращенно – </w:t>
      </w:r>
      <w:r w:rsidRPr="005B7CF2">
        <w:rPr>
          <w:rFonts w:ascii="Times New Roman" w:hAnsi="Times New Roman"/>
          <w:sz w:val="28"/>
          <w:szCs w:val="28"/>
          <w:lang w:eastAsia="ru-RU"/>
        </w:rPr>
        <w:lastRenderedPageBreak/>
        <w:t xml:space="preserve">М.; СПб., название других городов пишется полностью. (М.: Академия), год издания, страницы – общее количество или конкретные. </w:t>
      </w:r>
    </w:p>
    <w:p w:rsidR="00BB7496" w:rsidRPr="005B7CF2" w:rsidRDefault="00BB7496" w:rsidP="00BB7496">
      <w:pPr>
        <w:autoSpaceDE w:val="0"/>
        <w:autoSpaceDN w:val="0"/>
        <w:adjustRightInd w:val="0"/>
        <w:spacing w:after="0" w:line="240" w:lineRule="auto"/>
        <w:ind w:firstLine="567"/>
        <w:jc w:val="both"/>
        <w:rPr>
          <w:rFonts w:ascii="Times New Roman" w:hAnsi="Times New Roman"/>
          <w:sz w:val="28"/>
          <w:szCs w:val="28"/>
          <w:lang w:eastAsia="ru-RU"/>
        </w:rPr>
      </w:pPr>
      <w:r w:rsidRPr="005B7CF2">
        <w:rPr>
          <w:rFonts w:ascii="Times New Roman" w:hAnsi="Times New Roman"/>
          <w:sz w:val="28"/>
          <w:szCs w:val="28"/>
          <w:lang w:eastAsia="ru-RU"/>
        </w:rPr>
        <w:t xml:space="preserve">Список использованной литературы, приводится в следующей последовательности: 1) законодательные акты (в хронологическом порядке); </w:t>
      </w:r>
    </w:p>
    <w:p w:rsidR="0042683C" w:rsidRPr="00BB7496" w:rsidRDefault="00BB7496" w:rsidP="00BB7496">
      <w:pPr>
        <w:autoSpaceDE w:val="0"/>
        <w:autoSpaceDN w:val="0"/>
        <w:adjustRightInd w:val="0"/>
        <w:spacing w:after="0" w:line="240" w:lineRule="auto"/>
        <w:ind w:firstLine="567"/>
        <w:rPr>
          <w:rFonts w:ascii="Times New Roman" w:hAnsi="Times New Roman"/>
          <w:bCs/>
          <w:iCs/>
          <w:color w:val="000000"/>
          <w:sz w:val="28"/>
          <w:szCs w:val="28"/>
          <w:lang w:eastAsia="ru-RU"/>
        </w:rPr>
      </w:pPr>
      <w:r w:rsidRPr="005B7CF2">
        <w:rPr>
          <w:rFonts w:ascii="Times New Roman" w:hAnsi="Times New Roman"/>
          <w:sz w:val="28"/>
          <w:szCs w:val="28"/>
          <w:lang w:eastAsia="ru-RU"/>
        </w:rPr>
        <w:t xml:space="preserve">2) статистические материалы и нормативные документы (в хронологическом порядке); 3) литературные источники (в алфавитном порядке) – книги, монографии, учебники и учебные пособия, периодические издания, зарубежные источники, </w:t>
      </w:r>
      <w:proofErr w:type="spellStart"/>
      <w:proofErr w:type="gramStart"/>
      <w:r w:rsidRPr="005B7CF2">
        <w:rPr>
          <w:rFonts w:ascii="Times New Roman" w:hAnsi="Times New Roman"/>
          <w:sz w:val="28"/>
          <w:szCs w:val="28"/>
          <w:lang w:eastAsia="ru-RU"/>
        </w:rPr>
        <w:t>Интернет-источники</w:t>
      </w:r>
      <w:proofErr w:type="spellEnd"/>
      <w:proofErr w:type="gramEnd"/>
      <w:r>
        <w:rPr>
          <w:rFonts w:ascii="Times New Roman" w:hAnsi="Times New Roman"/>
          <w:sz w:val="28"/>
          <w:szCs w:val="28"/>
          <w:lang w:eastAsia="ru-RU"/>
        </w:rPr>
        <w:t>.</w:t>
      </w: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2683C" w:rsidRDefault="0042683C"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1A0E5F" w:rsidRDefault="001A0E5F" w:rsidP="00F662A5">
      <w:pPr>
        <w:autoSpaceDE w:val="0"/>
        <w:autoSpaceDN w:val="0"/>
        <w:adjustRightInd w:val="0"/>
        <w:spacing w:after="0" w:line="240" w:lineRule="auto"/>
        <w:rPr>
          <w:rFonts w:ascii="Times New Roman" w:hAnsi="Times New Roman"/>
          <w:b/>
          <w:bCs/>
          <w:i/>
          <w:iCs/>
          <w:color w:val="000000"/>
          <w:sz w:val="28"/>
          <w:szCs w:val="28"/>
          <w:lang w:eastAsia="ru-RU"/>
        </w:rPr>
      </w:pPr>
    </w:p>
    <w:p w:rsidR="004373C4" w:rsidRPr="004203B5" w:rsidRDefault="004373C4" w:rsidP="0075065A">
      <w:pPr>
        <w:tabs>
          <w:tab w:val="left" w:pos="-2160"/>
        </w:tabs>
        <w:spacing w:after="0" w:line="240" w:lineRule="auto"/>
        <w:jc w:val="both"/>
        <w:rPr>
          <w:rFonts w:ascii="Times New Roman" w:hAnsi="Times New Roman"/>
          <w:sz w:val="28"/>
          <w:szCs w:val="28"/>
        </w:rPr>
      </w:pPr>
    </w:p>
    <w:sectPr w:rsidR="004373C4" w:rsidRPr="004203B5" w:rsidSect="00BC39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0D893C"/>
    <w:multiLevelType w:val="hybridMultilevel"/>
    <w:tmpl w:val="77B537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46C0D4"/>
    <w:multiLevelType w:val="hybridMultilevel"/>
    <w:tmpl w:val="1D3808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F496A2E"/>
    <w:multiLevelType w:val="hybridMultilevel"/>
    <w:tmpl w:val="3AE750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2521B5A"/>
    <w:multiLevelType w:val="hybridMultilevel"/>
    <w:tmpl w:val="CB7EEE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55E2"/>
    <w:rsid w:val="000535DB"/>
    <w:rsid w:val="00152F1F"/>
    <w:rsid w:val="001A0E5F"/>
    <w:rsid w:val="00201944"/>
    <w:rsid w:val="00204CD3"/>
    <w:rsid w:val="002351CD"/>
    <w:rsid w:val="002550A9"/>
    <w:rsid w:val="00306F61"/>
    <w:rsid w:val="004203B5"/>
    <w:rsid w:val="0042683C"/>
    <w:rsid w:val="004373C4"/>
    <w:rsid w:val="00463C97"/>
    <w:rsid w:val="004A5681"/>
    <w:rsid w:val="004F44E7"/>
    <w:rsid w:val="00502B42"/>
    <w:rsid w:val="00517123"/>
    <w:rsid w:val="00527BEF"/>
    <w:rsid w:val="005B7CF2"/>
    <w:rsid w:val="006458ED"/>
    <w:rsid w:val="00732D77"/>
    <w:rsid w:val="00743C62"/>
    <w:rsid w:val="0075065A"/>
    <w:rsid w:val="0078702D"/>
    <w:rsid w:val="009A7FB1"/>
    <w:rsid w:val="00A1605D"/>
    <w:rsid w:val="00AE78AF"/>
    <w:rsid w:val="00B36DBF"/>
    <w:rsid w:val="00B40EA1"/>
    <w:rsid w:val="00BB7496"/>
    <w:rsid w:val="00BC18A3"/>
    <w:rsid w:val="00BC39E1"/>
    <w:rsid w:val="00BD55E2"/>
    <w:rsid w:val="00C07114"/>
    <w:rsid w:val="00CA5823"/>
    <w:rsid w:val="00D73ABC"/>
    <w:rsid w:val="00E0218E"/>
    <w:rsid w:val="00ED3E60"/>
    <w:rsid w:val="00F01A80"/>
    <w:rsid w:val="00F66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9E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A5681"/>
    <w:pPr>
      <w:tabs>
        <w:tab w:val="center" w:pos="4153"/>
        <w:tab w:val="right" w:pos="8306"/>
      </w:tabs>
      <w:spacing w:after="0" w:line="240" w:lineRule="auto"/>
    </w:pPr>
    <w:rPr>
      <w:rFonts w:ascii="Times New Roman" w:eastAsia="Times New Roman" w:hAnsi="Times New Roman"/>
      <w:sz w:val="28"/>
      <w:szCs w:val="20"/>
      <w:lang w:eastAsia="ru-RU"/>
    </w:rPr>
  </w:style>
  <w:style w:type="character" w:customStyle="1" w:styleId="a4">
    <w:name w:val="Верхний колонтитул Знак"/>
    <w:basedOn w:val="a0"/>
    <w:link w:val="a3"/>
    <w:uiPriority w:val="99"/>
    <w:locked/>
    <w:rsid w:val="004A5681"/>
    <w:rPr>
      <w:rFonts w:ascii="Times New Roman" w:hAnsi="Times New Roman" w:cs="Times New Roman"/>
      <w:sz w:val="20"/>
      <w:szCs w:val="20"/>
      <w:lang w:eastAsia="ru-RU"/>
    </w:rPr>
  </w:style>
  <w:style w:type="paragraph" w:styleId="a5">
    <w:name w:val="Balloon Text"/>
    <w:basedOn w:val="a"/>
    <w:link w:val="a6"/>
    <w:uiPriority w:val="99"/>
    <w:semiHidden/>
    <w:rsid w:val="007506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75065A"/>
    <w:rPr>
      <w:rFonts w:ascii="Tahoma" w:hAnsi="Tahoma" w:cs="Tahoma"/>
      <w:sz w:val="16"/>
      <w:szCs w:val="16"/>
    </w:rPr>
  </w:style>
  <w:style w:type="paragraph" w:customStyle="1" w:styleId="Default">
    <w:name w:val="Default"/>
    <w:rsid w:val="00463C97"/>
    <w:pPr>
      <w:autoSpaceDE w:val="0"/>
      <w:autoSpaceDN w:val="0"/>
      <w:adjustRightInd w:val="0"/>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2143</Words>
  <Characters>15883</Characters>
  <Application>Microsoft Office Word</Application>
  <DocSecurity>0</DocSecurity>
  <Lines>132</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xXx</cp:lastModifiedBy>
  <cp:revision>6</cp:revision>
  <cp:lastPrinted>2014-04-25T12:09:00Z</cp:lastPrinted>
  <dcterms:created xsi:type="dcterms:W3CDTF">2014-06-07T10:52:00Z</dcterms:created>
  <dcterms:modified xsi:type="dcterms:W3CDTF">2014-06-08T18:01:00Z</dcterms:modified>
</cp:coreProperties>
</file>