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A3" w:rsidRDefault="00425DA3" w:rsidP="00082E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7011">
        <w:rPr>
          <w:rFonts w:ascii="Times New Roman" w:hAnsi="Times New Roman"/>
          <w:b/>
          <w:sz w:val="28"/>
          <w:szCs w:val="28"/>
        </w:rPr>
        <w:t>Тесты курса «</w:t>
      </w:r>
      <w:r w:rsidR="00082EEF">
        <w:rPr>
          <w:rFonts w:ascii="Times New Roman" w:hAnsi="Times New Roman"/>
          <w:b/>
          <w:sz w:val="28"/>
          <w:szCs w:val="28"/>
        </w:rPr>
        <w:t>Экономика общественного сектора»</w:t>
      </w:r>
      <w:r w:rsidR="00637011" w:rsidRPr="00637011">
        <w:rPr>
          <w:rFonts w:ascii="Times New Roman" w:hAnsi="Times New Roman"/>
          <w:b/>
          <w:sz w:val="28"/>
          <w:szCs w:val="28"/>
        </w:rPr>
        <w:t>.</w:t>
      </w:r>
    </w:p>
    <w:p w:rsidR="00082EEF" w:rsidRDefault="00082EE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A3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5DA3">
        <w:rPr>
          <w:rFonts w:ascii="Times New Roman" w:hAnsi="Times New Roman"/>
          <w:sz w:val="28"/>
          <w:szCs w:val="28"/>
        </w:rPr>
        <w:t>Среди различных моделей государственного сектора экономики социалистическая модель характеризуется:</w:t>
      </w:r>
    </w:p>
    <w:p w:rsid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высоким уровнем огосударствления производства, но низким уровнем государственного социального обеспечения;</w:t>
      </w:r>
    </w:p>
    <w:p w:rsid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низким </w:t>
      </w:r>
      <w:proofErr w:type="gramStart"/>
      <w:r>
        <w:rPr>
          <w:rFonts w:ascii="Times New Roman" w:hAnsi="Times New Roman"/>
          <w:sz w:val="28"/>
          <w:szCs w:val="28"/>
        </w:rPr>
        <w:t>уровнем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огосударствления производства, так и социального обеспечения;</w:t>
      </w:r>
    </w:p>
    <w:p w:rsid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низким уровнем огосударствления производства, но высоким уровнем государственного социального обеспечения;</w:t>
      </w:r>
    </w:p>
    <w:p w:rsid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высоким </w:t>
      </w:r>
      <w:proofErr w:type="gramStart"/>
      <w:r>
        <w:rPr>
          <w:rFonts w:ascii="Times New Roman" w:hAnsi="Times New Roman"/>
          <w:sz w:val="28"/>
          <w:szCs w:val="28"/>
        </w:rPr>
        <w:t>уровнем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огосударствления производства, так и социального обеспечения.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70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5D70">
        <w:rPr>
          <w:rFonts w:ascii="Times New Roman" w:hAnsi="Times New Roman"/>
          <w:sz w:val="28"/>
          <w:szCs w:val="28"/>
        </w:rPr>
        <w:t>Чистыми общественными благами называются блага: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свойства </w:t>
      </w:r>
      <w:proofErr w:type="spellStart"/>
      <w:r>
        <w:rPr>
          <w:rFonts w:ascii="Times New Roman" w:hAnsi="Times New Roman"/>
          <w:sz w:val="28"/>
          <w:szCs w:val="28"/>
        </w:rPr>
        <w:t>неисключаемости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несоперничества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проявляются лишь в ограниченной степени;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в высокой степени присущи свойства </w:t>
      </w:r>
      <w:proofErr w:type="spellStart"/>
      <w:r>
        <w:rPr>
          <w:rFonts w:ascii="Times New Roman" w:hAnsi="Times New Roman"/>
          <w:sz w:val="28"/>
          <w:szCs w:val="28"/>
        </w:rPr>
        <w:t>неисключаемости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несоперничества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в высокой степени присущи свойства </w:t>
      </w:r>
      <w:proofErr w:type="spellStart"/>
      <w:r>
        <w:rPr>
          <w:rFonts w:ascii="Times New Roman" w:hAnsi="Times New Roman"/>
          <w:sz w:val="28"/>
          <w:szCs w:val="28"/>
        </w:rPr>
        <w:t>исключаемости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соперничества.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70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5D70">
        <w:rPr>
          <w:rFonts w:ascii="Times New Roman" w:hAnsi="Times New Roman"/>
          <w:sz w:val="28"/>
          <w:szCs w:val="28"/>
        </w:rPr>
        <w:t>Совокупная ценность общественного блага: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определяется вертикальным суммированием индивидуальных кривых предельной пользы </w:t>
      </w:r>
      <w:proofErr w:type="spellStart"/>
      <w:r>
        <w:rPr>
          <w:rFonts w:ascii="Times New Roman" w:hAnsi="Times New Roman"/>
          <w:sz w:val="28"/>
          <w:szCs w:val="28"/>
        </w:rPr>
        <w:t>МВа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МВв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определяется горизонтальным суммированием индивидуальных кривых предельной пользы </w:t>
      </w:r>
      <w:proofErr w:type="spellStart"/>
      <w:r>
        <w:rPr>
          <w:rFonts w:ascii="Times New Roman" w:hAnsi="Times New Roman"/>
          <w:sz w:val="28"/>
          <w:szCs w:val="28"/>
        </w:rPr>
        <w:t>МВа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МВв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графике вертикальной линией;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графике горизонтальной линией.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70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B5D70">
        <w:rPr>
          <w:rFonts w:ascii="Times New Roman" w:hAnsi="Times New Roman"/>
          <w:sz w:val="28"/>
          <w:szCs w:val="28"/>
        </w:rPr>
        <w:t>Формами асимметричной информации являются:</w:t>
      </w:r>
    </w:p>
    <w:p w:rsidR="001B5D70" w:rsidRDefault="001B5D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недостаточная информация о продавцах;</w:t>
      </w:r>
    </w:p>
    <w:p w:rsidR="001B5D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скрытые (скрываемые) действия;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скрытые (скрываемые) знания;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 + б;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а + в;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б + в;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а + б + в.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770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D4770">
        <w:rPr>
          <w:rFonts w:ascii="Times New Roman" w:hAnsi="Times New Roman"/>
          <w:sz w:val="28"/>
          <w:szCs w:val="28"/>
        </w:rPr>
        <w:t>Теория общественного выбора анализирует: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распределение налогового бремени среди налогоплательщиков;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влияние государственных расходов на совокупный спрос и ВВП;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принципы и механизм принятия решений в общественном секторе с использованием принципов микроэкономики;</w:t>
      </w:r>
    </w:p>
    <w:p w:rsidR="006D4770" w:rsidRDefault="006D477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роблему выбора между инфляцией и безработицей.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Группа с  доходом, превышающий в 2 раза медианный, получает распределительный социальный вес равный: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0,5;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0,25.</w:t>
      </w:r>
    </w:p>
    <w:p w:rsidR="00D10998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A4F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40A4F">
        <w:rPr>
          <w:rFonts w:ascii="Times New Roman" w:hAnsi="Times New Roman"/>
          <w:sz w:val="28"/>
          <w:szCs w:val="28"/>
        </w:rPr>
        <w:t>Ситуация, когда общество не может осуществить последовательный и непротиворечивый выбор, представляет собой: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парадокс Кондорсе;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модель медианного избирателя;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парадокс голосования.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A4F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40A4F">
        <w:rPr>
          <w:rFonts w:ascii="Times New Roman" w:hAnsi="Times New Roman"/>
          <w:sz w:val="28"/>
          <w:szCs w:val="28"/>
        </w:rPr>
        <w:t>Поведение избирателя, связанное с желанием в наибольшей степени минимизировать возможное сожаление от голосования, а не с желанием максимизировать ожидаемую полезность, называется:</w:t>
      </w:r>
    </w:p>
    <w:p w:rsidR="00140A4F" w:rsidRDefault="00140A4F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теоремой медианного избирателя</w:t>
      </w:r>
      <w:r w:rsidR="00086F8C">
        <w:rPr>
          <w:rFonts w:ascii="Times New Roman" w:hAnsi="Times New Roman"/>
          <w:sz w:val="28"/>
          <w:szCs w:val="28"/>
        </w:rPr>
        <w:t>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стратегией «минимакса»;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выбором «нравственного» избирателя;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парадоксом голосования.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F8C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86F8C">
        <w:rPr>
          <w:rFonts w:ascii="Times New Roman" w:hAnsi="Times New Roman"/>
          <w:sz w:val="28"/>
          <w:szCs w:val="28"/>
        </w:rPr>
        <w:t>При возникновении асимметричной информации в отношениях между покупателями и продавцами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равновесной цене возникает дефицит блага;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равновесной цене возникает излишек блага;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рынки являются неэффективными;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рынки дают сбой вследствие проблемы безбилетника.</w:t>
      </w:r>
    </w:p>
    <w:p w:rsidR="00086F8C" w:rsidRDefault="00086F8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F8C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E3740D">
        <w:rPr>
          <w:rFonts w:ascii="Times New Roman" w:hAnsi="Times New Roman"/>
          <w:sz w:val="28"/>
          <w:szCs w:val="28"/>
        </w:rPr>
        <w:t xml:space="preserve">В  теории </w:t>
      </w:r>
      <w:r w:rsidR="00892510">
        <w:rPr>
          <w:rFonts w:ascii="Times New Roman" w:hAnsi="Times New Roman"/>
          <w:sz w:val="28"/>
          <w:szCs w:val="28"/>
        </w:rPr>
        <w:t>распределения налогового бремени</w:t>
      </w:r>
      <w:r w:rsidR="00E3740D">
        <w:rPr>
          <w:rFonts w:ascii="Times New Roman" w:hAnsi="Times New Roman"/>
          <w:sz w:val="28"/>
          <w:szCs w:val="28"/>
        </w:rPr>
        <w:t xml:space="preserve"> необходимость вмешательства государства в процесс производства и потребления объясняется в рамках концепции:</w:t>
      </w:r>
    </w:p>
    <w:p w:rsidR="00E3740D" w:rsidRDefault="00E3740D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внешних эффектов;</w:t>
      </w:r>
    </w:p>
    <w:p w:rsidR="00E3740D" w:rsidRDefault="00E3740D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естественной монополии;</w:t>
      </w:r>
    </w:p>
    <w:p w:rsidR="00E3740D" w:rsidRDefault="00E3740D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положительного эффекта масштаба;</w:t>
      </w:r>
    </w:p>
    <w:p w:rsidR="00E3740D" w:rsidRDefault="00E3740D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 + б;</w:t>
      </w:r>
    </w:p>
    <w:p w:rsidR="00E3740D" w:rsidRPr="00425DA3" w:rsidRDefault="00E3740D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а +в;</w:t>
      </w:r>
    </w:p>
    <w:p w:rsidR="00425DA3" w:rsidRP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5DA3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03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32DA2">
        <w:rPr>
          <w:rFonts w:ascii="Times New Roman" w:hAnsi="Times New Roman"/>
          <w:sz w:val="28"/>
          <w:szCs w:val="28"/>
        </w:rPr>
        <w:t>Показателями неравенства в распределении доходов населения являются: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индекс бедности и «разрыв» бедности;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кривая Лоренца и коэффициент </w:t>
      </w:r>
      <w:proofErr w:type="spellStart"/>
      <w:r>
        <w:rPr>
          <w:rFonts w:ascii="Times New Roman" w:hAnsi="Times New Roman"/>
          <w:sz w:val="28"/>
          <w:szCs w:val="28"/>
        </w:rPr>
        <w:t>Джини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кривая </w:t>
      </w:r>
      <w:proofErr w:type="spellStart"/>
      <w:r>
        <w:rPr>
          <w:rFonts w:ascii="Times New Roman" w:hAnsi="Times New Roman"/>
          <w:sz w:val="28"/>
          <w:szCs w:val="28"/>
        </w:rPr>
        <w:t>Филлипса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кривая </w:t>
      </w:r>
      <w:proofErr w:type="spellStart"/>
      <w:r>
        <w:rPr>
          <w:rFonts w:ascii="Times New Roman" w:hAnsi="Times New Roman"/>
          <w:sz w:val="28"/>
          <w:szCs w:val="28"/>
        </w:rPr>
        <w:t>Лаффера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 + б;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б + в.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DA2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10998">
        <w:rPr>
          <w:rFonts w:ascii="Times New Roman" w:hAnsi="Times New Roman"/>
          <w:sz w:val="28"/>
          <w:szCs w:val="28"/>
        </w:rPr>
        <w:t xml:space="preserve">2. </w:t>
      </w:r>
      <w:r w:rsidR="00A32DA2">
        <w:rPr>
          <w:rFonts w:ascii="Times New Roman" w:hAnsi="Times New Roman"/>
          <w:sz w:val="28"/>
          <w:szCs w:val="28"/>
        </w:rPr>
        <w:t>Общественная ставка дисконтирования – это: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ставка дисконтирования, применяемая правительством при оценке долгосрочных общественных проектов;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ставка дисконтирования, уровень которой не совпадает с рыночной ставкой;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теневая цена заимствований;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 + б;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а + в;</w:t>
      </w:r>
    </w:p>
    <w:p w:rsidR="00A32DA2" w:rsidRDefault="00A32D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б + в.</w:t>
      </w:r>
    </w:p>
    <w:p w:rsidR="00DD6943" w:rsidRDefault="00DD694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943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 xml:space="preserve">3. </w:t>
      </w:r>
      <w:r w:rsidR="00841880"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 w:rsidR="00841880">
        <w:rPr>
          <w:rFonts w:ascii="Times New Roman" w:hAnsi="Times New Roman"/>
          <w:sz w:val="28"/>
          <w:szCs w:val="28"/>
        </w:rPr>
        <w:t>Джини</w:t>
      </w:r>
      <w:proofErr w:type="spellEnd"/>
      <w:r w:rsidR="00841880">
        <w:rPr>
          <w:rFonts w:ascii="Times New Roman" w:hAnsi="Times New Roman"/>
          <w:sz w:val="28"/>
          <w:szCs w:val="28"/>
        </w:rPr>
        <w:t xml:space="preserve"> будет приближаться к единице когда:</w:t>
      </w:r>
    </w:p>
    <w:p w:rsidR="00841880" w:rsidRDefault="0084188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дифференциации доходов в обществе достигает максимальных значений;</w:t>
      </w:r>
    </w:p>
    <w:p w:rsidR="00841880" w:rsidRDefault="0084188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дифференциация доходов в обществе незначительна;</w:t>
      </w:r>
    </w:p>
    <w:p w:rsidR="00841880" w:rsidRDefault="0084188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кривая Лоренца совпадает с диагональю;</w:t>
      </w:r>
    </w:p>
    <w:p w:rsidR="00841880" w:rsidRDefault="0084188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 + в.</w:t>
      </w:r>
    </w:p>
    <w:p w:rsidR="00771E6E" w:rsidRDefault="00771E6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B037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>4. Безвозвратные общественные потери – это: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общее налоговое бремя;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избыточное налоговое бремя;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избыточное налоговое бремя продавцов;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избыточное налоговое бремя покупателей.</w:t>
      </w:r>
    </w:p>
    <w:p w:rsidR="00D10998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0998" w:rsidRDefault="00DB037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>5. Какая проблема является ключевой для дисциплины «</w:t>
      </w:r>
      <w:r w:rsidR="00892510">
        <w:rPr>
          <w:rFonts w:ascii="Times New Roman" w:hAnsi="Times New Roman"/>
          <w:sz w:val="28"/>
          <w:szCs w:val="28"/>
        </w:rPr>
        <w:t>Теория распределения налогового бремени</w:t>
      </w:r>
      <w:r w:rsidR="00D10998">
        <w:rPr>
          <w:rFonts w:ascii="Times New Roman" w:hAnsi="Times New Roman"/>
          <w:sz w:val="28"/>
          <w:szCs w:val="28"/>
        </w:rPr>
        <w:t>»: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ценообразование частных товаров;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ценообразование капитальных ценностей;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ценообразование чистых и смешанных общественных благ.</w:t>
      </w:r>
    </w:p>
    <w:p w:rsidR="00D10998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2FE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>6.</w:t>
      </w:r>
      <w:r w:rsidR="008672FE">
        <w:rPr>
          <w:rFonts w:ascii="Times New Roman" w:hAnsi="Times New Roman"/>
          <w:sz w:val="28"/>
          <w:szCs w:val="28"/>
        </w:rPr>
        <w:t>Точка макроэкономического равновесия в Республике Беларусь образована:</w:t>
      </w:r>
    </w:p>
    <w:p w:rsidR="008672FE" w:rsidRDefault="008672F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пересечением эластичных кривых </w:t>
      </w:r>
      <w:r>
        <w:rPr>
          <w:rFonts w:ascii="Times New Roman" w:hAnsi="Times New Roman"/>
          <w:sz w:val="28"/>
          <w:szCs w:val="28"/>
          <w:lang w:val="en-US"/>
        </w:rPr>
        <w:t>AS</w:t>
      </w:r>
      <w:r w:rsidRPr="00867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>;</w:t>
      </w:r>
    </w:p>
    <w:p w:rsidR="008672FE" w:rsidRDefault="008672F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пересечением эластичной кривой </w:t>
      </w:r>
      <w:r>
        <w:rPr>
          <w:rFonts w:ascii="Times New Roman" w:hAnsi="Times New Roman"/>
          <w:sz w:val="28"/>
          <w:szCs w:val="28"/>
          <w:lang w:val="en-US"/>
        </w:rPr>
        <w:t>AS</w:t>
      </w:r>
      <w:r>
        <w:rPr>
          <w:rFonts w:ascii="Times New Roman" w:hAnsi="Times New Roman"/>
          <w:sz w:val="28"/>
          <w:szCs w:val="28"/>
        </w:rPr>
        <w:t xml:space="preserve"> и неэластичной кривой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>;</w:t>
      </w:r>
    </w:p>
    <w:p w:rsidR="008672FE" w:rsidRDefault="008672F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пересечением </w:t>
      </w:r>
      <w:proofErr w:type="gramStart"/>
      <w:r>
        <w:rPr>
          <w:rFonts w:ascii="Times New Roman" w:hAnsi="Times New Roman"/>
          <w:sz w:val="28"/>
          <w:szCs w:val="28"/>
        </w:rPr>
        <w:t>неэластичных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67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>;</w:t>
      </w:r>
    </w:p>
    <w:p w:rsidR="008672FE" w:rsidRDefault="008672F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пересечением неэластичной кривой </w:t>
      </w:r>
      <w:r>
        <w:rPr>
          <w:rFonts w:ascii="Times New Roman" w:hAnsi="Times New Roman"/>
          <w:sz w:val="28"/>
          <w:szCs w:val="28"/>
          <w:lang w:val="en-US"/>
        </w:rPr>
        <w:t>AS</w:t>
      </w:r>
      <w:r>
        <w:rPr>
          <w:rFonts w:ascii="Times New Roman" w:hAnsi="Times New Roman"/>
          <w:sz w:val="28"/>
          <w:szCs w:val="28"/>
        </w:rPr>
        <w:t xml:space="preserve"> и эластичной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>.</w:t>
      </w:r>
    </w:p>
    <w:p w:rsidR="008672FE" w:rsidRDefault="008672F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B037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>7. Чему равны предельные издержки производства чистых общественных товаров: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предельной полезности чистых общественных товаров;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безвозвратным потерям общества;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нулю;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определенной величине;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а+</w:t>
      </w:r>
      <w:proofErr w:type="spellEnd"/>
      <w:r>
        <w:rPr>
          <w:rFonts w:ascii="Times New Roman" w:hAnsi="Times New Roman"/>
          <w:sz w:val="28"/>
          <w:szCs w:val="28"/>
        </w:rPr>
        <w:t xml:space="preserve"> в;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б +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10998" w:rsidRDefault="00D1099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2FE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10998">
        <w:rPr>
          <w:rFonts w:ascii="Times New Roman" w:hAnsi="Times New Roman"/>
          <w:sz w:val="28"/>
          <w:szCs w:val="28"/>
        </w:rPr>
        <w:t xml:space="preserve">8. </w:t>
      </w:r>
      <w:r w:rsidR="006C3BEB">
        <w:rPr>
          <w:rFonts w:ascii="Times New Roman" w:hAnsi="Times New Roman"/>
          <w:sz w:val="28"/>
          <w:szCs w:val="28"/>
        </w:rPr>
        <w:t>Особенностью фискальной политики Республики Беларусь является: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относительно высокий уровень налоговой нагрузки на экономику;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высокий уровень косвенного налогообложения;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высокий уровень прямого налогообложения;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невысокий уровень государственной задолженности;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а + б.</w:t>
      </w:r>
    </w:p>
    <w:p w:rsidR="006C3BEB" w:rsidRDefault="006C3BE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446A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0998">
        <w:rPr>
          <w:rFonts w:ascii="Times New Roman" w:hAnsi="Times New Roman"/>
          <w:sz w:val="28"/>
          <w:szCs w:val="28"/>
        </w:rPr>
        <w:t xml:space="preserve">9. </w:t>
      </w:r>
      <w:r w:rsidR="0067446A">
        <w:rPr>
          <w:rFonts w:ascii="Times New Roman" w:hAnsi="Times New Roman"/>
          <w:sz w:val="28"/>
          <w:szCs w:val="28"/>
        </w:rPr>
        <w:t>Существование «теневых» цен связано с проблемой:</w:t>
      </w:r>
    </w:p>
    <w:p w:rsidR="0067446A" w:rsidRDefault="0067446A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оптимального объема производства</w:t>
      </w:r>
    </w:p>
    <w:p w:rsidR="0067446A" w:rsidRDefault="0067446A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провалами («фиаско») рынка;</w:t>
      </w:r>
    </w:p>
    <w:p w:rsidR="0067446A" w:rsidRDefault="0067446A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оптимального соотношения прямого и косвенного налогообложения.</w:t>
      </w:r>
    </w:p>
    <w:p w:rsidR="0067446A" w:rsidRDefault="0067446A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446A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0. </w:t>
      </w:r>
      <w:r w:rsidR="0067446A">
        <w:rPr>
          <w:rFonts w:ascii="Times New Roman" w:hAnsi="Times New Roman"/>
          <w:sz w:val="28"/>
          <w:szCs w:val="28"/>
        </w:rPr>
        <w:t>В какой стране наибольший уровень государственной собственности:</w:t>
      </w:r>
    </w:p>
    <w:p w:rsidR="0067446A" w:rsidRDefault="0067446A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США</w:t>
      </w:r>
      <w:r w:rsidR="000077A3">
        <w:rPr>
          <w:rFonts w:ascii="Times New Roman" w:hAnsi="Times New Roman"/>
          <w:sz w:val="28"/>
          <w:szCs w:val="28"/>
        </w:rPr>
        <w:t>;</w:t>
      </w:r>
    </w:p>
    <w:p w:rsidR="000077A3" w:rsidRDefault="000077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Япония;</w:t>
      </w:r>
    </w:p>
    <w:p w:rsidR="000077A3" w:rsidRDefault="000077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Англия;</w:t>
      </w:r>
    </w:p>
    <w:p w:rsidR="000077A3" w:rsidRDefault="000077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Франция.</w:t>
      </w:r>
    </w:p>
    <w:p w:rsidR="000077A3" w:rsidRDefault="000077A3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77A3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1. </w:t>
      </w:r>
      <w:r w:rsidR="00B07EA2">
        <w:rPr>
          <w:rFonts w:ascii="Times New Roman" w:hAnsi="Times New Roman"/>
          <w:sz w:val="28"/>
          <w:szCs w:val="28"/>
        </w:rPr>
        <w:t>Группа с половиной медианного дохода получает распределительный социальный вес равный:</w:t>
      </w:r>
    </w:p>
    <w:p w:rsidR="00B07EA2" w:rsidRDefault="00B07E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1;</w:t>
      </w:r>
    </w:p>
    <w:p w:rsidR="00B07EA2" w:rsidRDefault="00B07E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0,5;</w:t>
      </w:r>
    </w:p>
    <w:p w:rsidR="00B07EA2" w:rsidRDefault="00B07E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2;</w:t>
      </w:r>
    </w:p>
    <w:p w:rsidR="00B07EA2" w:rsidRPr="008672FE" w:rsidRDefault="00B07EA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0,25.</w:t>
      </w:r>
    </w:p>
    <w:p w:rsidR="00425DA3" w:rsidRP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7EA2" w:rsidRDefault="00236F12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3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7149E">
        <w:rPr>
          <w:rFonts w:ascii="Times New Roman" w:hAnsi="Times New Roman"/>
          <w:sz w:val="28"/>
          <w:szCs w:val="28"/>
        </w:rPr>
        <w:t xml:space="preserve">Показатель </w:t>
      </w:r>
      <w:proofErr w:type="spellStart"/>
      <w:r w:rsidR="0077149E">
        <w:rPr>
          <w:rFonts w:ascii="Times New Roman" w:hAnsi="Times New Roman"/>
          <w:sz w:val="28"/>
          <w:szCs w:val="28"/>
        </w:rPr>
        <w:t>Далтона-Аткинсона</w:t>
      </w:r>
      <w:proofErr w:type="spellEnd"/>
      <w:r w:rsidR="0077149E">
        <w:rPr>
          <w:rFonts w:ascii="Times New Roman" w:hAnsi="Times New Roman"/>
          <w:sz w:val="28"/>
          <w:szCs w:val="28"/>
        </w:rPr>
        <w:t xml:space="preserve"> отражает:</w:t>
      </w:r>
    </w:p>
    <w:p w:rsidR="0077149E" w:rsidRDefault="0077149E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степень отклонения фактического распределения доходов от абсолютного равенства (неравенства);</w:t>
      </w:r>
    </w:p>
    <w:p w:rsidR="0077149E" w:rsidRDefault="0077149E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величину национального дохода, необходимую для того, чтобы доходы всех бедных слоев населения поднялись до уровня прожиточного минимума;</w:t>
      </w:r>
    </w:p>
    <w:p w:rsidR="0077149E" w:rsidRDefault="0077149E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долю национального дохода, от которого общество предпочло бы отказаться ради равномерного распределения дохода;</w:t>
      </w:r>
    </w:p>
    <w:p w:rsidR="0077149E" w:rsidRDefault="0077149E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отношение числа дней неявки на работу к общему числу рабочих дней.</w:t>
      </w:r>
    </w:p>
    <w:p w:rsidR="0077149E" w:rsidRDefault="0077149E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4C9" w:rsidRDefault="00DB0378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3. </w:t>
      </w:r>
      <w:r w:rsidR="002214C9">
        <w:rPr>
          <w:rFonts w:ascii="Times New Roman" w:hAnsi="Times New Roman"/>
          <w:sz w:val="28"/>
          <w:szCs w:val="28"/>
        </w:rPr>
        <w:t>В случае неэластичного спроса и эластичного предложения от косвенного налогообложения больше «страдают»:</w:t>
      </w:r>
    </w:p>
    <w:p w:rsidR="0077149E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71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покупатели;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продавцы;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налоговое бремя распределяется равномерно;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правильный ответ отсутствует.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4C9" w:rsidRDefault="00DB0378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4. </w:t>
      </w:r>
      <w:r w:rsidR="002214C9">
        <w:rPr>
          <w:rFonts w:ascii="Times New Roman" w:hAnsi="Times New Roman"/>
          <w:sz w:val="28"/>
          <w:szCs w:val="28"/>
        </w:rPr>
        <w:t>Показателями масштабов государственного производства является: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налогообложения;</w:t>
      </w:r>
    </w:p>
    <w:p w:rsidR="002214C9" w:rsidRDefault="002214C9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доля ВВП, производимого на крупных предприятиях;</w:t>
      </w:r>
    </w:p>
    <w:p w:rsidR="002214C9" w:rsidRDefault="0086312B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14C9">
        <w:rPr>
          <w:rFonts w:ascii="Times New Roman" w:hAnsi="Times New Roman"/>
          <w:sz w:val="28"/>
          <w:szCs w:val="28"/>
        </w:rPr>
        <w:t xml:space="preserve">) доля </w:t>
      </w:r>
      <w:proofErr w:type="gramStart"/>
      <w:r w:rsidR="002214C9">
        <w:rPr>
          <w:rFonts w:ascii="Times New Roman" w:hAnsi="Times New Roman"/>
          <w:sz w:val="28"/>
          <w:szCs w:val="28"/>
        </w:rPr>
        <w:t>занятых</w:t>
      </w:r>
      <w:proofErr w:type="gramEnd"/>
      <w:r w:rsidR="002214C9">
        <w:rPr>
          <w:rFonts w:ascii="Times New Roman" w:hAnsi="Times New Roman"/>
          <w:sz w:val="28"/>
          <w:szCs w:val="28"/>
        </w:rPr>
        <w:t xml:space="preserve"> в государственном секторе.</w:t>
      </w:r>
    </w:p>
    <w:p w:rsidR="00637FF5" w:rsidRDefault="00637FF5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B037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5. </w:t>
      </w:r>
      <w:r w:rsidR="00D10998">
        <w:rPr>
          <w:rFonts w:ascii="Times New Roman" w:hAnsi="Times New Roman"/>
          <w:sz w:val="28"/>
          <w:szCs w:val="28"/>
        </w:rPr>
        <w:t>«Разрыв бедности» - это: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абсолютная разница между доходами 10% самых богатых и 10%  самых бедных групп населения;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абсолютная величина национального дохода, необходимая для того, чтобы доходы всех бедных поднялись до уровня прожиточного минимума;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доля национального </w:t>
      </w:r>
      <w:proofErr w:type="gramStart"/>
      <w:r>
        <w:rPr>
          <w:rFonts w:ascii="Times New Roman" w:hAnsi="Times New Roman"/>
          <w:sz w:val="28"/>
          <w:szCs w:val="28"/>
        </w:rPr>
        <w:t>дохода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от которого общество предпочло бы отказаться ради равномерного распределения дохода;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относительная разница между доходами 20% самых богатых и 20% самых бедных слоев населения.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B037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6. </w:t>
      </w:r>
      <w:r w:rsidR="00D10998">
        <w:rPr>
          <w:rFonts w:ascii="Times New Roman" w:hAnsi="Times New Roman"/>
          <w:sz w:val="28"/>
          <w:szCs w:val="28"/>
        </w:rPr>
        <w:t xml:space="preserve">Безвозвратные общественные потери зависят </w:t>
      </w:r>
      <w:proofErr w:type="gramStart"/>
      <w:r w:rsidR="00D10998">
        <w:rPr>
          <w:rFonts w:ascii="Times New Roman" w:hAnsi="Times New Roman"/>
          <w:sz w:val="28"/>
          <w:szCs w:val="28"/>
        </w:rPr>
        <w:t>от</w:t>
      </w:r>
      <w:proofErr w:type="gramEnd"/>
      <w:r w:rsidR="00D10998">
        <w:rPr>
          <w:rFonts w:ascii="Times New Roman" w:hAnsi="Times New Roman"/>
          <w:sz w:val="28"/>
          <w:szCs w:val="28"/>
        </w:rPr>
        <w:t>: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эффективности общественного производства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масштабов национального потребления (величины совокупного спроса);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эластичности спроса и предложения;</w:t>
      </w:r>
    </w:p>
    <w:p w:rsidR="00D10998" w:rsidRDefault="00D10998" w:rsidP="00D109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уровня национальных сбережений и инвестиций.</w:t>
      </w:r>
    </w:p>
    <w:p w:rsidR="00D10998" w:rsidRDefault="00D10998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998" w:rsidRDefault="00D10998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FF5" w:rsidRDefault="00DB0378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7. </w:t>
      </w:r>
      <w:r w:rsidR="00637FF5">
        <w:rPr>
          <w:rFonts w:ascii="Times New Roman" w:hAnsi="Times New Roman"/>
          <w:sz w:val="28"/>
          <w:szCs w:val="28"/>
        </w:rPr>
        <w:t xml:space="preserve">Что не является формой проявления фиаско рынка на </w:t>
      </w:r>
      <w:proofErr w:type="spellStart"/>
      <w:r w:rsidR="00637FF5">
        <w:rPr>
          <w:rFonts w:ascii="Times New Roman" w:hAnsi="Times New Roman"/>
          <w:sz w:val="28"/>
          <w:szCs w:val="28"/>
        </w:rPr>
        <w:t>микроуровне</w:t>
      </w:r>
      <w:proofErr w:type="spellEnd"/>
      <w:r w:rsidR="00637FF5">
        <w:rPr>
          <w:rFonts w:ascii="Times New Roman" w:hAnsi="Times New Roman"/>
          <w:sz w:val="28"/>
          <w:szCs w:val="28"/>
        </w:rPr>
        <w:t>:</w:t>
      </w:r>
    </w:p>
    <w:p w:rsidR="00637FF5" w:rsidRDefault="00637FF5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внешние эффекты;</w:t>
      </w:r>
    </w:p>
    <w:p w:rsidR="00637FF5" w:rsidRDefault="00637FF5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производство общественных товаров;</w:t>
      </w:r>
    </w:p>
    <w:p w:rsidR="00637FF5" w:rsidRDefault="00637FF5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асимметричная информация;</w:t>
      </w:r>
    </w:p>
    <w:p w:rsidR="00637FF5" w:rsidRPr="008672FE" w:rsidRDefault="00637FF5" w:rsidP="00B07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инфляция и безработица.</w:t>
      </w:r>
    </w:p>
    <w:p w:rsidR="00425DA3" w:rsidRDefault="00425DA3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7FF5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8. </w:t>
      </w:r>
      <w:r w:rsidR="00637FF5">
        <w:rPr>
          <w:rFonts w:ascii="Times New Roman" w:hAnsi="Times New Roman"/>
          <w:sz w:val="28"/>
          <w:szCs w:val="28"/>
        </w:rPr>
        <w:t>В случае эластичного спроса и неэластичного предложения от косвенного налогообложения больше «страдают»:</w:t>
      </w:r>
    </w:p>
    <w:p w:rsidR="00637FF5" w:rsidRDefault="00637FF5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покупатели;</w:t>
      </w:r>
    </w:p>
    <w:p w:rsidR="00637FF5" w:rsidRDefault="00637FF5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продавцы;</w:t>
      </w:r>
    </w:p>
    <w:p w:rsidR="00637FF5" w:rsidRDefault="00637FF5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налоговое бремя распределяется равномерно;</w:t>
      </w:r>
    </w:p>
    <w:p w:rsidR="00637FF5" w:rsidRDefault="00637FF5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правильный ответ отсутствует.</w:t>
      </w:r>
    </w:p>
    <w:p w:rsidR="004C6B84" w:rsidRDefault="004C6B84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B84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F12">
        <w:rPr>
          <w:rFonts w:ascii="Times New Roman" w:hAnsi="Times New Roman"/>
          <w:sz w:val="28"/>
          <w:szCs w:val="28"/>
        </w:rPr>
        <w:t xml:space="preserve">9. </w:t>
      </w:r>
      <w:r w:rsidR="004C6B84">
        <w:rPr>
          <w:rFonts w:ascii="Times New Roman" w:hAnsi="Times New Roman"/>
          <w:sz w:val="28"/>
          <w:szCs w:val="28"/>
        </w:rPr>
        <w:t>Какие категории не имеют значения при определении избыточного налогового бремени:</w:t>
      </w:r>
    </w:p>
    <w:p w:rsidR="004C6B84" w:rsidRDefault="004C6B84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излишек покупателя и продавца;</w:t>
      </w:r>
    </w:p>
    <w:p w:rsidR="004C6B84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эластичность спроса и предложения;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ставка налогообложения;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эффективность производства.</w:t>
      </w:r>
    </w:p>
    <w:p w:rsidR="00773132" w:rsidRPr="00670A7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132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0. </w:t>
      </w:r>
      <w:r w:rsidR="00773132">
        <w:rPr>
          <w:rFonts w:ascii="Times New Roman" w:hAnsi="Times New Roman"/>
          <w:sz w:val="28"/>
          <w:szCs w:val="28"/>
        </w:rPr>
        <w:t>Определение безвозвратных общественных потерь осуществляется с помощью формулы: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площади круга;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площади квадрата;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площади треугольника;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площади трапеции.</w:t>
      </w:r>
    </w:p>
    <w:p w:rsidR="00236F12" w:rsidRDefault="00236F1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F12" w:rsidRDefault="00DB0378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>1. Укажите показатели неравенства доходов населения: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кривые </w:t>
      </w:r>
      <w:proofErr w:type="spellStart"/>
      <w:r>
        <w:rPr>
          <w:rFonts w:ascii="Times New Roman" w:hAnsi="Times New Roman"/>
          <w:sz w:val="28"/>
          <w:szCs w:val="28"/>
        </w:rPr>
        <w:t>Лаффера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Филлипса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коэффициенты </w:t>
      </w:r>
      <w:proofErr w:type="spellStart"/>
      <w:r>
        <w:rPr>
          <w:rFonts w:ascii="Times New Roman" w:hAnsi="Times New Roman"/>
          <w:sz w:val="28"/>
          <w:szCs w:val="28"/>
        </w:rPr>
        <w:t>Оукена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Герфиндалля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индекс бедности и показатель </w:t>
      </w:r>
      <w:proofErr w:type="spellStart"/>
      <w:r>
        <w:rPr>
          <w:rFonts w:ascii="Times New Roman" w:hAnsi="Times New Roman"/>
          <w:sz w:val="28"/>
          <w:szCs w:val="28"/>
        </w:rPr>
        <w:t>Далтона-Аткинсона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 + б;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индекс </w:t>
      </w:r>
      <w:proofErr w:type="spellStart"/>
      <w:r>
        <w:rPr>
          <w:rFonts w:ascii="Times New Roman" w:hAnsi="Times New Roman"/>
          <w:sz w:val="28"/>
          <w:szCs w:val="28"/>
        </w:rPr>
        <w:t>Лернера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коэффициент абсентеизма.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132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2. </w:t>
      </w:r>
      <w:r w:rsidR="00773132">
        <w:rPr>
          <w:rFonts w:ascii="Times New Roman" w:hAnsi="Times New Roman"/>
          <w:sz w:val="28"/>
          <w:szCs w:val="28"/>
        </w:rPr>
        <w:t>При прочих равных условиях величина безвозвратных общественных потерь будет больше на рынке: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эластичными кривыми спроса и предложения;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неэластичными кривыми спроса и предложения;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неэластичным спросом и эластичным предложением;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эластичным спросом и неэластичным предложением.</w:t>
      </w:r>
    </w:p>
    <w:p w:rsidR="00773132" w:rsidRDefault="0077313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C36" w:rsidRDefault="00236F12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03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73132">
        <w:rPr>
          <w:rFonts w:ascii="Times New Roman" w:hAnsi="Times New Roman"/>
          <w:sz w:val="28"/>
          <w:szCs w:val="28"/>
        </w:rPr>
        <w:t>Согласно «соотношению Парето»</w:t>
      </w:r>
      <w:r w:rsidR="007F2C36">
        <w:rPr>
          <w:rFonts w:ascii="Times New Roman" w:hAnsi="Times New Roman"/>
          <w:sz w:val="28"/>
          <w:szCs w:val="28"/>
        </w:rPr>
        <w:t>: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70% ВВП присваивается 30% населения;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90% ВВП присваивается 10% населения;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60% ВВП присваивается 40% населения;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80 % ВВП присваивается 20% населения.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C36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4. </w:t>
      </w:r>
      <w:r w:rsidR="007F2C36">
        <w:rPr>
          <w:rFonts w:ascii="Times New Roman" w:hAnsi="Times New Roman"/>
          <w:sz w:val="28"/>
          <w:szCs w:val="28"/>
        </w:rPr>
        <w:t>Наибольшее влияние на распределение доходов (кривая Лоренца) оказывают: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налоги;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социальные выплаты и трансферты;</w:t>
      </w:r>
    </w:p>
    <w:p w:rsidR="00773132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77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инвестиции;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ни налоги, ни социальные трансферты не влияют на окончательное распределение доходов.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C36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5. </w:t>
      </w:r>
      <w:r w:rsidR="007F2C36">
        <w:rPr>
          <w:rFonts w:ascii="Times New Roman" w:hAnsi="Times New Roman"/>
          <w:sz w:val="28"/>
          <w:szCs w:val="28"/>
        </w:rPr>
        <w:t>Моделью государственного сектора экономики не является: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скандинавская модель;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латиноамериканская модель;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социалистическая модель;</w:t>
      </w:r>
    </w:p>
    <w:p w:rsidR="007F2C36" w:rsidRDefault="007F2C36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капиталистическая модель.</w:t>
      </w:r>
    </w:p>
    <w:p w:rsidR="00D977A0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77A0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6. </w:t>
      </w:r>
      <w:r w:rsidR="00D977A0">
        <w:rPr>
          <w:rFonts w:ascii="Times New Roman" w:hAnsi="Times New Roman"/>
          <w:sz w:val="28"/>
          <w:szCs w:val="28"/>
        </w:rPr>
        <w:t>Критериями моделей государственного сектора экономики являются:</w:t>
      </w:r>
    </w:p>
    <w:p w:rsidR="00D977A0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величина производства общественных товаров;</w:t>
      </w:r>
    </w:p>
    <w:p w:rsidR="00D977A0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степень огосударствления производства (вес государственной собственности);</w:t>
      </w:r>
    </w:p>
    <w:p w:rsidR="00D977A0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эффективность производства в частном и общественном секторах;</w:t>
      </w:r>
    </w:p>
    <w:p w:rsidR="00D977A0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уровень внешнеторговых ограничений;</w:t>
      </w:r>
    </w:p>
    <w:p w:rsidR="00D977A0" w:rsidRPr="00773132" w:rsidRDefault="00D977A0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а + б +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6068" w:rsidRDefault="00DB037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36F12">
        <w:rPr>
          <w:rFonts w:ascii="Times New Roman" w:hAnsi="Times New Roman"/>
          <w:sz w:val="28"/>
          <w:szCs w:val="28"/>
        </w:rPr>
        <w:t xml:space="preserve">7. </w:t>
      </w:r>
      <w:r w:rsidR="00F56068">
        <w:rPr>
          <w:rFonts w:ascii="Times New Roman" w:hAnsi="Times New Roman"/>
          <w:sz w:val="28"/>
          <w:szCs w:val="28"/>
        </w:rPr>
        <w:t>Доля государственных расходов в мировом ВВП развитых стран в течение двадцатого века: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изменилась на порядок;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выросла на несколько процентов;</w:t>
      </w:r>
    </w:p>
    <w:p w:rsidR="00F56068" w:rsidRDefault="00F56068" w:rsidP="00637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изменилась.</w:t>
      </w:r>
    </w:p>
    <w:p w:rsidR="00B07EA2" w:rsidRDefault="00B07EA2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7EA2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8. </w:t>
      </w:r>
      <w:r w:rsidR="00D977A0">
        <w:rPr>
          <w:rFonts w:ascii="Times New Roman" w:hAnsi="Times New Roman"/>
          <w:sz w:val="28"/>
          <w:szCs w:val="28"/>
        </w:rPr>
        <w:t>Родоначальниками теории ценности общественных благ являются:</w:t>
      </w:r>
    </w:p>
    <w:p w:rsidR="00D977A0" w:rsidRDefault="00D977A0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Ж. </w:t>
      </w:r>
      <w:proofErr w:type="spellStart"/>
      <w:r>
        <w:rPr>
          <w:rFonts w:ascii="Times New Roman" w:hAnsi="Times New Roman"/>
          <w:sz w:val="28"/>
          <w:szCs w:val="28"/>
        </w:rPr>
        <w:t>Дюпюи</w:t>
      </w:r>
      <w:proofErr w:type="spellEnd"/>
      <w:r>
        <w:rPr>
          <w:rFonts w:ascii="Times New Roman" w:hAnsi="Times New Roman"/>
          <w:sz w:val="28"/>
          <w:szCs w:val="28"/>
        </w:rPr>
        <w:t xml:space="preserve">,  К. </w:t>
      </w:r>
      <w:proofErr w:type="spellStart"/>
      <w:r>
        <w:rPr>
          <w:rFonts w:ascii="Times New Roman" w:hAnsi="Times New Roman"/>
          <w:sz w:val="28"/>
          <w:szCs w:val="28"/>
        </w:rPr>
        <w:t>Виксель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2DFB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>Линдаль</w:t>
      </w:r>
      <w:proofErr w:type="spellEnd"/>
      <w:r w:rsidR="001F2DFB">
        <w:rPr>
          <w:rFonts w:ascii="Times New Roman" w:hAnsi="Times New Roman"/>
          <w:sz w:val="28"/>
          <w:szCs w:val="28"/>
        </w:rPr>
        <w:t>;</w:t>
      </w:r>
    </w:p>
    <w:p w:rsidR="001F2DFB" w:rsidRDefault="001F2DF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А.Маршалл, В. Парето;</w:t>
      </w:r>
    </w:p>
    <w:p w:rsidR="001F2DFB" w:rsidRDefault="001F2DF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К. </w:t>
      </w:r>
      <w:proofErr w:type="spellStart"/>
      <w:r>
        <w:rPr>
          <w:rFonts w:ascii="Times New Roman" w:hAnsi="Times New Roman"/>
          <w:sz w:val="28"/>
          <w:szCs w:val="28"/>
        </w:rPr>
        <w:t>Менгер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Визер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F2DFB" w:rsidRPr="00670A72" w:rsidRDefault="001F2DF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К. Маркс, Ф.Энгельс.</w:t>
      </w:r>
    </w:p>
    <w:p w:rsidR="00670A72" w:rsidRPr="00F27744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0A72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F12">
        <w:rPr>
          <w:rFonts w:ascii="Times New Roman" w:hAnsi="Times New Roman"/>
          <w:sz w:val="28"/>
          <w:szCs w:val="28"/>
        </w:rPr>
        <w:t xml:space="preserve">9. </w:t>
      </w:r>
      <w:r w:rsidR="00670A72">
        <w:rPr>
          <w:rFonts w:ascii="Times New Roman" w:hAnsi="Times New Roman"/>
          <w:sz w:val="28"/>
          <w:szCs w:val="28"/>
        </w:rPr>
        <w:t>Особенностью национальной экономики Республики Беларусь является: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открытый характер и дефицит текущего счета платежного баланса;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низкий уровень централизации финансовых ресурсов;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преобладание прямого налогообложения над </w:t>
      </w:r>
      <w:proofErr w:type="gramStart"/>
      <w:r>
        <w:rPr>
          <w:rFonts w:ascii="Times New Roman" w:hAnsi="Times New Roman"/>
          <w:sz w:val="28"/>
          <w:szCs w:val="28"/>
        </w:rPr>
        <w:t>косвенным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высокий уровень налогового бремени;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а +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DB0378" w:rsidP="00637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0. </w:t>
      </w:r>
      <w:r w:rsidR="00637011">
        <w:rPr>
          <w:rFonts w:ascii="Times New Roman" w:hAnsi="Times New Roman"/>
          <w:sz w:val="28"/>
          <w:szCs w:val="28"/>
        </w:rPr>
        <w:t>Закон Вагнера отражает:</w:t>
      </w:r>
    </w:p>
    <w:p w:rsidR="00637011" w:rsidRDefault="00637011" w:rsidP="00637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возрастающий удельный вес государственных расходов в национальном доходе;</w:t>
      </w:r>
    </w:p>
    <w:p w:rsidR="00637011" w:rsidRDefault="00637011" w:rsidP="00637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возрастающую роль государственных предприятий в национальном производстве;</w:t>
      </w:r>
    </w:p>
    <w:p w:rsidR="00637011" w:rsidRDefault="00637011" w:rsidP="00637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возрастающую роль социальных трансфертов в распределении национального дохода;</w:t>
      </w:r>
    </w:p>
    <w:p w:rsidR="00637011" w:rsidRPr="009F1F97" w:rsidRDefault="00637011" w:rsidP="00637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эффект масштаба государственных предприятий.</w:t>
      </w:r>
    </w:p>
    <w:p w:rsidR="00670A72" w:rsidRDefault="00670A7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F12" w:rsidRDefault="00DB0378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>1. Величина общего налогового бремени равна: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сумме налогов правительству и избыточного налогового бремени;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доходной части государственного бюджета;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текущему дефициту государственного бюджета;</w:t>
      </w:r>
    </w:p>
    <w:p w:rsidR="00236F12" w:rsidRDefault="00236F12" w:rsidP="00236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безвозвратным общественным потерям.</w:t>
      </w:r>
    </w:p>
    <w:p w:rsidR="00236F12" w:rsidRDefault="00236F1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0A72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2. </w:t>
      </w:r>
      <w:r w:rsidR="00670A72">
        <w:rPr>
          <w:rFonts w:ascii="Times New Roman" w:hAnsi="Times New Roman"/>
          <w:sz w:val="28"/>
          <w:szCs w:val="28"/>
        </w:rPr>
        <w:t xml:space="preserve">Доходная часть государственного бюджета Республики Беларусь в наибольшей степени зависит </w:t>
      </w:r>
      <w:proofErr w:type="gramStart"/>
      <w:r w:rsidR="00670A72">
        <w:rPr>
          <w:rFonts w:ascii="Times New Roman" w:hAnsi="Times New Roman"/>
          <w:sz w:val="28"/>
          <w:szCs w:val="28"/>
        </w:rPr>
        <w:t>от</w:t>
      </w:r>
      <w:proofErr w:type="gramEnd"/>
      <w:r w:rsidR="00670A72">
        <w:rPr>
          <w:rFonts w:ascii="Times New Roman" w:hAnsi="Times New Roman"/>
          <w:sz w:val="28"/>
          <w:szCs w:val="28"/>
        </w:rPr>
        <w:t>: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прямого налогообложения;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косвенного налогообложения;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смешанного налогообложения;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доходов от приватизации и разгосударствления.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0A72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3. </w:t>
      </w:r>
      <w:r w:rsidR="00670A72">
        <w:rPr>
          <w:rFonts w:ascii="Times New Roman" w:hAnsi="Times New Roman"/>
          <w:sz w:val="28"/>
          <w:szCs w:val="28"/>
        </w:rPr>
        <w:t>Какой показатель не является слагаемым индекса развития человеческого потенциала (ИРЧП):</w:t>
      </w:r>
    </w:p>
    <w:p w:rsid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547A8">
        <w:rPr>
          <w:rFonts w:ascii="Times New Roman" w:hAnsi="Times New Roman"/>
          <w:sz w:val="28"/>
          <w:szCs w:val="28"/>
        </w:rPr>
        <w:t xml:space="preserve"> ВВП на душу населения;</w:t>
      </w:r>
    </w:p>
    <w:p w:rsidR="00D547A8" w:rsidRDefault="00D547A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индекс образования;</w:t>
      </w:r>
    </w:p>
    <w:p w:rsidR="00D547A8" w:rsidRDefault="00D547A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уровень безработицы;</w:t>
      </w:r>
    </w:p>
    <w:p w:rsidR="00D547A8" w:rsidRDefault="00D547A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индекс продолжительности жизни.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744" w:rsidRDefault="00236F1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03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27744">
        <w:rPr>
          <w:rFonts w:ascii="Times New Roman" w:hAnsi="Times New Roman"/>
          <w:sz w:val="28"/>
          <w:szCs w:val="28"/>
        </w:rPr>
        <w:t>Парадокс Кондорсе действует в условиях: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одновершинных предпочтений;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многовершинных предпочтений;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прямой демократии;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представительной демократии.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744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5. </w:t>
      </w:r>
      <w:r w:rsidR="00F27744">
        <w:rPr>
          <w:rFonts w:ascii="Times New Roman" w:hAnsi="Times New Roman"/>
          <w:sz w:val="28"/>
          <w:szCs w:val="28"/>
        </w:rPr>
        <w:t>Голосование по принципу большинства является транзитивным (последовательным и непротиворечивым) в условиях: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многовершинных предпочтений;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одновершинных предпочтений;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прямой демократии;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представительной демократии.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016" w:rsidRDefault="00DB0378" w:rsidP="00296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>6.</w:t>
      </w:r>
      <w:r w:rsidR="00296016" w:rsidRPr="00296016">
        <w:rPr>
          <w:rFonts w:ascii="Times New Roman" w:hAnsi="Times New Roman"/>
          <w:sz w:val="28"/>
          <w:szCs w:val="28"/>
        </w:rPr>
        <w:t xml:space="preserve"> </w:t>
      </w:r>
      <w:r w:rsidR="00296016">
        <w:rPr>
          <w:rFonts w:ascii="Times New Roman" w:hAnsi="Times New Roman"/>
          <w:sz w:val="28"/>
          <w:szCs w:val="28"/>
        </w:rPr>
        <w:t>Во внешней торговле Республики Беларусь существует:</w:t>
      </w:r>
    </w:p>
    <w:p w:rsidR="00296016" w:rsidRDefault="00296016" w:rsidP="00296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благоприятные ценовые условия торговли с Россией;</w:t>
      </w:r>
    </w:p>
    <w:p w:rsidR="00296016" w:rsidRDefault="00296016" w:rsidP="00296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благоприятные ценовые условия торговли с Евросоюзом;</w:t>
      </w:r>
    </w:p>
    <w:p w:rsidR="00296016" w:rsidRDefault="00296016" w:rsidP="00296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нейтральные ценовые условия </w:t>
      </w:r>
      <w:proofErr w:type="gramStart"/>
      <w:r>
        <w:rPr>
          <w:rFonts w:ascii="Times New Roman" w:hAnsi="Times New Roman"/>
          <w:sz w:val="28"/>
          <w:szCs w:val="28"/>
        </w:rPr>
        <w:t>торговли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Россией, так и с Евросоюзом.</w:t>
      </w:r>
    </w:p>
    <w:p w:rsidR="00236F12" w:rsidRDefault="00236F12" w:rsidP="00296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6F12" w:rsidRDefault="00236F1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7744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7. </w:t>
      </w:r>
      <w:r w:rsidR="00F27744">
        <w:rPr>
          <w:rFonts w:ascii="Times New Roman" w:hAnsi="Times New Roman"/>
          <w:sz w:val="28"/>
          <w:szCs w:val="28"/>
        </w:rPr>
        <w:t>Принципами оптимального налогообложения являются:</w:t>
      </w:r>
    </w:p>
    <w:p w:rsidR="00F27744" w:rsidRDefault="00F27744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57647">
        <w:rPr>
          <w:rFonts w:ascii="Times New Roman" w:hAnsi="Times New Roman"/>
          <w:sz w:val="28"/>
          <w:szCs w:val="28"/>
        </w:rPr>
        <w:t xml:space="preserve"> правило Рамсея;</w:t>
      </w:r>
    </w:p>
    <w:p w:rsidR="00157647" w:rsidRDefault="0015764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правило </w:t>
      </w:r>
      <w:proofErr w:type="spellStart"/>
      <w:r>
        <w:rPr>
          <w:rFonts w:ascii="Times New Roman" w:hAnsi="Times New Roman"/>
          <w:sz w:val="28"/>
          <w:szCs w:val="28"/>
        </w:rPr>
        <w:t>Корлетта-Хейга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57647" w:rsidRDefault="0015764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правило </w:t>
      </w:r>
      <w:proofErr w:type="spellStart"/>
      <w:r>
        <w:rPr>
          <w:rFonts w:ascii="Times New Roman" w:hAnsi="Times New Roman"/>
          <w:sz w:val="28"/>
          <w:szCs w:val="28"/>
        </w:rPr>
        <w:t>Фридмена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57647" w:rsidRDefault="0015764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принцип </w:t>
      </w:r>
      <w:proofErr w:type="spellStart"/>
      <w:r>
        <w:rPr>
          <w:rFonts w:ascii="Times New Roman" w:hAnsi="Times New Roman"/>
          <w:sz w:val="28"/>
          <w:szCs w:val="28"/>
        </w:rPr>
        <w:t>Линдаля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предельной ставке налогообложения;</w:t>
      </w:r>
    </w:p>
    <w:p w:rsidR="00157647" w:rsidRDefault="0015764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а + б +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479FC" w:rsidRDefault="003479F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9FC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8. </w:t>
      </w:r>
      <w:r w:rsidR="003479FC">
        <w:rPr>
          <w:rFonts w:ascii="Times New Roman" w:hAnsi="Times New Roman"/>
          <w:sz w:val="28"/>
          <w:szCs w:val="28"/>
        </w:rPr>
        <w:t>Следствием правила Рамсея является:</w:t>
      </w:r>
    </w:p>
    <w:p w:rsidR="003479FC" w:rsidRDefault="003479F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чрезмерное налогообложение товаров первой необходимости;</w:t>
      </w:r>
    </w:p>
    <w:p w:rsidR="003479FC" w:rsidRDefault="003479F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преимущественное налогообложение предметов роскоши;</w:t>
      </w:r>
    </w:p>
    <w:p w:rsidR="003479FC" w:rsidRDefault="003479FC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неблагоприятное изменение структуры налогового бремени.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30E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F12">
        <w:rPr>
          <w:rFonts w:ascii="Times New Roman" w:hAnsi="Times New Roman"/>
          <w:sz w:val="28"/>
          <w:szCs w:val="28"/>
        </w:rPr>
        <w:t xml:space="preserve">9. </w:t>
      </w:r>
      <w:r w:rsidR="00CA130E">
        <w:rPr>
          <w:rFonts w:ascii="Times New Roman" w:hAnsi="Times New Roman"/>
          <w:sz w:val="28"/>
          <w:szCs w:val="28"/>
        </w:rPr>
        <w:t>Предметом экономики общественного сектора является: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структура государственного бюджета;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государственные финансы;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производство частных и общественных благ;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государственный и некоммерческий (третий) сектор экономики.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30E" w:rsidRDefault="00DB0378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6F12">
        <w:rPr>
          <w:rFonts w:ascii="Times New Roman" w:hAnsi="Times New Roman"/>
          <w:sz w:val="28"/>
          <w:szCs w:val="28"/>
        </w:rPr>
        <w:t xml:space="preserve">0. </w:t>
      </w:r>
      <w:r w:rsidR="00CA130E">
        <w:rPr>
          <w:rFonts w:ascii="Times New Roman" w:hAnsi="Times New Roman"/>
          <w:sz w:val="28"/>
          <w:szCs w:val="28"/>
        </w:rPr>
        <w:t>Стратегия поведения, направленная на перераспределение богатства через общественный сектор, называется: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теоремой </w:t>
      </w:r>
      <w:proofErr w:type="spellStart"/>
      <w:r>
        <w:rPr>
          <w:rFonts w:ascii="Times New Roman" w:hAnsi="Times New Roman"/>
          <w:sz w:val="28"/>
          <w:szCs w:val="28"/>
        </w:rPr>
        <w:t>Коуза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модель максимизации бюджета;</w:t>
      </w:r>
    </w:p>
    <w:p w:rsidR="00CA130E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модель медианного избирателя;</w:t>
      </w:r>
    </w:p>
    <w:p w:rsidR="00B9596B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погоня за рентой.</w:t>
      </w:r>
    </w:p>
    <w:p w:rsidR="00236F12" w:rsidRDefault="00236F1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Страна вводит тариф на экспорт пшеницы в размере 10 долл. за 1т. В результате введения тарифа объем внутреннего потребления пшеницы увеличивается с 60 до 90 млн.т., а объем внутреннего производства сокращается со 140 до 110 млн.т. Рассчитайте влияние экспортного тарифа на следующие показатели: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выигрыш потребителей от введения экспортного тарифа;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потери производителей от введения тарифа;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размер поступлений в бюджет от тарифа;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чистый эффект от введения экспортной пошлины для национального благосостояния страны.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Депутаты Национального Собрания обсуждают новый импортный тариф на автомобили. Существуют следующие взгляды о том, что данный тариф будет равнозначен: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налогу на производство;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налогу на потребление и субсидированию производства отечественных автомобилей, конкурирующих с иностранными марками;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налогу на производство и налогу на потребление;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тому, что не указано в предыдущих пунктах.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Какое из трех государственных предприятий (А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,В), продающих свою продукцию на внешнем рынке, может быть обвинено в демпинге: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предприятие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себестоимость товара которого 100 долл. за ед., внутренняя цена 100 долл., экспортная цена 110 долл.;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предприятие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, себестоимость товара которого 100 долл. за ед., внутренняя цена 120 долл., экспортная цена 110 долл.;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предприятие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, себестоимость товара которого 100 долл. за ед., внутренняя цена 90 долл., экспортная цена 105 долл.;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правильный ответ отсутствует.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Сторонники протекционизма утверждают, что пошлины, квоты и другие торговые барьеры необходимы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защиты нарождающихся отраслей от иностранной конкуренции;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повышения уровня занятости в стране;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предотвращения демпинга;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обеспечения национальной безопасности страны;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всего вышеперечисленного.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Какая из следующих форм государственного регулирования не является препятствием для свободы торговли: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импортная пошлина;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«добровольное» ограничение экспорта;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импортная квота;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лицензии на экспорт и импорт;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ни одна из вышеперечисленных.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proofErr w:type="gramStart"/>
      <w:r>
        <w:rPr>
          <w:rFonts w:ascii="Times New Roman" w:hAnsi="Times New Roman"/>
          <w:sz w:val="28"/>
          <w:szCs w:val="28"/>
        </w:rPr>
        <w:t>Какой из приведенных ниже показателей больше всего подходит для измерения потенциала экономики общественного сектора:</w:t>
      </w:r>
      <w:proofErr w:type="gramEnd"/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номинальный объем ВВП;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реальный объем ВВП;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номинальный объем ВВП в расчете на душу населения;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реальный объем ВВП в расчете на душу;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среднедушевой доход семьи.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Наиболее существенной причиной общественного благосостояния развитых стран является: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увеличение количества рабочей силы;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технологические изменения в производстве;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увеличение объема применяемого капитала;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использование государством стимулирующей денежной и фискальной политики.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Если производственная функция имеет убывающую отдачу от масштаба, то это: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экстенсивный рост;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интенсивный рост;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спад производства;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ни что из вышеперечисленного.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Суммарный темп роста общественного благосостояния за 20 лет для страны, где выпуск непрерывно возрастает на 5% в год, составит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100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1000;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265;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915.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proofErr w:type="gramStart"/>
      <w:r>
        <w:rPr>
          <w:rFonts w:ascii="Times New Roman" w:hAnsi="Times New Roman"/>
          <w:sz w:val="28"/>
          <w:szCs w:val="28"/>
        </w:rPr>
        <w:t>В экономике общественного сектора заняты 100 рабочих, каждый из которых работает 3000 часов в год.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Производительность труда составляет 20 долл. в час. Общий объем произведенного продукта составит (в долл.):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300 000;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3 000 000;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750 000;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6 000 000;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2 800 000.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Pr="00C31014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941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неоклассических моделях общественного благосостояния главный упор делается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труд как фактор роста;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капитал как фактор роста;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эффективное сочетание труда и капитала;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экономии факторов производства и улучшении организации производства.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В модели общественного благосостояния А.Льюиса главный упор делается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импорт технологий развивающимися странами;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мероприятия по ограничению рождаемости населения;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перераспределения части трудовых ресурсов из сельского хозяйства в промышленность;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мероприятия, указанные в пунктах б) и в).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В моделях общественного благосостояния </w:t>
      </w:r>
      <w:proofErr w:type="spellStart"/>
      <w:r>
        <w:rPr>
          <w:rFonts w:ascii="Times New Roman" w:hAnsi="Times New Roman"/>
          <w:sz w:val="28"/>
          <w:szCs w:val="28"/>
        </w:rPr>
        <w:t>А.Пигу</w:t>
      </w:r>
      <w:proofErr w:type="spellEnd"/>
      <w:r>
        <w:rPr>
          <w:rFonts w:ascii="Times New Roman" w:hAnsi="Times New Roman"/>
          <w:sz w:val="28"/>
          <w:szCs w:val="28"/>
        </w:rPr>
        <w:t xml:space="preserve"> и В. Парето: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показывается какими темпами должны развиваться разные группы стран – богатые, среднеразвитые и бедные;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объясняется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достигается полная занятость труда, капитала и природных ресурсов;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раскрываются причины отклонений от траектории устойчивого равновесного роста экономики;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формулируются принципы максимизации общественной полезности.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Теория общественного благосостояния </w:t>
      </w:r>
      <w:proofErr w:type="spellStart"/>
      <w:r>
        <w:rPr>
          <w:rFonts w:ascii="Times New Roman" w:hAnsi="Times New Roman"/>
          <w:sz w:val="28"/>
          <w:szCs w:val="28"/>
        </w:rPr>
        <w:t>А.Пигу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теории В.Парето отличается: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признанием несводимости общего блага из суммы индивидуальных представлений о нем;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трактовкой содержания понятия общественного благосостояния;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отождествлением понятий «общественного благосостояния» и «экономического роста»;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варианты ответа верны.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Равенство в распределении доходов в долгосрочном периоде приводит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росту производительности общественного труда и ускорению экономического роста;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ликвидации бедности и повышению благосостояния всех членов общества;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снижению заинтересованности в эффективной трудовой деятельности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противоречит принципам рынка;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пункты а) и б)</w:t>
      </w:r>
    </w:p>
    <w:p w:rsidR="00716EED" w:rsidRPr="00894143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пункты в) и г). </w:t>
      </w:r>
    </w:p>
    <w:p w:rsidR="00716EED" w:rsidRDefault="00716EED" w:rsidP="0071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В каких случаях с положительными внешними эффектами конкурентный рынок: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предоставляет избыточное количество ресурсов, необходимое для производства блага;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предоставляет ресурсы, необходимые для производства в недостаточном количестве; 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является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Парето-эффективным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компенсирует затраты производителей на дополнительную пользу, предоставляемую третьим лицам.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67.Эффект является </w:t>
      </w:r>
      <w:proofErr w:type="spellStart"/>
      <w:r>
        <w:rPr>
          <w:rFonts w:ascii="Times New Roman" w:hAnsi="Times New Roman"/>
          <w:sz w:val="28"/>
          <w:szCs w:val="28"/>
        </w:rPr>
        <w:t>исчерпаемым</w:t>
      </w:r>
      <w:proofErr w:type="spellEnd"/>
      <w:r>
        <w:rPr>
          <w:rFonts w:ascii="Times New Roman" w:hAnsi="Times New Roman"/>
          <w:sz w:val="28"/>
          <w:szCs w:val="28"/>
        </w:rPr>
        <w:t xml:space="preserve"> внешним эффектом: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если его потребление каким-то третьим лицом означает, что он недоступен для потребления другими лицами;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его потребление каким-то третьим лицом означает, что он также доступен для потребления другими лицами;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когда при производстве или потреблении благ появляются внешние эффекты, дополняющие друг друга;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когда посторонние лица бесплатно получают какие-то выгоды.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Эффект является неисчерпаемым внешним эффектом: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если его потребление каким-то третьим лицом означает, что он недоступен для потребления другими лицами;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его потребление каким-то третьим лицом означает, что он также доступен для потребления другими лицами;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когда при производстве или потреблении благ появляются внешние эффекты, дополняющие друг друга;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когда посторонние лица бесплатно получают какие-то выгоды.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В экономической теории необходимость производства в государственном секторе объясняется в рамках концепции: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внешних эффектов;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естественных монополий;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положительного эффекта масштаба;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а+б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б+в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)а</w:t>
      </w:r>
      <w:proofErr w:type="gramEnd"/>
      <w:r>
        <w:rPr>
          <w:rFonts w:ascii="Times New Roman" w:hAnsi="Times New Roman"/>
          <w:sz w:val="28"/>
          <w:szCs w:val="28"/>
        </w:rPr>
        <w:t>+б+в.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Процесс реформирования управления предприятием, предполагающего большую самостоятельность и независимость менеджмента, введение «жесткого бюджетного ограничения», - это процесс: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корпоратизации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формирование «организаций, ориентированных на результат»;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приватизации;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денационализации.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Первая теорема благосостояния утверждает, что: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общее конкурентное равновесие является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Парето-эффективным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потребители и производители руководствуются своими предпочтениями, нет возрастающей отдачи, то оптимальным по Парето состоянием экономики является конкурентное равновесие любого начального распределения ресурсов;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экономике производится то, что хотят члены общества;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имеющиеся ранее возможности Парето улучшений уже реализованы, новые Парето-улучшения невозможны.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proofErr w:type="spellStart"/>
      <w:r>
        <w:rPr>
          <w:rFonts w:ascii="Times New Roman" w:hAnsi="Times New Roman"/>
          <w:sz w:val="28"/>
          <w:szCs w:val="28"/>
        </w:rPr>
        <w:t>Роулсианская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 общественного благосостояния отличается от других аналогичных функций тем, что: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общественное благосостояние зависит от той или иной степени неприятия неравенства, измеряемой специальным коэффициентом;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общественное благосостояние выступает как сумма благосостояний членов общества, индивидуумов;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предполагается заинтересованность общества в максимизации функции полезности наименее благополучного члена общества.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Причинами неравенства в распределении национального дохода в рыночной экономике являются: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экономический спад и инфляция;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отсутствие эффективных механизмов распределения и перераспределения доходов;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различия в способностях, образовании и мотивациях людей;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конкурентный механизм организации производства и распределения продукта;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в+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Одна из методик оценки стоимости времени: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оценивает время в размере альтернативных издержек свободного времени;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оценивает время в размере упущенной заработной платы;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недооценивать стоимость времени, так и переоценивать;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вышесказанное верно.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Общественная ставка дисконтирования – это: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ставка дисконтирования, применяемая правительством при оценке долгосрочных общественных проектов;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ставка дисконтирования, уровень которой не совпадает с рыночной ставкой дисконтирования;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теневая цена заимствований;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а+б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б+в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Какие налоги являются основными доходными источниками государства: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республиканского бюджета;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бюджета муниципального района и городского округа;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)б</w:t>
      </w:r>
      <w:proofErr w:type="gramEnd"/>
      <w:r>
        <w:rPr>
          <w:rFonts w:ascii="Times New Roman" w:hAnsi="Times New Roman"/>
          <w:sz w:val="28"/>
          <w:szCs w:val="28"/>
        </w:rPr>
        <w:t>юджета сельского поселения;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консолидированного бюджета;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а+в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а+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Что выражает, по-вашему, налог: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административный принудительный платеж;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добровольные экономические отношения, связанные с оплатой общественных благ коллективного пользования;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необходимость выполнения государством своих функций;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а+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Институциональный изъян: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это неспособность рынка и государственного сектора как важнейших институтов реализовать эффективность по Парето;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возникает в результате функционирования институтов, ведущего к неэффективному результату;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возникает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стадии принятия решений исполнительной властью;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вышесказанное верно.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Стратегия поведения, направленная на перераспределение богатства через общественный сектор и получение выгод за счет других, называется: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теорема </w:t>
      </w:r>
      <w:proofErr w:type="spellStart"/>
      <w:r>
        <w:rPr>
          <w:rFonts w:ascii="Times New Roman" w:hAnsi="Times New Roman"/>
          <w:sz w:val="28"/>
          <w:szCs w:val="28"/>
        </w:rPr>
        <w:t>Коуза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модель максимизации бюджета;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модель медианного избирателя;</w:t>
      </w:r>
    </w:p>
    <w:p w:rsidR="00716EED" w:rsidRPr="00761C57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погоня за рентой.</w:t>
      </w:r>
    </w:p>
    <w:p w:rsidR="00716EED" w:rsidRPr="009F5097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Какое определение инфляции, на ваш взгляд, правильное?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 цен в экономике;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падение производства;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падение покупательной способности денег;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явление, возможное как при растущем, так и при стабильном уровне цен.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Издержки прогнозируемой инфляции проявляются в том, что: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должники богатеют за счет кредиторов;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она порождает эффект инфляционного налогообложения;</w:t>
      </w:r>
    </w:p>
    <w:p w:rsidR="00716EED" w:rsidRPr="00067180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фактическая инфляция превышает </w:t>
      </w:r>
      <w:proofErr w:type="gramStart"/>
      <w:r>
        <w:rPr>
          <w:rFonts w:ascii="Times New Roman" w:hAnsi="Times New Roman"/>
          <w:sz w:val="28"/>
          <w:szCs w:val="28"/>
        </w:rPr>
        <w:t>прогнозируемую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6EED" w:rsidRPr="00067180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82.Ожидается, что темп прироста денежной массы в экономике составит 6%, а скорость обращения денег увеличится на 1%. Предполагается, что темп прироста реального объема производства составит 2%. Ожидаемый темп инфляции будет равен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6;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в)7;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8.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При непрогнозируемой инфляции: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издержки инфляции нельзя измерить;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происходит перераспределение доходов и богатства от одних групп населения к другим;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все издержки падают на государственный бюджет;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ответы верные.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Если в денежном обращении страны находится 200 млрд. бел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уб., а уровень цен в базовом периоде равен двум третям, то инфляционный налог в реальном выражении ( в млрд. бел. руб.) составит: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50;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75;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100;</w:t>
      </w:r>
    </w:p>
    <w:p w:rsidR="00716EED" w:rsidRPr="00067180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150.</w:t>
      </w:r>
    </w:p>
    <w:p w:rsidR="00716EED" w:rsidRPr="00067180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Что из нижеперечисленного не относится к антиинфляционным мерам государства: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 Национальным Банком учетной ставки;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продажа государственных ценных бумаг;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компенсационные выплаты населению;</w:t>
      </w:r>
    </w:p>
    <w:p w:rsidR="00716EED" w:rsidRPr="00067180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девальвация национальной валюты.</w:t>
      </w:r>
    </w:p>
    <w:p w:rsidR="00716EED" w:rsidRPr="00082EEF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A68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Какой показатель является слагаемым индекса развития человеческого потенциала (ИРЧП):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бедности;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уровень безработицы;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показатель </w:t>
      </w:r>
      <w:proofErr w:type="spellStart"/>
      <w:r>
        <w:rPr>
          <w:rFonts w:ascii="Times New Roman" w:hAnsi="Times New Roman"/>
          <w:sz w:val="28"/>
          <w:szCs w:val="28"/>
        </w:rPr>
        <w:t>Далтона-Аткинсона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6EED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индекс продолжительности жизни.</w:t>
      </w:r>
    </w:p>
    <w:p w:rsidR="00716EED" w:rsidRPr="00EA68B2" w:rsidRDefault="00716EED" w:rsidP="00716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96B" w:rsidRDefault="00B9596B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F12" w:rsidRDefault="00236F1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77DE" w:rsidRDefault="000C25B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Ответы. </w:t>
      </w:r>
      <w:r w:rsidR="002519DD">
        <w:rPr>
          <w:rFonts w:ascii="Times New Roman" w:hAnsi="Times New Roman"/>
          <w:sz w:val="28"/>
          <w:szCs w:val="28"/>
        </w:rPr>
        <w:t xml:space="preserve"> 1 </w:t>
      </w:r>
      <w:r w:rsidR="00132B08">
        <w:rPr>
          <w:rFonts w:ascii="Times New Roman" w:hAnsi="Times New Roman"/>
          <w:sz w:val="28"/>
          <w:szCs w:val="28"/>
        </w:rPr>
        <w:t>г</w:t>
      </w:r>
      <w:r w:rsidR="002519DD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2</w:t>
      </w:r>
      <w:r w:rsidR="002519DD">
        <w:rPr>
          <w:rFonts w:ascii="Times New Roman" w:hAnsi="Times New Roman"/>
          <w:sz w:val="28"/>
          <w:szCs w:val="28"/>
        </w:rPr>
        <w:t xml:space="preserve"> </w:t>
      </w:r>
      <w:r w:rsidR="00132B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3</w:t>
      </w:r>
      <w:r w:rsidR="002519DD">
        <w:rPr>
          <w:rFonts w:ascii="Times New Roman" w:hAnsi="Times New Roman"/>
          <w:sz w:val="28"/>
          <w:szCs w:val="28"/>
        </w:rPr>
        <w:t xml:space="preserve"> </w:t>
      </w:r>
      <w:r w:rsidR="00132B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4</w:t>
      </w:r>
      <w:r w:rsidR="00132B08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5</w:t>
      </w:r>
      <w:r w:rsidR="00132B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6 </w:t>
      </w:r>
      <w:r w:rsidR="00132B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7 </w:t>
      </w:r>
      <w:r w:rsidR="00132B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8 </w:t>
      </w:r>
      <w:r w:rsidR="00132B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9</w:t>
      </w:r>
      <w:r w:rsidR="00132B08"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10 </w:t>
      </w:r>
      <w:r w:rsidR="00132B0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1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631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2 </w:t>
      </w:r>
      <w:r w:rsidR="008631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 </w:t>
      </w:r>
      <w:r w:rsidR="008631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 </w:t>
      </w:r>
      <w:r w:rsidR="0086312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</w:t>
      </w:r>
      <w:r w:rsidR="00863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 </w:t>
      </w:r>
      <w:r w:rsidR="00863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="0086312B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86312B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9 </w:t>
      </w:r>
      <w:r w:rsidR="0086312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2519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</w:t>
      </w:r>
      <w:r w:rsidR="008631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="002519DD">
        <w:rPr>
          <w:rFonts w:ascii="Times New Roman" w:hAnsi="Times New Roman"/>
          <w:sz w:val="28"/>
          <w:szCs w:val="28"/>
        </w:rPr>
        <w:t>;</w:t>
      </w:r>
      <w:r w:rsidR="00FF472B">
        <w:rPr>
          <w:rFonts w:ascii="Times New Roman" w:hAnsi="Times New Roman"/>
          <w:sz w:val="28"/>
          <w:szCs w:val="28"/>
        </w:rPr>
        <w:t xml:space="preserve"> 2</w:t>
      </w:r>
      <w:r w:rsidR="0086312B">
        <w:rPr>
          <w:rFonts w:ascii="Times New Roman" w:hAnsi="Times New Roman"/>
          <w:sz w:val="28"/>
          <w:szCs w:val="28"/>
        </w:rPr>
        <w:t>1 в)</w:t>
      </w:r>
      <w:r w:rsidR="00FF472B">
        <w:rPr>
          <w:rFonts w:ascii="Times New Roman" w:hAnsi="Times New Roman"/>
          <w:sz w:val="28"/>
          <w:szCs w:val="28"/>
        </w:rPr>
        <w:t>; 2</w:t>
      </w:r>
      <w:r w:rsidR="0086312B">
        <w:rPr>
          <w:rFonts w:ascii="Times New Roman" w:hAnsi="Times New Roman"/>
          <w:sz w:val="28"/>
          <w:szCs w:val="28"/>
        </w:rPr>
        <w:t>2 в)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3</w:t>
      </w:r>
      <w:r w:rsidR="00FF472B">
        <w:rPr>
          <w:rFonts w:ascii="Times New Roman" w:hAnsi="Times New Roman"/>
          <w:sz w:val="28"/>
          <w:szCs w:val="28"/>
        </w:rPr>
        <w:t xml:space="preserve"> </w:t>
      </w:r>
      <w:r w:rsidR="0086312B">
        <w:rPr>
          <w:rFonts w:ascii="Times New Roman" w:hAnsi="Times New Roman"/>
          <w:sz w:val="28"/>
          <w:szCs w:val="28"/>
        </w:rPr>
        <w:t>а)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4</w:t>
      </w:r>
      <w:r w:rsidR="00FF472B">
        <w:rPr>
          <w:rFonts w:ascii="Times New Roman" w:hAnsi="Times New Roman"/>
          <w:sz w:val="28"/>
          <w:szCs w:val="28"/>
        </w:rPr>
        <w:t xml:space="preserve"> </w:t>
      </w:r>
      <w:r w:rsidR="0086312B">
        <w:rPr>
          <w:rFonts w:ascii="Times New Roman" w:hAnsi="Times New Roman"/>
          <w:sz w:val="28"/>
          <w:szCs w:val="28"/>
        </w:rPr>
        <w:t>в)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5 б)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6 в)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7 г)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2</w:t>
      </w:r>
      <w:r w:rsidR="0086312B">
        <w:rPr>
          <w:rFonts w:ascii="Times New Roman" w:hAnsi="Times New Roman"/>
          <w:sz w:val="28"/>
          <w:szCs w:val="28"/>
        </w:rPr>
        <w:t>8 б)</w:t>
      </w:r>
      <w:r w:rsidR="00FF472B">
        <w:rPr>
          <w:rFonts w:ascii="Times New Roman" w:hAnsi="Times New Roman"/>
          <w:sz w:val="28"/>
          <w:szCs w:val="28"/>
        </w:rPr>
        <w:t>; 2</w:t>
      </w:r>
      <w:r w:rsidR="0086312B">
        <w:rPr>
          <w:rFonts w:ascii="Times New Roman" w:hAnsi="Times New Roman"/>
          <w:sz w:val="28"/>
          <w:szCs w:val="28"/>
        </w:rPr>
        <w:t>9 г)</w:t>
      </w:r>
      <w:r w:rsidR="00FF472B">
        <w:rPr>
          <w:rFonts w:ascii="Times New Roman" w:hAnsi="Times New Roman"/>
          <w:sz w:val="28"/>
          <w:szCs w:val="28"/>
        </w:rPr>
        <w:t>;</w:t>
      </w:r>
      <w:r w:rsidR="0086312B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3</w:t>
      </w:r>
      <w:r w:rsidR="0086312B">
        <w:rPr>
          <w:rFonts w:ascii="Times New Roman" w:hAnsi="Times New Roman"/>
          <w:sz w:val="28"/>
          <w:szCs w:val="28"/>
        </w:rPr>
        <w:t xml:space="preserve">0 </w:t>
      </w:r>
      <w:r w:rsidR="00FA77DE">
        <w:rPr>
          <w:rFonts w:ascii="Times New Roman" w:hAnsi="Times New Roman"/>
          <w:sz w:val="28"/>
          <w:szCs w:val="28"/>
        </w:rPr>
        <w:t>в</w:t>
      </w:r>
      <w:r w:rsidR="0086312B">
        <w:rPr>
          <w:rFonts w:ascii="Times New Roman" w:hAnsi="Times New Roman"/>
          <w:sz w:val="28"/>
          <w:szCs w:val="28"/>
        </w:rPr>
        <w:t>)</w:t>
      </w:r>
      <w:r w:rsidR="00FF472B">
        <w:rPr>
          <w:rFonts w:ascii="Times New Roman" w:hAnsi="Times New Roman"/>
          <w:sz w:val="28"/>
          <w:szCs w:val="28"/>
        </w:rPr>
        <w:t>; 3</w:t>
      </w:r>
      <w:r w:rsidR="00FA77DE">
        <w:rPr>
          <w:rFonts w:ascii="Times New Roman" w:hAnsi="Times New Roman"/>
          <w:sz w:val="28"/>
          <w:szCs w:val="28"/>
        </w:rPr>
        <w:t>1 в)</w:t>
      </w:r>
      <w:r w:rsidR="00FF472B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3</w:t>
      </w:r>
      <w:r w:rsidR="00FA77DE">
        <w:rPr>
          <w:rFonts w:ascii="Times New Roman" w:hAnsi="Times New Roman"/>
          <w:sz w:val="28"/>
          <w:szCs w:val="28"/>
        </w:rPr>
        <w:t>2 а)</w:t>
      </w:r>
      <w:r w:rsidR="00FF472B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FF472B">
        <w:rPr>
          <w:rFonts w:ascii="Times New Roman" w:hAnsi="Times New Roman"/>
          <w:sz w:val="28"/>
          <w:szCs w:val="28"/>
        </w:rPr>
        <w:t>3</w:t>
      </w:r>
      <w:r w:rsidR="00FA77DE">
        <w:rPr>
          <w:rFonts w:ascii="Times New Roman" w:hAnsi="Times New Roman"/>
          <w:sz w:val="28"/>
          <w:szCs w:val="28"/>
        </w:rPr>
        <w:t>3</w:t>
      </w:r>
      <w:r w:rsidR="00FF472B">
        <w:rPr>
          <w:rFonts w:ascii="Times New Roman" w:hAnsi="Times New Roman"/>
          <w:sz w:val="28"/>
          <w:szCs w:val="28"/>
        </w:rPr>
        <w:t xml:space="preserve"> </w:t>
      </w:r>
      <w:r w:rsidR="00FA77DE">
        <w:rPr>
          <w:rFonts w:ascii="Times New Roman" w:hAnsi="Times New Roman"/>
          <w:sz w:val="28"/>
          <w:szCs w:val="28"/>
        </w:rPr>
        <w:t>г)</w:t>
      </w:r>
      <w:r w:rsidR="00FF472B">
        <w:rPr>
          <w:rFonts w:ascii="Times New Roman" w:hAnsi="Times New Roman"/>
          <w:sz w:val="28"/>
          <w:szCs w:val="28"/>
        </w:rPr>
        <w:t>;</w:t>
      </w:r>
      <w:r w:rsidR="008179B1">
        <w:rPr>
          <w:rFonts w:ascii="Times New Roman" w:hAnsi="Times New Roman"/>
          <w:sz w:val="28"/>
          <w:szCs w:val="28"/>
        </w:rPr>
        <w:t xml:space="preserve"> 3</w:t>
      </w:r>
      <w:r w:rsidR="00FA77DE">
        <w:rPr>
          <w:rFonts w:ascii="Times New Roman" w:hAnsi="Times New Roman"/>
          <w:sz w:val="28"/>
          <w:szCs w:val="28"/>
        </w:rPr>
        <w:t>4б)</w:t>
      </w:r>
      <w:r w:rsidR="008179B1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8179B1">
        <w:rPr>
          <w:rFonts w:ascii="Times New Roman" w:hAnsi="Times New Roman"/>
          <w:sz w:val="28"/>
          <w:szCs w:val="28"/>
        </w:rPr>
        <w:t>3</w:t>
      </w:r>
      <w:r w:rsidR="00FA77DE">
        <w:rPr>
          <w:rFonts w:ascii="Times New Roman" w:hAnsi="Times New Roman"/>
          <w:sz w:val="28"/>
          <w:szCs w:val="28"/>
        </w:rPr>
        <w:t>5 г)</w:t>
      </w:r>
      <w:r w:rsidR="008179B1">
        <w:rPr>
          <w:rFonts w:ascii="Times New Roman" w:hAnsi="Times New Roman"/>
          <w:sz w:val="28"/>
          <w:szCs w:val="28"/>
        </w:rPr>
        <w:t>; 3</w:t>
      </w:r>
      <w:r w:rsidR="00FA77DE">
        <w:rPr>
          <w:rFonts w:ascii="Times New Roman" w:hAnsi="Times New Roman"/>
          <w:sz w:val="28"/>
          <w:szCs w:val="28"/>
        </w:rPr>
        <w:t>6</w:t>
      </w:r>
      <w:r w:rsidR="00817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7DE">
        <w:rPr>
          <w:rFonts w:ascii="Times New Roman" w:hAnsi="Times New Roman"/>
          <w:sz w:val="28"/>
          <w:szCs w:val="28"/>
        </w:rPr>
        <w:t>д</w:t>
      </w:r>
      <w:proofErr w:type="spellEnd"/>
      <w:r w:rsidR="00FA77DE">
        <w:rPr>
          <w:rFonts w:ascii="Times New Roman" w:hAnsi="Times New Roman"/>
          <w:sz w:val="28"/>
          <w:szCs w:val="28"/>
        </w:rPr>
        <w:t>)</w:t>
      </w:r>
      <w:r w:rsidR="008179B1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8179B1">
        <w:rPr>
          <w:rFonts w:ascii="Times New Roman" w:hAnsi="Times New Roman"/>
          <w:sz w:val="28"/>
          <w:szCs w:val="28"/>
        </w:rPr>
        <w:t>3</w:t>
      </w:r>
      <w:r w:rsidR="00FA77DE">
        <w:rPr>
          <w:rFonts w:ascii="Times New Roman" w:hAnsi="Times New Roman"/>
          <w:sz w:val="28"/>
          <w:szCs w:val="28"/>
        </w:rPr>
        <w:t>7а)</w:t>
      </w:r>
      <w:r w:rsidR="008179B1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8179B1">
        <w:rPr>
          <w:rFonts w:ascii="Times New Roman" w:hAnsi="Times New Roman"/>
          <w:sz w:val="28"/>
          <w:szCs w:val="28"/>
        </w:rPr>
        <w:t>3</w:t>
      </w:r>
      <w:r w:rsidR="00FA77DE">
        <w:rPr>
          <w:rFonts w:ascii="Times New Roman" w:hAnsi="Times New Roman"/>
          <w:sz w:val="28"/>
          <w:szCs w:val="28"/>
        </w:rPr>
        <w:t>8</w:t>
      </w:r>
      <w:r w:rsidR="008179B1">
        <w:rPr>
          <w:rFonts w:ascii="Times New Roman" w:hAnsi="Times New Roman"/>
          <w:sz w:val="28"/>
          <w:szCs w:val="28"/>
        </w:rPr>
        <w:t xml:space="preserve"> </w:t>
      </w:r>
      <w:r w:rsidR="00FA77DE">
        <w:rPr>
          <w:rFonts w:ascii="Times New Roman" w:hAnsi="Times New Roman"/>
          <w:sz w:val="28"/>
          <w:szCs w:val="28"/>
        </w:rPr>
        <w:t>а)</w:t>
      </w:r>
      <w:r w:rsidR="00E63477">
        <w:rPr>
          <w:rFonts w:ascii="Times New Roman" w:hAnsi="Times New Roman"/>
          <w:sz w:val="28"/>
          <w:szCs w:val="28"/>
        </w:rPr>
        <w:t>;</w:t>
      </w:r>
      <w:r w:rsidR="008179B1">
        <w:rPr>
          <w:rFonts w:ascii="Times New Roman" w:hAnsi="Times New Roman"/>
          <w:sz w:val="28"/>
          <w:szCs w:val="28"/>
        </w:rPr>
        <w:t xml:space="preserve"> 3</w:t>
      </w:r>
      <w:r w:rsidR="00FA77DE">
        <w:rPr>
          <w:rFonts w:ascii="Times New Roman" w:hAnsi="Times New Roman"/>
          <w:sz w:val="28"/>
          <w:szCs w:val="28"/>
        </w:rPr>
        <w:t>9д)</w:t>
      </w:r>
      <w:r w:rsidR="008179B1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8179B1">
        <w:rPr>
          <w:rFonts w:ascii="Times New Roman" w:hAnsi="Times New Roman"/>
          <w:sz w:val="28"/>
          <w:szCs w:val="28"/>
        </w:rPr>
        <w:t>4</w:t>
      </w:r>
      <w:r w:rsidR="00FA77DE">
        <w:rPr>
          <w:rFonts w:ascii="Times New Roman" w:hAnsi="Times New Roman"/>
          <w:sz w:val="28"/>
          <w:szCs w:val="28"/>
        </w:rPr>
        <w:t>0а)</w:t>
      </w:r>
      <w:r w:rsidR="008179B1">
        <w:rPr>
          <w:rFonts w:ascii="Times New Roman" w:hAnsi="Times New Roman"/>
          <w:sz w:val="28"/>
          <w:szCs w:val="28"/>
        </w:rPr>
        <w:t>;</w:t>
      </w:r>
      <w:r w:rsidR="00E63477">
        <w:rPr>
          <w:rFonts w:ascii="Times New Roman" w:hAnsi="Times New Roman"/>
          <w:sz w:val="28"/>
          <w:szCs w:val="28"/>
        </w:rPr>
        <w:t xml:space="preserve"> 4</w:t>
      </w:r>
      <w:r w:rsidR="00FA77DE">
        <w:rPr>
          <w:rFonts w:ascii="Times New Roman" w:hAnsi="Times New Roman"/>
          <w:sz w:val="28"/>
          <w:szCs w:val="28"/>
        </w:rPr>
        <w:t>1</w:t>
      </w:r>
      <w:r w:rsidR="00296016">
        <w:rPr>
          <w:rFonts w:ascii="Times New Roman" w:hAnsi="Times New Roman"/>
          <w:sz w:val="28"/>
          <w:szCs w:val="28"/>
        </w:rPr>
        <w:t>а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 4</w:t>
      </w:r>
      <w:r w:rsidR="00FA77DE">
        <w:rPr>
          <w:rFonts w:ascii="Times New Roman" w:hAnsi="Times New Roman"/>
          <w:sz w:val="28"/>
          <w:szCs w:val="28"/>
        </w:rPr>
        <w:t>2</w:t>
      </w:r>
      <w:r w:rsidR="00E63477">
        <w:rPr>
          <w:rFonts w:ascii="Times New Roman" w:hAnsi="Times New Roman"/>
          <w:sz w:val="28"/>
          <w:szCs w:val="28"/>
        </w:rPr>
        <w:t xml:space="preserve"> </w:t>
      </w:r>
      <w:r w:rsidR="00296016">
        <w:rPr>
          <w:rFonts w:ascii="Times New Roman" w:hAnsi="Times New Roman"/>
          <w:sz w:val="28"/>
          <w:szCs w:val="28"/>
        </w:rPr>
        <w:t>б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>4</w:t>
      </w:r>
      <w:r w:rsidR="00FA77DE">
        <w:rPr>
          <w:rFonts w:ascii="Times New Roman" w:hAnsi="Times New Roman"/>
          <w:sz w:val="28"/>
          <w:szCs w:val="28"/>
        </w:rPr>
        <w:t>3</w:t>
      </w:r>
      <w:r w:rsidR="00296016">
        <w:rPr>
          <w:rFonts w:ascii="Times New Roman" w:hAnsi="Times New Roman"/>
          <w:sz w:val="28"/>
          <w:szCs w:val="28"/>
        </w:rPr>
        <w:t>в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4</w:t>
      </w:r>
      <w:r w:rsidR="00E63477">
        <w:rPr>
          <w:rFonts w:ascii="Times New Roman" w:hAnsi="Times New Roman"/>
          <w:sz w:val="28"/>
          <w:szCs w:val="28"/>
        </w:rPr>
        <w:t>4</w:t>
      </w:r>
      <w:r w:rsidR="00296016">
        <w:rPr>
          <w:rFonts w:ascii="Times New Roman" w:hAnsi="Times New Roman"/>
          <w:sz w:val="28"/>
          <w:szCs w:val="28"/>
        </w:rPr>
        <w:t>б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>4</w:t>
      </w:r>
      <w:r w:rsidR="00FA77DE">
        <w:rPr>
          <w:rFonts w:ascii="Times New Roman" w:hAnsi="Times New Roman"/>
          <w:sz w:val="28"/>
          <w:szCs w:val="28"/>
        </w:rPr>
        <w:t>5</w:t>
      </w:r>
      <w:r w:rsidR="00296016">
        <w:rPr>
          <w:rFonts w:ascii="Times New Roman" w:hAnsi="Times New Roman"/>
          <w:sz w:val="28"/>
          <w:szCs w:val="28"/>
        </w:rPr>
        <w:t>б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 4</w:t>
      </w:r>
      <w:r w:rsidR="00FA77DE">
        <w:rPr>
          <w:rFonts w:ascii="Times New Roman" w:hAnsi="Times New Roman"/>
          <w:sz w:val="28"/>
          <w:szCs w:val="28"/>
        </w:rPr>
        <w:t>6</w:t>
      </w:r>
      <w:r w:rsidR="00296016">
        <w:rPr>
          <w:rFonts w:ascii="Times New Roman" w:hAnsi="Times New Roman"/>
          <w:sz w:val="28"/>
          <w:szCs w:val="28"/>
        </w:rPr>
        <w:t>б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>4</w:t>
      </w:r>
      <w:r w:rsidR="00FA77DE">
        <w:rPr>
          <w:rFonts w:ascii="Times New Roman" w:hAnsi="Times New Roman"/>
          <w:sz w:val="28"/>
          <w:szCs w:val="28"/>
        </w:rPr>
        <w:t xml:space="preserve">7 </w:t>
      </w:r>
      <w:r w:rsidR="00296016">
        <w:rPr>
          <w:rFonts w:ascii="Times New Roman" w:hAnsi="Times New Roman"/>
          <w:sz w:val="28"/>
          <w:szCs w:val="28"/>
        </w:rPr>
        <w:t>г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>4</w:t>
      </w:r>
      <w:r w:rsidR="00FA77DE">
        <w:rPr>
          <w:rFonts w:ascii="Times New Roman" w:hAnsi="Times New Roman"/>
          <w:sz w:val="28"/>
          <w:szCs w:val="28"/>
        </w:rPr>
        <w:t>8</w:t>
      </w:r>
      <w:r w:rsidR="00296016">
        <w:rPr>
          <w:rFonts w:ascii="Times New Roman" w:hAnsi="Times New Roman"/>
          <w:sz w:val="28"/>
          <w:szCs w:val="28"/>
        </w:rPr>
        <w:t>а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 4</w:t>
      </w:r>
      <w:r w:rsidR="00FA77DE">
        <w:rPr>
          <w:rFonts w:ascii="Times New Roman" w:hAnsi="Times New Roman"/>
          <w:sz w:val="28"/>
          <w:szCs w:val="28"/>
        </w:rPr>
        <w:t>9</w:t>
      </w:r>
      <w:r w:rsidR="00296016">
        <w:rPr>
          <w:rFonts w:ascii="Times New Roman" w:hAnsi="Times New Roman"/>
          <w:sz w:val="28"/>
          <w:szCs w:val="28"/>
        </w:rPr>
        <w:t>г</w:t>
      </w:r>
      <w:r w:rsidR="00FA77DE">
        <w:rPr>
          <w:rFonts w:ascii="Times New Roman" w:hAnsi="Times New Roman"/>
          <w:sz w:val="28"/>
          <w:szCs w:val="28"/>
        </w:rPr>
        <w:t>)</w:t>
      </w:r>
      <w:r w:rsidR="00E63477">
        <w:rPr>
          <w:rFonts w:ascii="Times New Roman" w:hAnsi="Times New Roman"/>
          <w:sz w:val="28"/>
          <w:szCs w:val="28"/>
        </w:rPr>
        <w:t>;</w:t>
      </w:r>
      <w:r w:rsidR="00FA77DE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>5</w:t>
      </w:r>
      <w:r w:rsidR="00FA77DE">
        <w:rPr>
          <w:rFonts w:ascii="Times New Roman" w:hAnsi="Times New Roman"/>
          <w:sz w:val="28"/>
          <w:szCs w:val="28"/>
        </w:rPr>
        <w:t>0</w:t>
      </w:r>
      <w:r w:rsidR="00296016">
        <w:rPr>
          <w:rFonts w:ascii="Times New Roman" w:hAnsi="Times New Roman"/>
          <w:sz w:val="28"/>
          <w:szCs w:val="28"/>
        </w:rPr>
        <w:t>б</w:t>
      </w:r>
      <w:r w:rsidR="00E63477">
        <w:rPr>
          <w:rFonts w:ascii="Times New Roman" w:hAnsi="Times New Roman"/>
          <w:sz w:val="28"/>
          <w:szCs w:val="28"/>
        </w:rPr>
        <w:t>);</w:t>
      </w:r>
      <w:r w:rsidR="00E63477" w:rsidRPr="00E63477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 xml:space="preserve">51 а) + 750; б) – 1150; в) + 200; г) -200. 52. г); 53. в); 54 </w:t>
      </w:r>
      <w:proofErr w:type="spellStart"/>
      <w:r w:rsidR="00E63477">
        <w:rPr>
          <w:rFonts w:ascii="Times New Roman" w:hAnsi="Times New Roman"/>
          <w:sz w:val="28"/>
          <w:szCs w:val="28"/>
        </w:rPr>
        <w:t>д</w:t>
      </w:r>
      <w:proofErr w:type="spellEnd"/>
      <w:r w:rsidR="00E63477">
        <w:rPr>
          <w:rFonts w:ascii="Times New Roman" w:hAnsi="Times New Roman"/>
          <w:sz w:val="28"/>
          <w:szCs w:val="28"/>
        </w:rPr>
        <w:t>);</w:t>
      </w:r>
      <w:proofErr w:type="gramEnd"/>
      <w:r w:rsidR="00E63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477">
        <w:rPr>
          <w:rFonts w:ascii="Times New Roman" w:hAnsi="Times New Roman"/>
          <w:sz w:val="28"/>
          <w:szCs w:val="28"/>
        </w:rPr>
        <w:t>55 г);</w:t>
      </w:r>
      <w:r w:rsidR="00E63477" w:rsidRPr="00082EEF">
        <w:rPr>
          <w:rFonts w:ascii="Times New Roman" w:hAnsi="Times New Roman"/>
          <w:sz w:val="28"/>
          <w:szCs w:val="28"/>
        </w:rPr>
        <w:t xml:space="preserve"> </w:t>
      </w:r>
      <w:r w:rsidR="00E63477">
        <w:rPr>
          <w:rFonts w:ascii="Times New Roman" w:hAnsi="Times New Roman"/>
          <w:sz w:val="28"/>
          <w:szCs w:val="28"/>
        </w:rPr>
        <w:t xml:space="preserve">56 г); 57 б); 58 г); 59 в); 60 г); 61 в); 62 в); 63 г); 64 г); 65 е); 66 б); 67 а); 68 б); 69 г); 70в); 71 а); 72 в); 73 </w:t>
      </w:r>
      <w:proofErr w:type="spellStart"/>
      <w:r w:rsidR="00E63477">
        <w:rPr>
          <w:rFonts w:ascii="Times New Roman" w:hAnsi="Times New Roman"/>
          <w:sz w:val="28"/>
          <w:szCs w:val="28"/>
        </w:rPr>
        <w:t>д</w:t>
      </w:r>
      <w:proofErr w:type="spellEnd"/>
      <w:r w:rsidR="00E63477">
        <w:rPr>
          <w:rFonts w:ascii="Times New Roman" w:hAnsi="Times New Roman"/>
          <w:sz w:val="28"/>
          <w:szCs w:val="28"/>
        </w:rPr>
        <w:t>); 74 б); 75 г); 76 г); 77 г); 78 а); 79 г); 80 в);</w:t>
      </w:r>
      <w:proofErr w:type="gramEnd"/>
      <w:r w:rsidR="00E63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477">
        <w:rPr>
          <w:rFonts w:ascii="Times New Roman" w:hAnsi="Times New Roman"/>
          <w:sz w:val="28"/>
          <w:szCs w:val="28"/>
        </w:rPr>
        <w:t xml:space="preserve">81 б); 82 а); 83б); 84 а); 85в); 86 г);   </w:t>
      </w:r>
      <w:proofErr w:type="gramEnd"/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011" w:rsidRDefault="00637011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6016" w:rsidRDefault="00296016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1F97" w:rsidRPr="0002623D" w:rsidRDefault="009F1F97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30E" w:rsidRPr="00F27744" w:rsidRDefault="00CA130E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0A72" w:rsidRPr="00670A72" w:rsidRDefault="00670A72" w:rsidP="00B95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43D" w:rsidRDefault="000A443D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A443D" w:rsidRDefault="000A443D" w:rsidP="00B95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3D9A" w:rsidRDefault="00BF3D9A"/>
    <w:sectPr w:rsidR="00BF3D9A" w:rsidSect="0075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3D4"/>
    <w:rsid w:val="000077A3"/>
    <w:rsid w:val="00023EB3"/>
    <w:rsid w:val="0002623D"/>
    <w:rsid w:val="00033015"/>
    <w:rsid w:val="00077480"/>
    <w:rsid w:val="00082EEF"/>
    <w:rsid w:val="00086F8C"/>
    <w:rsid w:val="000A443D"/>
    <w:rsid w:val="000C25B1"/>
    <w:rsid w:val="000D2C02"/>
    <w:rsid w:val="00102394"/>
    <w:rsid w:val="00132B08"/>
    <w:rsid w:val="00140A4F"/>
    <w:rsid w:val="00157647"/>
    <w:rsid w:val="001B5D70"/>
    <w:rsid w:val="001F2DFB"/>
    <w:rsid w:val="002214C9"/>
    <w:rsid w:val="00236F12"/>
    <w:rsid w:val="0024462E"/>
    <w:rsid w:val="00245E98"/>
    <w:rsid w:val="002519DD"/>
    <w:rsid w:val="00296016"/>
    <w:rsid w:val="003073E4"/>
    <w:rsid w:val="003444CB"/>
    <w:rsid w:val="003479FC"/>
    <w:rsid w:val="003D3D45"/>
    <w:rsid w:val="00425DA3"/>
    <w:rsid w:val="004C6B84"/>
    <w:rsid w:val="005A78BB"/>
    <w:rsid w:val="00637011"/>
    <w:rsid w:val="00637FF5"/>
    <w:rsid w:val="00646648"/>
    <w:rsid w:val="00670A72"/>
    <w:rsid w:val="0067446A"/>
    <w:rsid w:val="006C3BEB"/>
    <w:rsid w:val="006D4770"/>
    <w:rsid w:val="00716EED"/>
    <w:rsid w:val="007550F7"/>
    <w:rsid w:val="007666BD"/>
    <w:rsid w:val="0077149E"/>
    <w:rsid w:val="00771E6E"/>
    <w:rsid w:val="00773132"/>
    <w:rsid w:val="007F2C36"/>
    <w:rsid w:val="008179B1"/>
    <w:rsid w:val="00841880"/>
    <w:rsid w:val="0086312B"/>
    <w:rsid w:val="008672FE"/>
    <w:rsid w:val="00892510"/>
    <w:rsid w:val="008B18F8"/>
    <w:rsid w:val="009F1F97"/>
    <w:rsid w:val="00A249A2"/>
    <w:rsid w:val="00A32DA2"/>
    <w:rsid w:val="00AD5FAC"/>
    <w:rsid w:val="00AD670C"/>
    <w:rsid w:val="00B07EA2"/>
    <w:rsid w:val="00B777FF"/>
    <w:rsid w:val="00B953D4"/>
    <w:rsid w:val="00B9596B"/>
    <w:rsid w:val="00BA0139"/>
    <w:rsid w:val="00BA0827"/>
    <w:rsid w:val="00BF3D9A"/>
    <w:rsid w:val="00C84662"/>
    <w:rsid w:val="00CA130E"/>
    <w:rsid w:val="00D10998"/>
    <w:rsid w:val="00D547A8"/>
    <w:rsid w:val="00D67734"/>
    <w:rsid w:val="00D977A0"/>
    <w:rsid w:val="00DB0378"/>
    <w:rsid w:val="00DD6943"/>
    <w:rsid w:val="00E04455"/>
    <w:rsid w:val="00E3740D"/>
    <w:rsid w:val="00E63477"/>
    <w:rsid w:val="00F27744"/>
    <w:rsid w:val="00F31A99"/>
    <w:rsid w:val="00F56068"/>
    <w:rsid w:val="00FA77DE"/>
    <w:rsid w:val="00FB5F44"/>
    <w:rsid w:val="00FE2FBC"/>
    <w:rsid w:val="00FE4E64"/>
    <w:rsid w:val="00FF348E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xXx</cp:lastModifiedBy>
  <cp:revision>2</cp:revision>
  <dcterms:created xsi:type="dcterms:W3CDTF">2013-10-16T10:02:00Z</dcterms:created>
  <dcterms:modified xsi:type="dcterms:W3CDTF">2013-10-16T10:02:00Z</dcterms:modified>
</cp:coreProperties>
</file>