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856" w:rsidRPr="0035695B" w:rsidRDefault="00270856" w:rsidP="00E46B97">
      <w:pPr>
        <w:tabs>
          <w:tab w:val="left" w:pos="6020"/>
        </w:tabs>
        <w:jc w:val="center"/>
        <w:rPr>
          <w:b/>
        </w:rPr>
      </w:pPr>
      <w:r w:rsidRPr="0035695B">
        <w:rPr>
          <w:b/>
        </w:rPr>
        <w:t>МЕТОДИЧЕСКИЕ РЕКОМЕНДАЦИИ К ПРОВЕДЕНИЮ ПРАКТИЧЕСКИХ ЗАНЯТИЙ ПО ДИСЦИПЛИНЕ «ИНОСТРАННЫЙ ЯЗЫК»</w:t>
      </w:r>
    </w:p>
    <w:p w:rsidR="00270856" w:rsidRPr="0035695B" w:rsidRDefault="00270856" w:rsidP="00E46B97">
      <w:pPr>
        <w:tabs>
          <w:tab w:val="left" w:pos="6020"/>
        </w:tabs>
        <w:rPr>
          <w:b/>
        </w:rPr>
      </w:pPr>
    </w:p>
    <w:p w:rsidR="00270856" w:rsidRPr="0035695B" w:rsidRDefault="00270856" w:rsidP="00E46B97">
      <w:pPr>
        <w:tabs>
          <w:tab w:val="left" w:pos="6020"/>
        </w:tabs>
        <w:ind w:firstLine="540"/>
        <w:jc w:val="both"/>
      </w:pPr>
      <w:r w:rsidRPr="0035695B">
        <w:t>Дисциплина «Иностранный язык», в отличие от других является одновременно и целью и средством обучения. Следовательно, основная цель дисциплины «Иностранный язык» – совершенствование навыков и умений иноязычного общения в различных видах речевой деятельности путём комплексной реализации познавательной, воспитательной и развивающей целей.</w:t>
      </w:r>
    </w:p>
    <w:p w:rsidR="00270856" w:rsidRPr="0035695B" w:rsidRDefault="00270856" w:rsidP="00E46B97">
      <w:pPr>
        <w:tabs>
          <w:tab w:val="left" w:pos="6020"/>
        </w:tabs>
        <w:ind w:firstLine="540"/>
        <w:jc w:val="both"/>
      </w:pPr>
      <w:r w:rsidRPr="0035695B">
        <w:t>Исходя из поставленных перед дисциплиной целями и задачами, рекомендуется моделирование курса дисциплины «Иностранный язык» на основе принципов модульной технологии.</w:t>
      </w:r>
    </w:p>
    <w:p w:rsidR="00270856" w:rsidRPr="0035695B" w:rsidRDefault="00270856" w:rsidP="00E46B97">
      <w:pPr>
        <w:tabs>
          <w:tab w:val="left" w:pos="6020"/>
        </w:tabs>
        <w:ind w:firstLine="540"/>
        <w:jc w:val="both"/>
      </w:pPr>
      <w:r w:rsidRPr="0035695B">
        <w:t>Предлагаемая модель синтезирует преимущества личностно-ориентированного, контекстного, деятельностного и компетентностного подходов к организации образовательного процесса, что позволит создать идеальные условия для организации учебной деятельности, способствующие эффективному овладению продуктивными навыками иноязычного общения. Ещё одним преимуществом представленной модели является её ориентация на овладение обучающимися не только коммуникативной, но и межкультурной коммуникацией, что впоследствии способствует формированию прочного фундамента для формирования иноязычной профессиональной компетенции. Для реализации познавательной, воспитательной, практической и развивающей целей рекомендуется использовать инновационные технологии и методы в обучении иностранным языкам.</w:t>
      </w:r>
    </w:p>
    <w:p w:rsidR="00270856" w:rsidRPr="0035695B" w:rsidRDefault="00270856" w:rsidP="00E46B97">
      <w:pPr>
        <w:tabs>
          <w:tab w:val="left" w:pos="6020"/>
        </w:tabs>
        <w:ind w:firstLine="540"/>
        <w:jc w:val="both"/>
      </w:pPr>
      <w:r w:rsidRPr="0035695B">
        <w:t>Инновационные методы обучения иностранным языкам разнообразны и, с одной стороны, включают в себя методы, которые разработаны и используются в рамках уже почти ставших традиционными проблемно-развивающих и ролевых технологий, технологий проектной деятельности, исследовательского метода обучения. Это проведение деловых игр, дебатов, мастер-классов, пресс-конференций, дискуссий, занятий по кейсам, круглых столов, а также ситуационные задачи, творческие задания, составление аналитических записок, игровое обучение, проблемное обучение, обучение в сотрудничестве и др.</w:t>
      </w:r>
    </w:p>
    <w:p w:rsidR="00270856" w:rsidRPr="0035695B" w:rsidRDefault="00270856" w:rsidP="00E46B97">
      <w:pPr>
        <w:tabs>
          <w:tab w:val="left" w:pos="6020"/>
        </w:tabs>
        <w:ind w:firstLine="540"/>
        <w:jc w:val="both"/>
      </w:pPr>
      <w:r w:rsidRPr="0035695B">
        <w:t>С другой стороны, мощным источником познавательной активности студентов, развития их творческих способностей, интересов, умений, навыков и других интеллектуальных характеристик являются сегодня новые инновационные технологии – это, прежде всего, информационные и коммуникационные технологии, неразрывно связанные с применением компьютеризированного обучения. Они включают в себя использование электронных учебных пособий, интерактивной доски, тестирующих компьютерных программ, информационно-поисковых систем, электронных образовательных ресурсов, а также проведение мультимедийных практических занятий и презентаций.</w:t>
      </w:r>
    </w:p>
    <w:p w:rsidR="00270856" w:rsidRPr="0035695B" w:rsidRDefault="00270856" w:rsidP="00E46B97">
      <w:pPr>
        <w:tabs>
          <w:tab w:val="left" w:pos="6020"/>
        </w:tabs>
        <w:ind w:firstLine="540"/>
        <w:jc w:val="both"/>
      </w:pPr>
      <w:r w:rsidRPr="0035695B">
        <w:t xml:space="preserve">Возможные формы работы с компьютерными обучающими программами на занятиях иностранного языка включают: изучение лексики, отработку произношения, обучение диалогической и монологической речи, обучение письму, отработку грамматических явлений. Основными вопросами в использовании инновационных технологий являются структура учебных компьютерных программ, их содержание и оптимальная организация </w:t>
      </w:r>
      <w:r w:rsidRPr="0035695B">
        <w:rPr>
          <w:lang w:val="en-US"/>
        </w:rPr>
        <w:t>Web</w:t>
      </w:r>
      <w:r w:rsidRPr="0035695B">
        <w:t>-пространства.</w:t>
      </w:r>
    </w:p>
    <w:p w:rsidR="00270856" w:rsidRPr="0035695B" w:rsidRDefault="00270856" w:rsidP="00E46B97">
      <w:pPr>
        <w:tabs>
          <w:tab w:val="left" w:pos="6020"/>
        </w:tabs>
        <w:ind w:firstLine="540"/>
        <w:jc w:val="both"/>
      </w:pPr>
      <w:r w:rsidRPr="0035695B">
        <w:t>Неоценимую помощь студентам в овладении иностранным языком способен оказать интернет. Всемирная сеть представляет уникальную возможность для изучающих иностранный язык пользоваться аутентичными текстами, общаться с носителями языка, создавая естественную языковую среду и формируя способность к межкультурному взаимодействию. К тому же, доступ к информационной сети интернет стимулирует стремление к свободному владению иностранным языком. Интернет как средство доставки информации особенно актуален для самостоятельной работы студентов во внеурочное время. У студентов при работе в интернете формируются умения самостоятельно приобретать знания, навыки работы с большими объёмами информации, навыки анализа информации, умения видеть и решать возникающие проблемы.</w:t>
      </w:r>
    </w:p>
    <w:p w:rsidR="00270856" w:rsidRPr="0035695B" w:rsidRDefault="00270856" w:rsidP="00E46B97">
      <w:pPr>
        <w:tabs>
          <w:tab w:val="left" w:pos="6020"/>
        </w:tabs>
        <w:ind w:firstLine="540"/>
        <w:jc w:val="both"/>
      </w:pPr>
      <w:r w:rsidRPr="0035695B">
        <w:t>С помощью интернета можно решать целый ряд дидактических задач: формировать навыки и умения чтения, используя материалы глобальной сети; совершенствовать умения письменной речи студентов; пополнять словарный запас; формировать устойчивую мотивацию к изучению английского языка, а также получать информацию по проблеме, изучаемой в рамках работы над проектом.</w:t>
      </w:r>
    </w:p>
    <w:p w:rsidR="00270856" w:rsidRDefault="00270856" w:rsidP="00E46B97">
      <w:pPr>
        <w:jc w:val="both"/>
      </w:pPr>
    </w:p>
    <w:p w:rsidR="00270856" w:rsidRDefault="00270856" w:rsidP="00E46B97">
      <w:pPr>
        <w:jc w:val="both"/>
      </w:pPr>
    </w:p>
    <w:p w:rsidR="00270856" w:rsidRDefault="00270856" w:rsidP="00E46B97">
      <w:pPr>
        <w:jc w:val="both"/>
      </w:pPr>
    </w:p>
    <w:p w:rsidR="00270856" w:rsidRDefault="00270856" w:rsidP="00E46B97">
      <w:pPr>
        <w:jc w:val="both"/>
      </w:pPr>
    </w:p>
    <w:p w:rsidR="00270856" w:rsidRDefault="00270856" w:rsidP="00E46B97">
      <w:pPr>
        <w:jc w:val="both"/>
      </w:pPr>
    </w:p>
    <w:p w:rsidR="00270856" w:rsidRDefault="00270856" w:rsidP="00E46B97">
      <w:pPr>
        <w:jc w:val="both"/>
      </w:pPr>
    </w:p>
    <w:p w:rsidR="00270856" w:rsidRDefault="00270856" w:rsidP="00E46B97">
      <w:pPr>
        <w:jc w:val="both"/>
      </w:pPr>
    </w:p>
    <w:p w:rsidR="00270856" w:rsidRDefault="00270856" w:rsidP="00E46B97">
      <w:pPr>
        <w:jc w:val="both"/>
      </w:pPr>
    </w:p>
    <w:p w:rsidR="00270856" w:rsidRDefault="00270856" w:rsidP="00E46B97">
      <w:pPr>
        <w:jc w:val="both"/>
      </w:pPr>
    </w:p>
    <w:p w:rsidR="00270856" w:rsidRDefault="00270856" w:rsidP="00E46B97">
      <w:pPr>
        <w:jc w:val="both"/>
      </w:pPr>
    </w:p>
    <w:p w:rsidR="00270856" w:rsidRDefault="00270856" w:rsidP="00E46B97">
      <w:pPr>
        <w:jc w:val="both"/>
      </w:pPr>
    </w:p>
    <w:p w:rsidR="00270856" w:rsidRDefault="00270856" w:rsidP="00E46B97">
      <w:pPr>
        <w:jc w:val="both"/>
      </w:pPr>
    </w:p>
    <w:p w:rsidR="00270856" w:rsidRDefault="00270856" w:rsidP="00E46B97">
      <w:pPr>
        <w:jc w:val="both"/>
      </w:pPr>
    </w:p>
    <w:p w:rsidR="00270856" w:rsidRDefault="00270856" w:rsidP="00E46B97">
      <w:pPr>
        <w:jc w:val="both"/>
      </w:pPr>
    </w:p>
    <w:p w:rsidR="00270856" w:rsidRDefault="00270856" w:rsidP="00E46B97">
      <w:pPr>
        <w:jc w:val="both"/>
      </w:pPr>
    </w:p>
    <w:p w:rsidR="00270856" w:rsidRDefault="00270856" w:rsidP="00E46B97">
      <w:pPr>
        <w:jc w:val="both"/>
      </w:pPr>
    </w:p>
    <w:p w:rsidR="00270856" w:rsidRDefault="00270856" w:rsidP="00E46B97">
      <w:pPr>
        <w:jc w:val="both"/>
      </w:pPr>
    </w:p>
    <w:p w:rsidR="00270856" w:rsidRDefault="00270856" w:rsidP="00E46B97">
      <w:pPr>
        <w:jc w:val="both"/>
      </w:pPr>
    </w:p>
    <w:p w:rsidR="00270856" w:rsidRDefault="00270856" w:rsidP="00E46B97">
      <w:pPr>
        <w:jc w:val="both"/>
      </w:pPr>
    </w:p>
    <w:p w:rsidR="00270856" w:rsidRDefault="00270856" w:rsidP="00E46B97">
      <w:pPr>
        <w:jc w:val="both"/>
      </w:pPr>
    </w:p>
    <w:p w:rsidR="00270856" w:rsidRDefault="00270856" w:rsidP="00E46B97">
      <w:pPr>
        <w:jc w:val="both"/>
      </w:pPr>
    </w:p>
    <w:p w:rsidR="00270856" w:rsidRDefault="00270856">
      <w:bookmarkStart w:id="0" w:name="_GoBack"/>
      <w:bookmarkEnd w:id="0"/>
    </w:p>
    <w:sectPr w:rsidR="00270856" w:rsidSect="002F45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6B97"/>
    <w:rsid w:val="00142E7A"/>
    <w:rsid w:val="002651D2"/>
    <w:rsid w:val="00270856"/>
    <w:rsid w:val="002F4521"/>
    <w:rsid w:val="0035695B"/>
    <w:rsid w:val="00574B61"/>
    <w:rsid w:val="007A6580"/>
    <w:rsid w:val="008A6C56"/>
    <w:rsid w:val="00BC24E7"/>
    <w:rsid w:val="00CD1EF4"/>
    <w:rsid w:val="00CD79D3"/>
    <w:rsid w:val="00E46B97"/>
    <w:rsid w:val="00E540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B97"/>
    <w:pPr>
      <w:widowControl w:val="0"/>
      <w:suppressAutoHyphens/>
    </w:pPr>
    <w:rPr>
      <w:rFonts w:ascii="Times New Roman" w:eastAsia="SimSun" w:hAnsi="Times New Roman" w:cs="Mangal"/>
      <w:kern w:val="1"/>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615</Words>
  <Characters>3510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Natalina</dc:creator>
  <cp:keywords/>
  <dc:description/>
  <cp:lastModifiedBy>Admin</cp:lastModifiedBy>
  <cp:revision>3</cp:revision>
  <cp:lastPrinted>2016-11-19T08:23:00Z</cp:lastPrinted>
  <dcterms:created xsi:type="dcterms:W3CDTF">2016-11-17T10:52:00Z</dcterms:created>
  <dcterms:modified xsi:type="dcterms:W3CDTF">2016-11-19T08:23:00Z</dcterms:modified>
</cp:coreProperties>
</file>