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68" w:rsidRDefault="00253A68" w:rsidP="008420D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306AF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. </w:t>
      </w:r>
      <w:r w:rsidRPr="00EF6C3F">
        <w:rPr>
          <w:b/>
          <w:sz w:val="32"/>
          <w:szCs w:val="32"/>
        </w:rPr>
        <w:t>Вопросы к экзамену по дисциплине «</w:t>
      </w:r>
      <w:r>
        <w:rPr>
          <w:b/>
          <w:sz w:val="32"/>
          <w:szCs w:val="32"/>
        </w:rPr>
        <w:t>Экономика торговли</w:t>
      </w:r>
      <w:r w:rsidRPr="00EF6C3F">
        <w:rPr>
          <w:b/>
          <w:sz w:val="32"/>
          <w:szCs w:val="32"/>
        </w:rPr>
        <w:t xml:space="preserve">» </w:t>
      </w:r>
    </w:p>
    <w:p w:rsidR="0018227C" w:rsidRDefault="0018227C" w:rsidP="00842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студентов ФКТИ заочной формы обучения </w:t>
      </w:r>
      <w:r w:rsidR="00A31CF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курса гр. ЗГС</w:t>
      </w:r>
    </w:p>
    <w:p w:rsidR="0018227C" w:rsidRPr="00EF6C3F" w:rsidRDefault="0018227C" w:rsidP="008420DB">
      <w:pPr>
        <w:jc w:val="center"/>
        <w:rPr>
          <w:b/>
          <w:sz w:val="32"/>
          <w:szCs w:val="32"/>
        </w:rPr>
      </w:pPr>
    </w:p>
    <w:p w:rsidR="00A31CF8" w:rsidRPr="00237CD3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237CD3">
        <w:rPr>
          <w:lang w:val="ru-RU"/>
        </w:rPr>
        <w:t>Экономическая сущность и функции доходов</w:t>
      </w:r>
      <w:r w:rsidR="0036217A">
        <w:rPr>
          <w:lang w:val="ru-RU"/>
        </w:rPr>
        <w:t>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Виды, состав доходов и источники их образования в торговле</w:t>
      </w:r>
      <w:r w:rsidR="0036217A">
        <w:rPr>
          <w:lang w:val="ru-RU"/>
        </w:rPr>
        <w:t>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Факторы, влияющие на сумму и уровень доходо</w:t>
      </w:r>
      <w:r w:rsidR="0036217A">
        <w:rPr>
          <w:lang w:val="ru-RU"/>
        </w:rPr>
        <w:t>в.</w:t>
      </w:r>
      <w:r w:rsidRPr="0036217A">
        <w:rPr>
          <w:lang w:val="ru-RU"/>
        </w:rPr>
        <w:t xml:space="preserve"> 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Анализ доходов торговой организации</w:t>
      </w:r>
      <w:r w:rsidR="0036217A">
        <w:rPr>
          <w:lang w:val="ru-RU"/>
        </w:rPr>
        <w:t>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Методика прогнозирования и планирования доходов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Механизм управления доходами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Экономическая сущность понятий «затраты», «расходы», «издержки».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Связь расходов с издержками потребления.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Классификация расходов и затрат. Номенклатура статей расходов.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Факторы, влияющие на величину расходов и затрат.</w:t>
      </w:r>
    </w:p>
    <w:p w:rsidR="00A31CF8" w:rsidRPr="0036217A" w:rsidRDefault="00A31CF8" w:rsidP="003B07C3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Показатели, характеризующие состояние и динамику расходов на</w:t>
      </w:r>
      <w:r w:rsidR="0036217A">
        <w:rPr>
          <w:lang w:val="ru-RU"/>
        </w:rPr>
        <w:t xml:space="preserve"> </w:t>
      </w:r>
      <w:r w:rsidRPr="0036217A">
        <w:rPr>
          <w:lang w:val="ru-RU"/>
        </w:rPr>
        <w:t>реализацию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Анализ расходов на реализацию</w:t>
      </w:r>
      <w:r w:rsidR="0036217A">
        <w:rPr>
          <w:lang w:val="ru-RU"/>
        </w:rPr>
        <w:t>.</w:t>
      </w:r>
    </w:p>
    <w:p w:rsidR="00A31CF8" w:rsidRPr="0036217A" w:rsidRDefault="00A31CF8" w:rsidP="0067051F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Исходные предпосылки и методы прогнозирования расходов на реализацию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Методика планирования расходов на реализацию.</w:t>
      </w:r>
    </w:p>
    <w:p w:rsidR="00A31CF8" w:rsidRPr="00A31CF8" w:rsidRDefault="00A31CF8" w:rsidP="00955DB2">
      <w:pPr>
        <w:pStyle w:val="a3"/>
        <w:numPr>
          <w:ilvl w:val="0"/>
          <w:numId w:val="7"/>
        </w:numPr>
        <w:rPr>
          <w:lang w:val="ru-RU"/>
        </w:rPr>
      </w:pPr>
      <w:r w:rsidRPr="00A31CF8">
        <w:rPr>
          <w:lang w:val="ru-RU"/>
        </w:rPr>
        <w:t xml:space="preserve">Расходы по инвестиционной деятельности: состав, управление и </w:t>
      </w:r>
      <w:r>
        <w:rPr>
          <w:lang w:val="ru-RU"/>
        </w:rPr>
        <w:t>т</w:t>
      </w:r>
      <w:r w:rsidRPr="00A31CF8">
        <w:rPr>
          <w:lang w:val="ru-RU"/>
        </w:rPr>
        <w:t>енденции изменения.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Расходы по финансовой деятельности: сущность, состав и специфика.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Алгоритм и мероприятия по оптимизации расходов.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Механизм управления расходами и затратами.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Сущность и значение прибыли.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Виды прибыли и методика исчисления.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Источники образования прибыли.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Понятие рентабельности и методы определения.</w:t>
      </w:r>
    </w:p>
    <w:p w:rsidR="00A31CF8" w:rsidRPr="00A31CF8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A31CF8">
        <w:rPr>
          <w:lang w:val="ru-RU"/>
        </w:rPr>
        <w:t>Факторы, определяющие величину прибыли и рентабельности.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Методика анализа прибыли и рентабельности.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Порядок распределения прибыли и основные направления её использования</w:t>
      </w:r>
      <w:r w:rsidR="0036217A">
        <w:rPr>
          <w:lang w:val="ru-RU"/>
        </w:rPr>
        <w:t>.</w:t>
      </w:r>
      <w:r w:rsidRPr="0036217A">
        <w:rPr>
          <w:lang w:val="ru-RU"/>
        </w:rPr>
        <w:t xml:space="preserve">  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Исходные предпосылки и содержание плана прибыли</w:t>
      </w:r>
      <w:r w:rsidR="0036217A">
        <w:rPr>
          <w:lang w:val="ru-RU"/>
        </w:rPr>
        <w:t>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Методы прогнозирования прибыли и рентабельности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Механизм управления прибылью и рентабельностью.</w:t>
      </w:r>
    </w:p>
    <w:p w:rsidR="00A31CF8" w:rsidRPr="0036217A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36217A">
        <w:rPr>
          <w:lang w:val="ru-RU"/>
        </w:rPr>
        <w:t>Эффект и эффективность как экономические категории и их сущность</w:t>
      </w:r>
      <w:r w:rsidR="0036217A"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 xml:space="preserve">Критерии эффективности и требования, предъявляемые к ним. 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Экономический потенциал торговли: понятие, параметры и составляющие элементы модели.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Показатели оценки  и методы измерения экономической и  социальной эффективности.</w:t>
      </w:r>
    </w:p>
    <w:p w:rsidR="00A31CF8" w:rsidRPr="00A31CF8" w:rsidRDefault="00A31CF8" w:rsidP="00A31CF8">
      <w:pPr>
        <w:pStyle w:val="a3"/>
        <w:numPr>
          <w:ilvl w:val="0"/>
          <w:numId w:val="7"/>
        </w:numPr>
        <w:rPr>
          <w:lang w:val="ru-RU"/>
        </w:rPr>
      </w:pPr>
      <w:r w:rsidRPr="00A31CF8">
        <w:rPr>
          <w:lang w:val="ru-RU"/>
        </w:rPr>
        <w:t>Внешние и внутренние факторы, влияющие на социально-экономическую эффективность использования потенциала</w:t>
      </w:r>
      <w:r>
        <w:rPr>
          <w:lang w:val="ru-RU"/>
        </w:rPr>
        <w:t>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Методика анализа эффективности.</w:t>
      </w:r>
    </w:p>
    <w:p w:rsidR="00A31CF8" w:rsidRPr="00A31CF8" w:rsidRDefault="00A31CF8" w:rsidP="00A31CF8">
      <w:pPr>
        <w:pStyle w:val="a3"/>
        <w:numPr>
          <w:ilvl w:val="0"/>
          <w:numId w:val="7"/>
        </w:numPr>
      </w:pPr>
      <w:r w:rsidRPr="00A31CF8">
        <w:t>Пути повышения эффективности использования экономического потенциала торговли.</w:t>
      </w:r>
    </w:p>
    <w:p w:rsidR="008D5225" w:rsidRDefault="008D5225" w:rsidP="008420DB">
      <w:pPr>
        <w:jc w:val="both"/>
        <w:rPr>
          <w:sz w:val="28"/>
          <w:szCs w:val="28"/>
        </w:rPr>
      </w:pPr>
    </w:p>
    <w:p w:rsidR="00114AD3" w:rsidRPr="0036217A" w:rsidRDefault="0018227C" w:rsidP="00237CD3">
      <w:pPr>
        <w:ind w:left="426"/>
        <w:jc w:val="both"/>
        <w:rPr>
          <w:sz w:val="28"/>
          <w:szCs w:val="28"/>
        </w:rPr>
      </w:pPr>
      <w:r w:rsidRPr="0036217A">
        <w:rPr>
          <w:sz w:val="28"/>
          <w:szCs w:val="28"/>
        </w:rPr>
        <w:t>Составитель</w:t>
      </w:r>
    </w:p>
    <w:p w:rsidR="005C2710" w:rsidRPr="0036217A" w:rsidRDefault="00114AD3" w:rsidP="00237CD3">
      <w:pPr>
        <w:ind w:left="426"/>
        <w:jc w:val="both"/>
        <w:rPr>
          <w:sz w:val="28"/>
          <w:szCs w:val="28"/>
        </w:rPr>
      </w:pPr>
      <w:r w:rsidRPr="0036217A">
        <w:rPr>
          <w:sz w:val="28"/>
          <w:szCs w:val="28"/>
        </w:rPr>
        <w:t xml:space="preserve">к.э.н., доцент кафедры экономики торговли и услуг          </w:t>
      </w:r>
      <w:r w:rsidR="00237CD3" w:rsidRPr="0036217A">
        <w:rPr>
          <w:sz w:val="28"/>
          <w:szCs w:val="28"/>
        </w:rPr>
        <w:tab/>
      </w:r>
      <w:r w:rsidR="00237CD3" w:rsidRPr="0036217A">
        <w:rPr>
          <w:sz w:val="28"/>
          <w:szCs w:val="28"/>
        </w:rPr>
        <w:tab/>
      </w:r>
      <w:r w:rsidR="0018227C" w:rsidRPr="0036217A">
        <w:rPr>
          <w:sz w:val="28"/>
          <w:szCs w:val="28"/>
        </w:rPr>
        <w:t>С.Н. Лапина</w:t>
      </w:r>
    </w:p>
    <w:sectPr w:rsidR="005C2710" w:rsidRPr="0036217A" w:rsidSect="00237CD3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EDC"/>
    <w:multiLevelType w:val="hybridMultilevel"/>
    <w:tmpl w:val="5902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5D43"/>
    <w:multiLevelType w:val="hybridMultilevel"/>
    <w:tmpl w:val="497A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4338"/>
    <w:multiLevelType w:val="hybridMultilevel"/>
    <w:tmpl w:val="36781CF8"/>
    <w:lvl w:ilvl="0" w:tplc="AF1AF1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9B76F5"/>
    <w:multiLevelType w:val="hybridMultilevel"/>
    <w:tmpl w:val="CAB2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3094"/>
    <w:multiLevelType w:val="hybridMultilevel"/>
    <w:tmpl w:val="C66E1CF0"/>
    <w:lvl w:ilvl="0" w:tplc="2B18839E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5F4D43"/>
    <w:multiLevelType w:val="hybridMultilevel"/>
    <w:tmpl w:val="884690F8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17D9"/>
    <w:multiLevelType w:val="hybridMultilevel"/>
    <w:tmpl w:val="6C323C3A"/>
    <w:lvl w:ilvl="0" w:tplc="3A649B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A4304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88"/>
    <w:rsid w:val="00085B31"/>
    <w:rsid w:val="0009416C"/>
    <w:rsid w:val="000A02FC"/>
    <w:rsid w:val="000C7F6F"/>
    <w:rsid w:val="000F07B3"/>
    <w:rsid w:val="00114AD3"/>
    <w:rsid w:val="0018227C"/>
    <w:rsid w:val="001C24CA"/>
    <w:rsid w:val="001C3323"/>
    <w:rsid w:val="001C39C0"/>
    <w:rsid w:val="001D0C29"/>
    <w:rsid w:val="001D588D"/>
    <w:rsid w:val="002025A0"/>
    <w:rsid w:val="00206F60"/>
    <w:rsid w:val="00237CD3"/>
    <w:rsid w:val="00245FFB"/>
    <w:rsid w:val="00253A68"/>
    <w:rsid w:val="00271F5C"/>
    <w:rsid w:val="002A3121"/>
    <w:rsid w:val="002B3F2A"/>
    <w:rsid w:val="003036E7"/>
    <w:rsid w:val="0031278C"/>
    <w:rsid w:val="003361D1"/>
    <w:rsid w:val="003440B0"/>
    <w:rsid w:val="0036217A"/>
    <w:rsid w:val="00377A3E"/>
    <w:rsid w:val="003A7ACF"/>
    <w:rsid w:val="003C2CC1"/>
    <w:rsid w:val="003F7E55"/>
    <w:rsid w:val="004379A4"/>
    <w:rsid w:val="004B5318"/>
    <w:rsid w:val="005037A2"/>
    <w:rsid w:val="0050526E"/>
    <w:rsid w:val="005B1DE5"/>
    <w:rsid w:val="005C2710"/>
    <w:rsid w:val="00646D93"/>
    <w:rsid w:val="006474AC"/>
    <w:rsid w:val="006B3203"/>
    <w:rsid w:val="00702DC9"/>
    <w:rsid w:val="00731570"/>
    <w:rsid w:val="00754D9C"/>
    <w:rsid w:val="007679F4"/>
    <w:rsid w:val="008120E6"/>
    <w:rsid w:val="008420DB"/>
    <w:rsid w:val="008B5FE2"/>
    <w:rsid w:val="008D5225"/>
    <w:rsid w:val="008E2FDC"/>
    <w:rsid w:val="009C4929"/>
    <w:rsid w:val="009D4670"/>
    <w:rsid w:val="009D757B"/>
    <w:rsid w:val="00A31CF8"/>
    <w:rsid w:val="00A74BE2"/>
    <w:rsid w:val="00A90E1F"/>
    <w:rsid w:val="00AA3276"/>
    <w:rsid w:val="00B15D7F"/>
    <w:rsid w:val="00B363E6"/>
    <w:rsid w:val="00B778C9"/>
    <w:rsid w:val="00B91749"/>
    <w:rsid w:val="00C86DED"/>
    <w:rsid w:val="00CE6943"/>
    <w:rsid w:val="00CF1D4D"/>
    <w:rsid w:val="00D3008F"/>
    <w:rsid w:val="00DC1398"/>
    <w:rsid w:val="00EA3F88"/>
    <w:rsid w:val="00F02A1A"/>
    <w:rsid w:val="00F573F2"/>
    <w:rsid w:val="00F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A68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253A68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1D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A68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253A68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1D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Каф.экономики торговли</cp:lastModifiedBy>
  <cp:revision>2</cp:revision>
  <cp:lastPrinted>2018-06-02T15:26:00Z</cp:lastPrinted>
  <dcterms:created xsi:type="dcterms:W3CDTF">2018-06-12T09:33:00Z</dcterms:created>
  <dcterms:modified xsi:type="dcterms:W3CDTF">2018-06-12T09:33:00Z</dcterms:modified>
</cp:coreProperties>
</file>