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3F" w:rsidRDefault="00D023DD" w:rsidP="00D02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DD">
        <w:rPr>
          <w:rFonts w:ascii="Times New Roman" w:hAnsi="Times New Roman" w:cs="Times New Roman"/>
          <w:b/>
          <w:sz w:val="28"/>
          <w:szCs w:val="28"/>
        </w:rPr>
        <w:t>ПЛАН ПРАКТИЧЕСКИХ ЗАНЯТИЙ ПО ДИСЦИПЛИНЕ «МЕЖДУНАРОДНЫЕ СТАНДАРТЫ ФИНАНСОВОЙ ОТЧЕТНОСТИ»</w:t>
      </w:r>
    </w:p>
    <w:p w:rsidR="00D023DD" w:rsidRDefault="00D023DD" w:rsidP="00D02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Принципы подготовки и составления</w:t>
            </w:r>
          </w:p>
          <w:p w:rsidR="003323C3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финансовой отчетности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D23CF">
              <w:rPr>
                <w:b/>
                <w:sz w:val="28"/>
                <w:szCs w:val="28"/>
              </w:rPr>
              <w:t xml:space="preserve"> </w:t>
            </w:r>
            <w:r w:rsidRPr="002D23CF">
              <w:rPr>
                <w:sz w:val="28"/>
                <w:szCs w:val="28"/>
              </w:rPr>
              <w:t>(МСБУ №1 «Представление финансовой отчетности»)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323C3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. Представление финансовой отчетности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№1 «Представление финансовой отчетности», МСФО №1 «Первое применение Международных стандартов финансовой отчетности»)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Отчеты о движении денежных средств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№7 «Отчеты о движении денежных средств»)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Амортизация и обесценение активов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№16 «Основные средства», МСБУ №38 «Нематериальные активы», МСБУ №36 «Обесценение активов», МСБУ №17 «Аренда», МСФО №3 «Объединение бизнеса», МСБУ №21 «Влияние изменений валютных курсов»)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Материальные активы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№2 «Запасы», МСБУ 16 «Основные средства», МСБУ №17 «аренда»)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нематериальных активов, резервов, условных активов и обязательств</w:t>
            </w:r>
          </w:p>
          <w:p w:rsidR="00D023DD" w:rsidRPr="002D23CF" w:rsidRDefault="00D023DD" w:rsidP="00D023DD">
            <w:pPr>
              <w:jc w:val="both"/>
              <w:rPr>
                <w:sz w:val="28"/>
                <w:szCs w:val="28"/>
              </w:rPr>
            </w:pPr>
            <w:proofErr w:type="gramStart"/>
            <w:r w:rsidRPr="002D23CF">
              <w:rPr>
                <w:sz w:val="28"/>
                <w:szCs w:val="28"/>
              </w:rPr>
              <w:t xml:space="preserve">(МСБУ №37 «Резервы, условные обязательства и условные активы», </w:t>
            </w:r>
            <w:proofErr w:type="gramEnd"/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23CF">
              <w:rPr>
                <w:sz w:val="28"/>
                <w:szCs w:val="28"/>
              </w:rPr>
              <w:t>МСБУ №38 «Нематериальные активы»)</w:t>
            </w:r>
            <w:proofErr w:type="gramEnd"/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инвестиций и участия в совместной деятельности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 27 «Консолидированная и индивидуальная финансовая отчетность» МСБУ №28 «Учет инвестиций в ассоциированные компании», МСБУ №31 «Финансовая отчетность об участии в совместной деятельности», МСБУ №40 «Инвестиционная собственность»)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финансовых инструментов и затрат по займам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№23 «Затраты по займу», МСБУ №32 «Финансовые инструменты – представление», МСБУ №39 «Финансовые инструменты: признание и оценка», МСФО №2 «Выплаты долевыми инструментами», МСФО №7 «Финансовые инструменты – раскрытие»)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выручки, договоров подряда и государственных субсидий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 xml:space="preserve">(МСБУ №11 «Договоры подряда», МСБУ №18 «Выручка», МСБУ №20 «Учет государственных субсидий и раскрытие информации о </w:t>
            </w:r>
            <w:r w:rsidRPr="002D23CF">
              <w:rPr>
                <w:sz w:val="28"/>
                <w:szCs w:val="28"/>
              </w:rPr>
              <w:lastRenderedPageBreak/>
              <w:t>государственной помощи»)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изменения цен, валютных курсов и финансовая отчетность в условиях инфляции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№21 «Влияние изменений валютных курсов», МСБУ №29 «Финансовая отчетность в условиях гиперинфляции»)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 xml:space="preserve">. Объединение бизнеса и </w:t>
            </w:r>
            <w:proofErr w:type="gramStart"/>
            <w:r w:rsidRPr="002D23CF">
              <w:rPr>
                <w:b/>
                <w:sz w:val="28"/>
                <w:szCs w:val="28"/>
              </w:rPr>
              <w:t>консолидированная</w:t>
            </w:r>
            <w:proofErr w:type="gramEnd"/>
            <w:r w:rsidRPr="002D23CF">
              <w:rPr>
                <w:b/>
                <w:sz w:val="28"/>
                <w:szCs w:val="28"/>
              </w:rPr>
              <w:t xml:space="preserve"> </w:t>
            </w:r>
          </w:p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финансовая отчетность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 24 «Раскрытие информации о связанных сторонах», МСБУ №27 «Консолидированная и индивидуальная финансовая отчетность», МСБУ №28 «Учет инвестиций в ассоциированные компании», МСФО №3 «Объединение бизнеса»)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D023DD" w:rsidRPr="002D23CF" w:rsidRDefault="00D023DD" w:rsidP="00D023DD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вознаграждения работников и отчетность по планам</w:t>
            </w:r>
            <w:r w:rsidRPr="002D23CF">
              <w:rPr>
                <w:sz w:val="28"/>
                <w:szCs w:val="28"/>
              </w:rPr>
              <w:t xml:space="preserve"> </w:t>
            </w:r>
            <w:r w:rsidRPr="002D23CF">
              <w:rPr>
                <w:b/>
                <w:sz w:val="28"/>
                <w:szCs w:val="28"/>
              </w:rPr>
              <w:t>пенсионного обеспечения</w:t>
            </w:r>
          </w:p>
          <w:p w:rsidR="00D023DD" w:rsidRDefault="00D023DD" w:rsidP="00D023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№19 «Вознаграждения работникам», МСБУ №26 «Учет и отчетность по пенсионным планам», МСФО №2 «Выплаты долевыми инструментами»)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3323C3" w:rsidRPr="002D23CF" w:rsidRDefault="003323C3" w:rsidP="003323C3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сельскохозяйственной деятельности</w:t>
            </w:r>
          </w:p>
          <w:p w:rsidR="00D023DD" w:rsidRDefault="003323C3" w:rsidP="00332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(МСБУ №41 «Сельское хозяйство», МСБУ №2 «Запасы», МСБУ №16 «Основные средства», МСБУ №38 «Нематериальные активы», МСБУ №40 «Инвестиционная собственность»)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3323C3" w:rsidRPr="002D23CF" w:rsidRDefault="003323C3" w:rsidP="003323C3">
            <w:pPr>
              <w:jc w:val="both"/>
              <w:rPr>
                <w:b/>
                <w:sz w:val="28"/>
                <w:szCs w:val="28"/>
              </w:rPr>
            </w:pPr>
            <w:r w:rsidRPr="002D23CF">
              <w:rPr>
                <w:b/>
                <w:sz w:val="28"/>
                <w:szCs w:val="28"/>
              </w:rPr>
              <w:t>Учет страховой деятельности</w:t>
            </w:r>
          </w:p>
          <w:p w:rsidR="00D023DD" w:rsidRDefault="003323C3" w:rsidP="00332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3CF">
              <w:rPr>
                <w:sz w:val="28"/>
                <w:szCs w:val="28"/>
              </w:rPr>
              <w:t>(МСФО №4 «Договоры страхования», МСБУ №39 «Финансовые инструменты: признание и оценка»)</w:t>
            </w:r>
          </w:p>
        </w:tc>
      </w:tr>
      <w:tr w:rsidR="00D023DD" w:rsidTr="00D023DD">
        <w:tc>
          <w:tcPr>
            <w:tcW w:w="81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D023DD" w:rsidRDefault="00D023DD" w:rsidP="00D02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</w:tbl>
    <w:p w:rsidR="00D023DD" w:rsidRPr="00D023DD" w:rsidRDefault="00D023DD" w:rsidP="00D02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3DD" w:rsidRPr="00D0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A1"/>
    <w:rsid w:val="003323C3"/>
    <w:rsid w:val="00BC49A1"/>
    <w:rsid w:val="00C35E3F"/>
    <w:rsid w:val="00D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Бух.учета, анализа и аудита в отраслях н/х</cp:lastModifiedBy>
  <cp:revision>2</cp:revision>
  <dcterms:created xsi:type="dcterms:W3CDTF">2017-03-30T14:00:00Z</dcterms:created>
  <dcterms:modified xsi:type="dcterms:W3CDTF">2017-03-30T14:14:00Z</dcterms:modified>
</cp:coreProperties>
</file>