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31" w:rsidRPr="00257C5E" w:rsidRDefault="00045331" w:rsidP="00045331">
      <w:pPr>
        <w:pStyle w:val="2"/>
        <w:ind w:left="0" w:right="0" w:firstLine="0"/>
        <w:jc w:val="center"/>
        <w:rPr>
          <w:szCs w:val="28"/>
        </w:rPr>
      </w:pPr>
      <w:r w:rsidRPr="00257C5E">
        <w:rPr>
          <w:szCs w:val="28"/>
        </w:rPr>
        <w:t>Методические рекомендации к выполнению тестовых заданий по дисциплине</w:t>
      </w:r>
    </w:p>
    <w:p w:rsidR="00045331" w:rsidRPr="00257C5E" w:rsidRDefault="003E173F" w:rsidP="00045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68E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45331" w:rsidRPr="00257C5E">
        <w:rPr>
          <w:rFonts w:ascii="Times New Roman" w:hAnsi="Times New Roman" w:cs="Times New Roman"/>
          <w:b/>
          <w:bCs/>
          <w:sz w:val="28"/>
          <w:szCs w:val="28"/>
        </w:rPr>
        <w:t>нализ хозяйственной деятельности</w:t>
      </w:r>
      <w:r w:rsidR="001668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45331" w:rsidRPr="00257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5331" w:rsidRPr="00257C5E" w:rsidRDefault="00045331" w:rsidP="003E173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 xml:space="preserve">Настоящие методические рекомендации предназначены для студентов </w:t>
      </w:r>
      <w:r w:rsidR="001668E1">
        <w:rPr>
          <w:rFonts w:ascii="Times New Roman" w:hAnsi="Times New Roman" w:cs="Times New Roman"/>
          <w:bCs/>
          <w:sz w:val="28"/>
          <w:szCs w:val="28"/>
        </w:rPr>
        <w:t>Ф</w:t>
      </w:r>
      <w:r w:rsidRPr="00257C5E">
        <w:rPr>
          <w:rFonts w:ascii="Times New Roman" w:hAnsi="Times New Roman" w:cs="Times New Roman"/>
          <w:bCs/>
          <w:sz w:val="28"/>
          <w:szCs w:val="28"/>
        </w:rPr>
        <w:t>Э</w:t>
      </w:r>
      <w:r w:rsidR="001668E1">
        <w:rPr>
          <w:rFonts w:ascii="Times New Roman" w:hAnsi="Times New Roman" w:cs="Times New Roman"/>
          <w:bCs/>
          <w:sz w:val="28"/>
          <w:szCs w:val="28"/>
        </w:rPr>
        <w:t>М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 заочной формы обучения по сокращенному сроку обучения Р</w:t>
      </w:r>
      <w:r w:rsidR="001668E1">
        <w:rPr>
          <w:rFonts w:ascii="Times New Roman" w:hAnsi="Times New Roman" w:cs="Times New Roman"/>
          <w:bCs/>
          <w:sz w:val="28"/>
          <w:szCs w:val="28"/>
        </w:rPr>
        <w:t>К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У, специальности </w:t>
      </w:r>
      <w:r w:rsidR="001668E1" w:rsidRPr="001668E1">
        <w:rPr>
          <w:rFonts w:ascii="Times New Roman" w:hAnsi="Times New Roman" w:cs="Times New Roman"/>
          <w:bCs/>
          <w:sz w:val="28"/>
          <w:szCs w:val="28"/>
        </w:rPr>
        <w:t xml:space="preserve">1-26 02 02 «Менеджмент (по направлениям)» </w:t>
      </w:r>
      <w:r w:rsidRPr="00257C5E">
        <w:rPr>
          <w:rFonts w:ascii="Times New Roman" w:hAnsi="Times New Roman" w:cs="Times New Roman"/>
          <w:bCs/>
          <w:sz w:val="28"/>
          <w:szCs w:val="28"/>
        </w:rPr>
        <w:t>сдающих тест для допуска к экзамену по учебной дисциплине «</w:t>
      </w:r>
      <w:r w:rsidR="001668E1">
        <w:rPr>
          <w:rFonts w:ascii="Times New Roman" w:hAnsi="Times New Roman" w:cs="Times New Roman"/>
          <w:bCs/>
          <w:sz w:val="28"/>
          <w:szCs w:val="28"/>
        </w:rPr>
        <w:t>А</w:t>
      </w:r>
      <w:r w:rsidRPr="00257C5E">
        <w:rPr>
          <w:rFonts w:ascii="Times New Roman" w:hAnsi="Times New Roman" w:cs="Times New Roman"/>
          <w:bCs/>
          <w:sz w:val="28"/>
          <w:szCs w:val="28"/>
        </w:rPr>
        <w:t>нализа хозяйственной деятельности», изучение которой предусмотрено учебными планами для соответствующей специальности. Выполнение тестовых заданий является формой самостоятельной работы студентов.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>Тестовые задания, включенные в тест, разработаны в соответствии с учебной программой по учебной дисциплине «</w:t>
      </w:r>
      <w:r w:rsidR="001668E1">
        <w:rPr>
          <w:rFonts w:ascii="Times New Roman" w:hAnsi="Times New Roman" w:cs="Times New Roman"/>
          <w:bCs/>
          <w:sz w:val="28"/>
          <w:szCs w:val="28"/>
        </w:rPr>
        <w:t>А</w:t>
      </w:r>
      <w:r w:rsidR="001668E1" w:rsidRPr="00257C5E">
        <w:rPr>
          <w:rFonts w:ascii="Times New Roman" w:hAnsi="Times New Roman" w:cs="Times New Roman"/>
          <w:bCs/>
          <w:sz w:val="28"/>
          <w:szCs w:val="28"/>
        </w:rPr>
        <w:t>нализа хозяйственной деятельности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» для специальности </w:t>
      </w:r>
      <w:r w:rsidR="00B07251" w:rsidRPr="001668E1">
        <w:rPr>
          <w:rFonts w:ascii="Times New Roman" w:hAnsi="Times New Roman" w:cs="Times New Roman"/>
          <w:bCs/>
          <w:sz w:val="28"/>
          <w:szCs w:val="28"/>
        </w:rPr>
        <w:t>1-26 02 02 «Менеджмент (по направлениям)»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, по выборочным темам и вопросам, приведенным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А</w:t>
      </w:r>
      <w:r w:rsidRPr="00257C5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 xml:space="preserve">Тест содержит тестовые задания закрытого типа. Примеры тестовых заданий приведены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В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. Порог сдачи теста и допуска к </w:t>
      </w:r>
      <w:r w:rsidR="00BE66A3">
        <w:rPr>
          <w:rFonts w:ascii="Times New Roman" w:hAnsi="Times New Roman" w:cs="Times New Roman"/>
          <w:bCs/>
          <w:sz w:val="28"/>
          <w:szCs w:val="28"/>
        </w:rPr>
        <w:t>экзамену</w:t>
      </w:r>
      <w:bookmarkStart w:id="0" w:name="_GoBack"/>
      <w:bookmarkEnd w:id="0"/>
      <w:r w:rsidRPr="00257C5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57C5E">
        <w:rPr>
          <w:rFonts w:ascii="Times New Roman" w:hAnsi="Times New Roman" w:cs="Times New Roman"/>
          <w:bCs/>
          <w:sz w:val="28"/>
          <w:szCs w:val="28"/>
          <w:lang w:val="en-US"/>
        </w:rPr>
        <w:t>min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 55% правильных ответов. Порядок прохождения тестов приведен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С</w:t>
      </w:r>
      <w:r w:rsidRPr="00257C5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 xml:space="preserve">Список источников, рекомендуемых для подготовки к сдаче теста, приведен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Д</w:t>
      </w:r>
      <w:r w:rsidRPr="00257C5E">
        <w:rPr>
          <w:rFonts w:ascii="Times New Roman" w:hAnsi="Times New Roman" w:cs="Times New Roman"/>
          <w:bCs/>
          <w:sz w:val="28"/>
          <w:szCs w:val="28"/>
        </w:rPr>
        <w:t>. При необходимости и желании студент может использовать и другие источники.</w:t>
      </w:r>
    </w:p>
    <w:p w:rsidR="00045331" w:rsidRPr="00257C5E" w:rsidRDefault="00045331" w:rsidP="00045331">
      <w:pPr>
        <w:pStyle w:val="a3"/>
        <w:ind w:left="0"/>
        <w:jc w:val="both"/>
        <w:rPr>
          <w:b/>
          <w:bCs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>Консультации преподавателей по учебной дисциплине «</w:t>
      </w:r>
      <w:r w:rsidR="00822191">
        <w:rPr>
          <w:rFonts w:ascii="Times New Roman" w:hAnsi="Times New Roman" w:cs="Times New Roman"/>
          <w:bCs/>
          <w:sz w:val="28"/>
          <w:szCs w:val="28"/>
        </w:rPr>
        <w:t>А</w:t>
      </w:r>
      <w:r w:rsidR="00822191" w:rsidRPr="00257C5E">
        <w:rPr>
          <w:rFonts w:ascii="Times New Roman" w:hAnsi="Times New Roman" w:cs="Times New Roman"/>
          <w:bCs/>
          <w:sz w:val="28"/>
          <w:szCs w:val="28"/>
        </w:rPr>
        <w:t>нализа хозяйственной деятельности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» проводятся на кафедре бухгалтерского учета, анализа и аудита в отраслях народного хозяйства– 2-й учебный корпус БГЭУ, </w:t>
      </w:r>
      <w:proofErr w:type="spellStart"/>
      <w:r w:rsidRPr="00257C5E">
        <w:rPr>
          <w:rFonts w:ascii="Times New Roman" w:hAnsi="Times New Roman" w:cs="Times New Roman"/>
          <w:bCs/>
          <w:sz w:val="28"/>
          <w:szCs w:val="28"/>
        </w:rPr>
        <w:t>ауд</w:t>
      </w:r>
      <w:proofErr w:type="spellEnd"/>
      <w:r w:rsidRPr="00257C5E">
        <w:rPr>
          <w:rFonts w:ascii="Times New Roman" w:hAnsi="Times New Roman" w:cs="Times New Roman"/>
          <w:bCs/>
          <w:sz w:val="28"/>
          <w:szCs w:val="28"/>
        </w:rPr>
        <w:t xml:space="preserve"> 214, тел. 209-88-27 по утвержденному графику.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/>
          <w:bCs/>
          <w:sz w:val="28"/>
          <w:szCs w:val="28"/>
        </w:rPr>
        <w:t>Желаем успешной сдачи теста!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331" w:rsidRPr="00257C5E" w:rsidRDefault="00045331">
      <w:pPr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br w:type="page"/>
      </w:r>
    </w:p>
    <w:p w:rsidR="00045331" w:rsidRPr="00257C5E" w:rsidRDefault="00045331" w:rsidP="0004533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:rsidR="00045331" w:rsidRPr="00257C5E" w:rsidRDefault="00045331" w:rsidP="00045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/>
          <w:bCs/>
          <w:sz w:val="28"/>
          <w:szCs w:val="28"/>
        </w:rPr>
        <w:t>Перечень тем и вопросов, включенных в тесты</w:t>
      </w:r>
    </w:p>
    <w:p w:rsidR="00045331" w:rsidRPr="00257C5E" w:rsidRDefault="00045331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F92996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1. Анализ маркетинговой стратегии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F9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Содержание,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значение  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задачи анализа  маркетинговой стратегии предприятия.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Система  показателей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характеризующих  спрос на продукцию, методика  их расчета  и анализа.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Анализ  формирования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портфеля заказов. Анализ положения товаров на рынках сбыта и конкурентоспособности продукции Оценка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риска  невостребованной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продукции. Анализ ценовой политики предприятия. Анализ скидок как инструмента сбытовой политики.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 xml:space="preserve">Тема 2. Анализ объема производства и реализации продукции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Содержание, задачи анализа производства и реализации продукции. Показатели и источники информации анализа. Анализ динамики, выполнения плана производства и реализации продукции. Анализ ассортимента и структуры продукции. Влияние изменения структуры на объем выпуска продукции и другие экономические показатели. Анализ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ритмичности  выпуска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продукции. Анализ обновления, технического уровня, качества продукции. Анализ отгрузки и реализации продукции. Анализ выполнения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договорных  обязательств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. Факторы и резервы увеличения выпуска и реализации продукции.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3. Анализ использования трудовых ресурсов предприятия и фонда заработной платы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Значение, задачи и основные направления анализа трудовых ресурсов. Источники информации. Анализ обеспеченности предприятия трудовыми ресурсами. Анализ состава, структуры и движения трудовых ресурсов организации. Анализ квалификационного состава рабочих. Расчет влияния отклонений численности рабочих на объем выпуска продукции. Анализ использования рабочего времени. Показатели, методики их расчета, причины потерь и непроизводительных затрат. Расчет влияния отклонений по использованию рабочего времени на объем производства продукции. Анализ показателей производительности труда. Оценка выполнения плана и динамики. Характеристика структурно-логической модели факторной системы среднегодовой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выработки  одного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работающего, рабочего: годовой, дневной,  часовой. Значение, задачи 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источники  информации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анализа фонда заработной платы. Анализ состава,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структуры  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динамики общего фонда заработной  платы. Методика расчета факторов его изменения.  Анализ фонда заработной платы включаемого в состав себестоимости продукции и начисляемого за счет прибыли. Анализ использования общего фонда заработной платы. Анализ соотношения темпов роста производительности труда и средней заработной платы.  Анализ эффективности использования заработной платы. </w:t>
      </w:r>
    </w:p>
    <w:p w:rsidR="00045331" w:rsidRPr="00257C5E" w:rsidRDefault="00045331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4. Анализ использования основных средств предприятия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Содержание, задачи и информационная база анализа использования основных средств предприятия. Анализ объема, динамики и структуры основных средств. Анализ технического состояния, ввода в действие, выполнения плана ремонта </w:t>
      </w:r>
      <w:r w:rsidRPr="00257C5E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средств. Анализ обеспеченности предприятия производственным оборудованием. Анализ использования оборудования, производственной мощности и площади предприятия. Анализ эффективности использования основных средств. Обобщение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резервов  повышения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основных средств.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5. Анализ использования материальных ресурсов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Содержание, задачи и информационная база анализа использования материальных ресурсов предприятия. Оценка потребности предприятия в материальных ресурсах, согласованность планов производства и </w:t>
      </w:r>
      <w:proofErr w:type="spellStart"/>
      <w:r w:rsidRPr="00257C5E">
        <w:rPr>
          <w:rFonts w:ascii="Times New Roman" w:hAnsi="Times New Roman" w:cs="Times New Roman"/>
          <w:sz w:val="28"/>
          <w:szCs w:val="28"/>
        </w:rPr>
        <w:t>материальнотехнического</w:t>
      </w:r>
      <w:proofErr w:type="spellEnd"/>
      <w:r w:rsidRPr="00257C5E">
        <w:rPr>
          <w:rFonts w:ascii="Times New Roman" w:hAnsi="Times New Roman" w:cs="Times New Roman"/>
          <w:sz w:val="28"/>
          <w:szCs w:val="28"/>
        </w:rPr>
        <w:t xml:space="preserve"> обеспечения.  Анализ выполнения плана материально-технического снабжения. Анализ выполнения договорных обязательств на поставку материальных ресурсов. Аналитическая оценка ритмичности и равномерности поставок материалов и топливно-энергетических ресурсов. Анализ состояния остатков и комплектности материальных ресурсов.  Анализ эффективности использования материальных ресурсов. Анализ обоснованности, прогрессивности и снижения норм расхода материальных ресурсов. Обобщение резервов повышения эффективности использования материальных ресурсов.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6. Анализ себестоимости продукции (работ, услуг)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Содержание, задачи и информационная база анализа себестоимости продукции. Объекты анализа себестоимости производства. Анализ общей суммы затрат на производство продукции. Анализ состава и структуры затрат по экономическим элементам. Анализ выполнения плана и динамики показателей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себестоимости  продукции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Анализ прямых материальных затрат. Анализ прямых трудовых затрат. Анализ косвенных затрат. Особенности анализа комплексных расходов. Анализ затрат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на  1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рубль  продукции.  Анализ себестоимости отдельных видов продукции.  Анализ налогов, включаемых в себестоимость продукции. Факторы изменения их величины. Анализ резервов снижения себестоимости продукции.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331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7. Анализ финансовых результатов деятельности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Содержание, задачи и источники информации. Система показателей прибыли. Анализ уровня, структуры и динамики показателей прибыли. Анализ общих факторов формирования показателей прибыли.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Анализ прибыли от реализации продукции, товаров (работ, услуг). Аналитическая оценка качества прибыли. Влияние ассортиментной политики предприятия на формирование прибыли. Анализ уровня </w:t>
      </w:r>
      <w:proofErr w:type="spellStart"/>
      <w:r w:rsidRPr="00257C5E">
        <w:rPr>
          <w:rFonts w:ascii="Times New Roman" w:hAnsi="Times New Roman" w:cs="Times New Roman"/>
          <w:sz w:val="28"/>
          <w:szCs w:val="28"/>
        </w:rPr>
        <w:t>среднереализационных</w:t>
      </w:r>
      <w:proofErr w:type="spellEnd"/>
      <w:r w:rsidRPr="00257C5E">
        <w:rPr>
          <w:rFonts w:ascii="Times New Roman" w:hAnsi="Times New Roman" w:cs="Times New Roman"/>
          <w:sz w:val="28"/>
          <w:szCs w:val="28"/>
        </w:rPr>
        <w:t xml:space="preserve"> цен. Анализ операционной прибыли. Анализ прочих финансовых доходов и расходов. Анализ уровня и динамики показателей рентабельности предприятия. Анализ резервов увеличения прибыли и повышения рентабельности.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8. Анализ распределения прибыли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Содержание, задачи и информационная база анализа распределения прибыли предприятия. Анализ налогооблагаемой прибыли. Анализ налогов из прибыли. Расчет влияния факторов на изменение налогооблагаемой базы и размер налоговых платежей их прибыли. Анализ формирования чистой прибыли. Анализ распределения </w:t>
      </w:r>
      <w:r w:rsidRPr="00257C5E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использования  прибыли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. Анализ использования фондов, образованных за счет прибыли. Анализ дивидендной политики предприятия.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9. Анализ добавленной стоимости</w:t>
      </w:r>
      <w:r w:rsidRPr="00257C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>Экономическая сущность   и содержание добавленной стоимости. Экономическая добавленная стоимость организаций промышленности (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строительства,  торговли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 транспорта и т.д.)  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ее взаимосвязь с макроэкономическими категориями валовой добавленной стоимости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и ВВП. Методика анализа добавленной стоимости на одного работника организации. Методика анализа производительности труда по добавленной стоимости. Анализ произведенной и реализованной добавленной стоимости.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10. Основы маржинального анализа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Содержание и значение маржинального анализа. Основные предпосылки анализа.  Определение безубыточного объема продаж и зоны безопасности предприятия. Анализ факторов изменения критического объема продаж и запаса финансовой прочности.  Анализ уровня прибыльности отдельных изделий на основе коэффициентов маржинального дохода. Определение точки окупаемости в условиях многономенклатурного производства. Эффект операционного рычага. Факторный анализ результативности операционной деятельности. 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11. Анализ источников формирования капитала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Содержание  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задачи анализа финансового состояния  предприятия. Их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особенности  при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внутреннем и внешнем анализе. Методы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анализа  финансового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состояния  и информационное обеспечение. Баланс предприятия как основной источник анализа, аналитические возможности «чтения» баланса. Экспресс-анализ финансового состояния по балансу. Показатели,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характеризующие  структуру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пассива  баланса. Анализ наличия, состава,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структуры  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динамики   собственных   и заемных  средств  предприятия. Анализ соотношения собственного и заемного капиталов.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Методика  оценки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стоимости  капитала предприятия  и оптимизации  его структуры.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12. Анализ размещения капитала и оценка имущественного состояния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Понятие, значение, задачи 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информационное  обеспечение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анализа  размещения  капитала предприятия.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Анализ  состава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структуры и динамики </w:t>
      </w:r>
      <w:proofErr w:type="spellStart"/>
      <w:r w:rsidRPr="00257C5E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257C5E">
        <w:rPr>
          <w:rFonts w:ascii="Times New Roman" w:hAnsi="Times New Roman" w:cs="Times New Roman"/>
          <w:sz w:val="28"/>
          <w:szCs w:val="28"/>
        </w:rPr>
        <w:t xml:space="preserve"> активов. 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Анализ  состава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структуры  и динамики оборотных активов. Анализ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состояния  запасов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предприятия. Анализ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состояния  дебиторской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задолженности: оценка ее качества, ликвидности, причин изменения.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Общая  оценка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имущественного  состояния предприятия.   Понятие "чистых активов" предприятия, методика их анализа.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F92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13. Анализ эффективности и интенсивности использования капитала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Значение, задачи,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основные  направления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и информационное обеспечение  анализа  эффективности  и интенсивности использования капитала предприятия. Система показателей для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оценки  эффективности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 использования  капитала и отдельных его </w:t>
      </w:r>
      <w:r w:rsidRPr="00257C5E">
        <w:rPr>
          <w:rFonts w:ascii="Times New Roman" w:hAnsi="Times New Roman" w:cs="Times New Roman"/>
          <w:sz w:val="28"/>
          <w:szCs w:val="28"/>
        </w:rPr>
        <w:lastRenderedPageBreak/>
        <w:t xml:space="preserve">видов. Методика их расчета и анализа.  Анализ эффективности использования заемного капитала. Эффект финансового рычага. Методика расчета и факторы изменения его уровня. Анализ эффективности использования оборотных средств.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Показатели  оборачиваемости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их взаимосвязь. Факторы изменения скорости оборота. Пути ускорения оборачиваемости и выявление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результатов  от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ускорения (замедления) оборачиваемости. 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Резервы  повышения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эффективности  использования  капитала и основные направления их поиска.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 xml:space="preserve"> Тема 14. Анализ платежеспособности предприятия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уровень платежеспособности предприятия, их сущность, методика расчета и анализа.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Понятие  ликвидности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группировка оборотных средств по степени ликвидности. Коэффициенты ликвидности, их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расчет  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характеристика, соответствие стандартным значениям.  Текущая и перспективная платежеспособность.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Анализ  платежеспособности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по балансу. Анализ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платежеспособности  по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денежным потокам. Анализ и оценка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возможностей  восстановления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платежеспособности  предприятия.  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15. Анализ финансовой устойчивости предприятия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финансовую устойчивость предприятия, их сущность, методика расчета и анализа. Анализ финансового равновесия между активами и пассивами.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Классификация  типов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финансовой устойчивости. Анализ источников их формирования </w:t>
      </w:r>
      <w:proofErr w:type="spellStart"/>
      <w:r w:rsidRPr="00257C5E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257C5E">
        <w:rPr>
          <w:rFonts w:ascii="Times New Roman" w:hAnsi="Times New Roman" w:cs="Times New Roman"/>
          <w:sz w:val="28"/>
          <w:szCs w:val="28"/>
        </w:rPr>
        <w:t xml:space="preserve"> и оборотных активов.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Понятие  кредитоспособности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и анализ  кредитных  отношений  предприятия и банка.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Рейтинговая  оценка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заемщика. Анализ обеспеченности и эффективности использования кредитов.   Аналитическая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диагностика  вероятности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банкротства  предприятия. Понятие, виды и причины банкротства. Методы диагностики вероятности банкротства. Пути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финансового  оздоровления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субъектов хозяйствования.      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>Тема 16. Анализ денежных потоков предприятия</w:t>
      </w: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Денежные потоки организации: понятие, виды, цели и задачи анализа. Информационная база анализа денежных потоков. Прямой и косвенный методы анализа движения денежных средств. Коэффициентный метод в оценке интенсивности и эффективности денежных потоков. Пути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оптимизации  денежных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потоков. </w:t>
      </w:r>
    </w:p>
    <w:p w:rsidR="00F92996" w:rsidRDefault="00F92996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BC7" w:rsidRPr="00F92996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996">
        <w:rPr>
          <w:rFonts w:ascii="Times New Roman" w:hAnsi="Times New Roman" w:cs="Times New Roman"/>
          <w:b/>
          <w:sz w:val="28"/>
          <w:szCs w:val="28"/>
        </w:rPr>
        <w:t xml:space="preserve"> Тема 17. Анализ инвестиционной деятельности предприятия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Понятие и виды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инвестиционных  проектов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. Содержание, основные задачи и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информационное  обеспечение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 анализа инвестиционной деятельности.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Система  показателей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, применяемая для анализа  инвестиционных  проектов. Методика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инвестиционного  анализа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и методы  оценки  эффективности  инвестиционных решений. </w:t>
      </w:r>
    </w:p>
    <w:p w:rsidR="00572BC7" w:rsidRPr="00257C5E" w:rsidRDefault="00572BC7" w:rsidP="0057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331" w:rsidRPr="00257C5E" w:rsidRDefault="00045331">
      <w:pPr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br w:type="page"/>
      </w:r>
    </w:p>
    <w:p w:rsidR="00045331" w:rsidRPr="00257C5E" w:rsidRDefault="00045331" w:rsidP="000453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В</w:t>
      </w:r>
    </w:p>
    <w:p w:rsidR="00045331" w:rsidRPr="00257C5E" w:rsidRDefault="00045331" w:rsidP="0004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t>Примеры тестовых заданий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C5E">
        <w:rPr>
          <w:rFonts w:ascii="Times New Roman" w:hAnsi="Times New Roman" w:cs="Times New Roman"/>
          <w:i/>
          <w:sz w:val="28"/>
          <w:szCs w:val="28"/>
        </w:rPr>
        <w:t>Тестовые задания содержат типы вопросов, предусматривающие выбор 1-го правильного ответа.</w:t>
      </w:r>
    </w:p>
    <w:p w:rsidR="00D54EF9" w:rsidRPr="00B02134" w:rsidRDefault="00045331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ВОПРОС 1. </w:t>
      </w:r>
      <w:r w:rsidR="00155AC2" w:rsidRPr="00B02134">
        <w:rPr>
          <w:rFonts w:ascii="Times New Roman" w:hAnsi="Times New Roman" w:cs="Times New Roman"/>
          <w:sz w:val="28"/>
          <w:szCs w:val="28"/>
        </w:rPr>
        <w:t>Определите, как меняется себестоимость при снижении цен и тарифов на потребленные материальные ресурсы:</w:t>
      </w:r>
    </w:p>
    <w:p w:rsidR="00045331" w:rsidRPr="00B02134" w:rsidRDefault="00D54EF9" w:rsidP="00B02134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02134">
        <w:rPr>
          <w:szCs w:val="28"/>
        </w:rPr>
        <w:t xml:space="preserve"> </w:t>
      </w:r>
      <w:r w:rsidR="00155AC2" w:rsidRPr="00B02134">
        <w:rPr>
          <w:szCs w:val="28"/>
        </w:rPr>
        <w:t>себестоимость снижается</w:t>
      </w:r>
    </w:p>
    <w:p w:rsidR="00155AC2" w:rsidRPr="00B02134" w:rsidRDefault="00155AC2" w:rsidP="00B02134">
      <w:pPr>
        <w:pStyle w:val="a3"/>
        <w:numPr>
          <w:ilvl w:val="0"/>
          <w:numId w:val="4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 xml:space="preserve">себестоимость </w:t>
      </w:r>
      <w:r w:rsidR="00D54EF9" w:rsidRPr="00B02134">
        <w:rPr>
          <w:szCs w:val="28"/>
        </w:rPr>
        <w:t xml:space="preserve">увеличивается </w:t>
      </w:r>
    </w:p>
    <w:p w:rsidR="00D54EF9" w:rsidRPr="00B02134" w:rsidRDefault="00D54EF9" w:rsidP="00B02134">
      <w:pPr>
        <w:pStyle w:val="a3"/>
        <w:numPr>
          <w:ilvl w:val="0"/>
          <w:numId w:val="4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себестоимость не меняется</w:t>
      </w:r>
    </w:p>
    <w:p w:rsidR="00D54EF9" w:rsidRPr="00B02134" w:rsidRDefault="00D54EF9" w:rsidP="00B02134">
      <w:pPr>
        <w:pStyle w:val="a3"/>
        <w:numPr>
          <w:ilvl w:val="0"/>
          <w:numId w:val="4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нет вариантов ответа</w:t>
      </w:r>
    </w:p>
    <w:p w:rsidR="00045331" w:rsidRPr="00B02134" w:rsidRDefault="00155AC2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правильный ответ № 1.</w:t>
      </w:r>
    </w:p>
    <w:p w:rsidR="00B02134" w:rsidRDefault="00B02134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F9" w:rsidRPr="00B02134" w:rsidRDefault="00045331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ВОПРОС 2. </w:t>
      </w:r>
      <w:r w:rsidR="00D54EF9" w:rsidRPr="00B02134">
        <w:rPr>
          <w:rFonts w:ascii="Times New Roman" w:hAnsi="Times New Roman" w:cs="Times New Roman"/>
          <w:sz w:val="28"/>
          <w:szCs w:val="28"/>
        </w:rPr>
        <w:t>Установите, как влияет на себестоимость продукции рост уровня затрат на потребленные материальные ресурсы:</w:t>
      </w:r>
    </w:p>
    <w:p w:rsidR="00D54EF9" w:rsidRPr="00B02134" w:rsidRDefault="00D54EF9" w:rsidP="00B0213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02134">
        <w:rPr>
          <w:szCs w:val="28"/>
        </w:rPr>
        <w:t>себестоимость снижается</w:t>
      </w:r>
    </w:p>
    <w:p w:rsidR="00D54EF9" w:rsidRPr="00B02134" w:rsidRDefault="00D54EF9" w:rsidP="00B02134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 xml:space="preserve">себестоимость увеличивается </w:t>
      </w:r>
    </w:p>
    <w:p w:rsidR="00D54EF9" w:rsidRPr="00B02134" w:rsidRDefault="00D54EF9" w:rsidP="00B02134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себестоимость не меняется</w:t>
      </w:r>
    </w:p>
    <w:p w:rsidR="00D54EF9" w:rsidRPr="00B02134" w:rsidRDefault="00D54EF9" w:rsidP="00B02134">
      <w:pPr>
        <w:pStyle w:val="a3"/>
        <w:numPr>
          <w:ilvl w:val="0"/>
          <w:numId w:val="5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нет вариантов ответа</w:t>
      </w:r>
    </w:p>
    <w:p w:rsidR="00045331" w:rsidRPr="00B02134" w:rsidRDefault="00D54EF9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П</w:t>
      </w:r>
      <w:r w:rsidR="00045331" w:rsidRPr="00B02134">
        <w:rPr>
          <w:rFonts w:ascii="Times New Roman" w:hAnsi="Times New Roman" w:cs="Times New Roman"/>
          <w:sz w:val="28"/>
          <w:szCs w:val="28"/>
        </w:rPr>
        <w:t xml:space="preserve">равильный ответ № </w:t>
      </w:r>
      <w:r w:rsidRPr="00B02134">
        <w:rPr>
          <w:rFonts w:ascii="Times New Roman" w:hAnsi="Times New Roman" w:cs="Times New Roman"/>
          <w:sz w:val="28"/>
          <w:szCs w:val="28"/>
        </w:rPr>
        <w:t>2</w:t>
      </w:r>
      <w:r w:rsidR="00045331" w:rsidRPr="00B02134">
        <w:rPr>
          <w:rFonts w:ascii="Times New Roman" w:hAnsi="Times New Roman" w:cs="Times New Roman"/>
          <w:sz w:val="28"/>
          <w:szCs w:val="28"/>
        </w:rPr>
        <w:t>.</w:t>
      </w:r>
    </w:p>
    <w:p w:rsidR="00B02134" w:rsidRDefault="00B02134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F9" w:rsidRPr="00B02134" w:rsidRDefault="00D54EF9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ВОПРОС 3 Как изменится прибыль, если возрастет </w:t>
      </w:r>
      <w:proofErr w:type="spellStart"/>
      <w:r w:rsidRPr="00B02134">
        <w:rPr>
          <w:rFonts w:ascii="Times New Roman" w:hAnsi="Times New Roman" w:cs="Times New Roman"/>
          <w:sz w:val="28"/>
          <w:szCs w:val="28"/>
        </w:rPr>
        <w:t>среднепродажная</w:t>
      </w:r>
      <w:proofErr w:type="spellEnd"/>
      <w:r w:rsidRPr="00B02134">
        <w:rPr>
          <w:rFonts w:ascii="Times New Roman" w:hAnsi="Times New Roman" w:cs="Times New Roman"/>
          <w:sz w:val="28"/>
          <w:szCs w:val="28"/>
        </w:rPr>
        <w:t xml:space="preserve"> цена изделия:</w:t>
      </w:r>
    </w:p>
    <w:p w:rsidR="00D54EF9" w:rsidRPr="00B02134" w:rsidRDefault="00D54EF9" w:rsidP="00B02134">
      <w:pPr>
        <w:pStyle w:val="a3"/>
        <w:numPr>
          <w:ilvl w:val="0"/>
          <w:numId w:val="6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прибыль увеличится</w:t>
      </w:r>
    </w:p>
    <w:p w:rsidR="00D54EF9" w:rsidRPr="00B02134" w:rsidRDefault="00D54EF9" w:rsidP="00B02134">
      <w:pPr>
        <w:pStyle w:val="a3"/>
        <w:numPr>
          <w:ilvl w:val="0"/>
          <w:numId w:val="6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прибыль уменьшится</w:t>
      </w:r>
    </w:p>
    <w:p w:rsidR="00D54EF9" w:rsidRPr="00B02134" w:rsidRDefault="00D54EF9" w:rsidP="00B02134">
      <w:pPr>
        <w:pStyle w:val="a3"/>
        <w:numPr>
          <w:ilvl w:val="0"/>
          <w:numId w:val="6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прибыль не изменится</w:t>
      </w:r>
    </w:p>
    <w:p w:rsidR="00D54EF9" w:rsidRPr="00B02134" w:rsidRDefault="00D54EF9" w:rsidP="00B02134">
      <w:pPr>
        <w:pStyle w:val="a3"/>
        <w:numPr>
          <w:ilvl w:val="0"/>
          <w:numId w:val="6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нет вариантов правильного ответа</w:t>
      </w:r>
    </w:p>
    <w:p w:rsidR="00D54EF9" w:rsidRPr="00B02134" w:rsidRDefault="00D54EF9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Правильный ответ № 1.</w:t>
      </w:r>
    </w:p>
    <w:p w:rsidR="00B02134" w:rsidRDefault="00B02134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7F" w:rsidRPr="00B02134" w:rsidRDefault="00D54EF9" w:rsidP="00B02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34">
        <w:rPr>
          <w:rFonts w:ascii="Times New Roman" w:hAnsi="Times New Roman" w:cs="Times New Roman"/>
          <w:sz w:val="28"/>
          <w:szCs w:val="28"/>
        </w:rPr>
        <w:t>ВОПРОС 4</w:t>
      </w:r>
      <w:r w:rsidR="00043E7F" w:rsidRPr="00B02134">
        <w:rPr>
          <w:rFonts w:ascii="Times New Roman" w:hAnsi="Times New Roman" w:cs="Times New Roman"/>
          <w:sz w:val="28"/>
          <w:szCs w:val="28"/>
        </w:rPr>
        <w:t xml:space="preserve"> Коэффициент финансовой независимости рассчитывается как соотношение:</w:t>
      </w:r>
    </w:p>
    <w:p w:rsidR="00043E7F" w:rsidRPr="00B02134" w:rsidRDefault="00043E7F" w:rsidP="00B0213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02134">
        <w:rPr>
          <w:szCs w:val="28"/>
        </w:rPr>
        <w:t>собственный капитал к валюте баланса</w:t>
      </w:r>
    </w:p>
    <w:p w:rsidR="00043E7F" w:rsidRPr="00B02134" w:rsidRDefault="00043E7F" w:rsidP="00B0213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02134">
        <w:rPr>
          <w:szCs w:val="28"/>
        </w:rPr>
        <w:t>заемный капитал к валюте баланса</w:t>
      </w:r>
    </w:p>
    <w:p w:rsidR="00043E7F" w:rsidRPr="00B02134" w:rsidRDefault="00043E7F" w:rsidP="00B0213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02134">
        <w:rPr>
          <w:szCs w:val="28"/>
        </w:rPr>
        <w:t>заемный капитал к собственному капиталу</w:t>
      </w:r>
    </w:p>
    <w:p w:rsidR="00043E7F" w:rsidRPr="00B02134" w:rsidRDefault="00043E7F" w:rsidP="00B0213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02134">
        <w:rPr>
          <w:szCs w:val="28"/>
        </w:rPr>
        <w:t>собственный капитал к заемному капиталу</w:t>
      </w:r>
    </w:p>
    <w:p w:rsidR="00B02134" w:rsidRPr="00B02134" w:rsidRDefault="00B02134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Правильный ответ № 1.</w:t>
      </w:r>
    </w:p>
    <w:p w:rsidR="00B02134" w:rsidRPr="00B02134" w:rsidRDefault="00B02134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34">
        <w:rPr>
          <w:rFonts w:ascii="Times New Roman" w:hAnsi="Times New Roman" w:cs="Times New Roman"/>
          <w:sz w:val="28"/>
          <w:szCs w:val="28"/>
        </w:rPr>
        <w:t>ВОПРОС 5 К причинам роста остатков нереализованной продукции можно отнести:</w:t>
      </w:r>
    </w:p>
    <w:p w:rsidR="00043E7F" w:rsidRPr="00B02134" w:rsidRDefault="00B02134" w:rsidP="00B02134">
      <w:pPr>
        <w:pStyle w:val="a3"/>
        <w:numPr>
          <w:ilvl w:val="0"/>
          <w:numId w:val="8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неритмичность работы предприятия</w:t>
      </w:r>
    </w:p>
    <w:p w:rsidR="00B02134" w:rsidRPr="00B02134" w:rsidRDefault="00B02134" w:rsidP="00B02134">
      <w:pPr>
        <w:pStyle w:val="a3"/>
        <w:numPr>
          <w:ilvl w:val="0"/>
          <w:numId w:val="8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скопление на складе предприятия продукции, не пользующейся спросом</w:t>
      </w:r>
    </w:p>
    <w:p w:rsidR="00B02134" w:rsidRPr="00B02134" w:rsidRDefault="00B02134" w:rsidP="00B02134">
      <w:pPr>
        <w:pStyle w:val="a3"/>
        <w:numPr>
          <w:ilvl w:val="0"/>
          <w:numId w:val="8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несвоевременная оплата продукции заказчиком</w:t>
      </w:r>
    </w:p>
    <w:p w:rsidR="00B02134" w:rsidRPr="00B02134" w:rsidRDefault="00B02134" w:rsidP="00B02134">
      <w:pPr>
        <w:pStyle w:val="a3"/>
        <w:numPr>
          <w:ilvl w:val="0"/>
          <w:numId w:val="8"/>
        </w:numPr>
        <w:ind w:left="0" w:firstLine="0"/>
        <w:jc w:val="both"/>
        <w:rPr>
          <w:szCs w:val="28"/>
        </w:rPr>
      </w:pPr>
      <w:r w:rsidRPr="00B02134">
        <w:rPr>
          <w:szCs w:val="28"/>
        </w:rPr>
        <w:t>все ответы верны</w:t>
      </w:r>
    </w:p>
    <w:p w:rsidR="00B02134" w:rsidRPr="00B02134" w:rsidRDefault="00B02134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Правильный ответ № 4.</w:t>
      </w:r>
    </w:p>
    <w:p w:rsidR="00B02134" w:rsidRPr="00B02134" w:rsidRDefault="00B02134" w:rsidP="00B02134">
      <w:pPr>
        <w:pStyle w:val="a3"/>
        <w:ind w:left="0"/>
        <w:jc w:val="both"/>
        <w:rPr>
          <w:szCs w:val="28"/>
        </w:rPr>
      </w:pPr>
    </w:p>
    <w:p w:rsidR="00257C5E" w:rsidRPr="00257C5E" w:rsidRDefault="00257C5E">
      <w:pPr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br w:type="page"/>
      </w:r>
    </w:p>
    <w:p w:rsidR="00257C5E" w:rsidRPr="00257C5E" w:rsidRDefault="00257C5E" w:rsidP="00257C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С</w:t>
      </w:r>
    </w:p>
    <w:p w:rsidR="00257C5E" w:rsidRPr="00257C5E" w:rsidRDefault="00257C5E" w:rsidP="0025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t>Порядок прохождения тестов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Тестовые задания должны быть выполнены студентами в межсессионный или </w:t>
      </w:r>
      <w:proofErr w:type="spellStart"/>
      <w:r w:rsidRPr="00257C5E">
        <w:rPr>
          <w:rFonts w:ascii="Times New Roman" w:hAnsi="Times New Roman" w:cs="Times New Roman"/>
          <w:spacing w:val="0"/>
          <w:sz w:val="28"/>
          <w:szCs w:val="28"/>
        </w:rPr>
        <w:t>зачетно</w:t>
      </w:r>
      <w:proofErr w:type="spellEnd"/>
      <w:r w:rsidRPr="00257C5E">
        <w:rPr>
          <w:rFonts w:ascii="Times New Roman" w:hAnsi="Times New Roman" w:cs="Times New Roman"/>
          <w:spacing w:val="0"/>
          <w:sz w:val="28"/>
          <w:szCs w:val="28"/>
        </w:rPr>
        <w:t>-экзаменационный периоды в срок не позднее, чем за один день до экзамена. Информация о наличии свободных компьютерных классов для проведения тестирования студентов-заочников размещается и еженедельно обновляется на сайте университета в разделе «Тестирование для заочников».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Количество попыток сдачи теста в течение семестра не ограничено. Любой студент может пройти одно тестирование в день по дисциплине в удобное для себя время в компьютерных классах УО «БГЭУ».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Для прохождения тестирования студент сообщает лаборанту свою фамилию и название дисциплины, по которой он желает пройти тестирование. Для удостоверения личности студент предъявляет лаборанту зачетную книжку или студенческий билет. Лаборант предоставит рабочее место, где студент сможет пройти тестирование.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Окончание тестирования происходит после ответа на все поставленные вопросы или по истечении 20 минут. Студент может завершить тестирование в любое время, нажав на клавишу с надписью закончить тест на экране компьютера.</w:t>
      </w:r>
    </w:p>
    <w:p w:rsidR="00257C5E" w:rsidRPr="00257C5E" w:rsidRDefault="00257C5E" w:rsidP="00257C5E">
      <w:pPr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По окончании тестирования на экране появится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«Тест окончен. Результаты». Для просмотра результатов необходимо нажать на изображение слова</w:t>
      </w:r>
    </w:p>
    <w:p w:rsidR="00257C5E" w:rsidRPr="00257C5E" w:rsidRDefault="00257C5E" w:rsidP="00257C5E">
      <w:pPr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«Результаты». Откроется окно с информацией о количестве правильных ответов на вопросы, а также о набранных студентом баллах. Для просмотра более подробной информации о результатах тестирования необходимо нажать на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«Подробно».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Для выхода из программы и закрытия всех окон необходимо выбрать «Тест», затем «Выход».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Для прохождения тестирования повторно все действия повторяются сначала в таком же порядке.</w:t>
      </w:r>
    </w:p>
    <w:p w:rsidR="00257C5E" w:rsidRPr="00257C5E" w:rsidRDefault="00257C5E" w:rsidP="00257C5E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1" w:name="bookmark2"/>
      <w:r w:rsidRPr="00257C5E">
        <w:rPr>
          <w:rFonts w:ascii="Times New Roman" w:hAnsi="Times New Roman" w:cs="Times New Roman"/>
          <w:b/>
          <w:spacing w:val="0"/>
          <w:sz w:val="28"/>
          <w:szCs w:val="28"/>
        </w:rPr>
        <w:t>В случае не прохождения тестирования студент не допускается к экзамену (зачету) по данной дисциплине.</w:t>
      </w:r>
      <w:bookmarkEnd w:id="1"/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Результаты тестирования можно просмотреть в режиме </w:t>
      </w:r>
      <w:proofErr w:type="spellStart"/>
      <w:r w:rsidRPr="00257C5E">
        <w:rPr>
          <w:rStyle w:val="11"/>
          <w:rFonts w:eastAsiaTheme="minorHAnsi"/>
          <w:b/>
          <w:spacing w:val="0"/>
          <w:sz w:val="28"/>
          <w:szCs w:val="28"/>
          <w:lang w:val="en-US"/>
        </w:rPr>
        <w:t>OnLine</w:t>
      </w:r>
      <w:proofErr w:type="spellEnd"/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 на сайте университета. Помощь и консультацию при подготовке к тестированию студенты могут получить у преподавателей на </w:t>
      </w:r>
      <w:r w:rsidRPr="00257C5E">
        <w:rPr>
          <w:rFonts w:ascii="Times New Roman" w:hAnsi="Times New Roman" w:cs="Times New Roman"/>
          <w:bCs/>
          <w:sz w:val="28"/>
          <w:szCs w:val="28"/>
        </w:rPr>
        <w:t>кафедре бухгалтерского учета, анализа и аудита в отраслях народного хозяйства</w:t>
      </w: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, расположенной по адресу: БГЭУ, г. Минск, Партизанский пр-т, 26 (корп. </w:t>
      </w:r>
      <w:r w:rsidRPr="00257C5E">
        <w:rPr>
          <w:rStyle w:val="0pt"/>
          <w:rFonts w:eastAsiaTheme="minorHAnsi"/>
          <w:spacing w:val="0"/>
          <w:sz w:val="28"/>
          <w:szCs w:val="28"/>
        </w:rPr>
        <w:t>2),</w:t>
      </w: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 ауд. 214 (этаж 2-й), тел. </w:t>
      </w:r>
      <w:r w:rsidRPr="00257C5E">
        <w:rPr>
          <w:rFonts w:ascii="Times New Roman" w:hAnsi="Times New Roman" w:cs="Times New Roman"/>
          <w:bCs/>
          <w:sz w:val="28"/>
          <w:szCs w:val="28"/>
        </w:rPr>
        <w:t>209-88-27</w:t>
      </w:r>
      <w:r w:rsidRPr="00257C5E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257C5E" w:rsidRPr="00B07251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E173F" w:rsidRDefault="003E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73F" w:rsidRPr="003E173F" w:rsidRDefault="003E173F" w:rsidP="003E17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73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3E173F" w:rsidRPr="003E173F" w:rsidRDefault="003E173F" w:rsidP="003E1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3F">
        <w:rPr>
          <w:rFonts w:ascii="Times New Roman" w:hAnsi="Times New Roman" w:cs="Times New Roman"/>
          <w:b/>
          <w:sz w:val="28"/>
          <w:szCs w:val="28"/>
        </w:rPr>
        <w:t>Список источников, рекомендуемых для подготовки к сдаче тестов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1. Закон Республики Беларусь «О бухгалтерском учете и </w:t>
      </w:r>
      <w:proofErr w:type="gramStart"/>
      <w:r w:rsidRPr="000225B0">
        <w:rPr>
          <w:rFonts w:ascii="Times New Roman" w:hAnsi="Times New Roman" w:cs="Times New Roman"/>
          <w:sz w:val="28"/>
          <w:szCs w:val="28"/>
        </w:rPr>
        <w:t>отчетности»  в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29 декабря 2006 года  № 188-З // Консультант Плюс: Беларусь [Электронный ресурс] / Нац. центр правовой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Минск, 2006. 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2. Закон Республики Беларусь «Об экономической несостоятельности (банкротстве)» от 18. 07 2000 г. № 423-3 // Нац. реестр правовых актов Республики Беларусь. — 2000. — №  73 — С. 11-89.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3. Инструкция по анализу и контролю за финансовым состоянием и платежеспособностью субъектов предпринимательской деятельности / Постановление Мин. Финансов, Мин. Экономики Мин. Статистики Республики Беларусь от 8.05.2008г. № 79/99/50. // Консультант Плюс: Беларусь [Электронный ресурс] / Нац. центр правовой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Минск, 2008.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4. Инструкция о порядке расчета стоимости чистых активов / Постановление Министерства финансов Республики Беларусь от 27.06.2008г. № 107 // Консультант Плюс: Беларусь [Электронный ресурс] / Нац. центр правовой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Минск, 2008.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5. Об утверждении инструкции по оценке рыночной стоимости предприятий / Постановления Министерства экономики Республики </w:t>
      </w:r>
      <w:proofErr w:type="gramStart"/>
      <w:r w:rsidRPr="000225B0">
        <w:rPr>
          <w:rFonts w:ascii="Times New Roman" w:hAnsi="Times New Roman" w:cs="Times New Roman"/>
          <w:sz w:val="28"/>
          <w:szCs w:val="28"/>
        </w:rPr>
        <w:t>Беларусь  от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 05.03.2004 г.. № 65 // Национальная экономическая газета. — 2004. — № 38. — С. 11-16. </w:t>
      </w:r>
    </w:p>
    <w:p w:rsidR="003E173F" w:rsidRPr="000225B0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6. О порядке составления и </w:t>
      </w:r>
      <w:proofErr w:type="gramStart"/>
      <w:r w:rsidRPr="000225B0">
        <w:rPr>
          <w:rFonts w:ascii="Times New Roman" w:hAnsi="Times New Roman" w:cs="Times New Roman"/>
          <w:sz w:val="28"/>
          <w:szCs w:val="28"/>
        </w:rPr>
        <w:t>представления  бухгалтерской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 отчетности / Постановление Министерства финансов Республики Беларусь от 14. 02 2008г. № 19 //  Консультант Плюс: Беларусь [Электронный ресурс] / Нац. центр правовой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Минск, 2008.  </w:t>
      </w:r>
    </w:p>
    <w:p w:rsidR="00F52EF9" w:rsidRDefault="003E173F" w:rsidP="00F52E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>Литература: Основная: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7. Анализ хозяйственной деятельности в промышленности: учебник / В.И.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Стражев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[и др.]; под общ ред. В.И.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Стражева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>. – Минск: «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школа», 2008. – 527 с.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 8. Анализ хозяйственной деятельности предприятия учебник / Л.Л.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[и др.]; под общ ред.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Л.Л. – Минск: ООО «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Интерпрессервис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>», УП «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», 2006. – 576 с.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9. Анализ хозяйственной деятельности: практикум / В.И.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Гарост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[и др.]; под общ ред.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Гароста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 В.И. – Минск: БГЭУ, 2010. – 111с.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 10.  Савицкая, Г.В. Анализ хозяйственной </w:t>
      </w:r>
      <w:proofErr w:type="gramStart"/>
      <w:r w:rsidRPr="000225B0">
        <w:rPr>
          <w:rFonts w:ascii="Times New Roman" w:hAnsi="Times New Roman" w:cs="Times New Roman"/>
          <w:sz w:val="28"/>
          <w:szCs w:val="28"/>
        </w:rPr>
        <w:t>деятельности  предприятия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: учеб. пособие /  Г.В.  Савицкая.  – 7-е изд.,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22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 и доп.  – Минск: ООО «Новое знание</w:t>
      </w:r>
      <w:proofErr w:type="gramStart"/>
      <w:r w:rsidRPr="000225B0">
        <w:rPr>
          <w:rFonts w:ascii="Times New Roman" w:hAnsi="Times New Roman" w:cs="Times New Roman"/>
          <w:sz w:val="28"/>
          <w:szCs w:val="28"/>
        </w:rPr>
        <w:t>»,  2002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. – 704 с.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11.  Савицкая, Г.В. Теория анализа хозяйственной деятельности: учеб. пособие. /  Г.В.  Савицкая.  – Минск: БГЭУ, 2008. – 351 с. 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12.  Савицкая, Г.В. Экономический анализ: учеб. / Г.В.  Савицкая.  – 8-е изд.,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>. – М.: «Новое знание</w:t>
      </w:r>
      <w:proofErr w:type="gramStart"/>
      <w:r w:rsidRPr="000225B0">
        <w:rPr>
          <w:rFonts w:ascii="Times New Roman" w:hAnsi="Times New Roman" w:cs="Times New Roman"/>
          <w:sz w:val="28"/>
          <w:szCs w:val="28"/>
        </w:rPr>
        <w:t>»,  2007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. – 656 с. </w:t>
      </w:r>
    </w:p>
    <w:p w:rsidR="00F83ACA" w:rsidRPr="00257C5E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>, А.Д. Комплексный анализ хозяйственной деятельност</w:t>
      </w:r>
      <w:r w:rsidR="00DB08C0">
        <w:rPr>
          <w:rFonts w:ascii="Times New Roman" w:hAnsi="Times New Roman" w:cs="Times New Roman"/>
          <w:sz w:val="28"/>
          <w:szCs w:val="28"/>
        </w:rPr>
        <w:t>и</w:t>
      </w:r>
      <w:r w:rsidRPr="000225B0">
        <w:rPr>
          <w:rFonts w:ascii="Times New Roman" w:hAnsi="Times New Roman" w:cs="Times New Roman"/>
          <w:sz w:val="28"/>
          <w:szCs w:val="28"/>
        </w:rPr>
        <w:t xml:space="preserve">: учеб. / А.Д.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– 3-е изд.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22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25B0">
        <w:rPr>
          <w:rFonts w:ascii="Times New Roman" w:hAnsi="Times New Roman" w:cs="Times New Roman"/>
          <w:sz w:val="28"/>
          <w:szCs w:val="28"/>
        </w:rPr>
        <w:t xml:space="preserve"> и доп. – М.: ИНФРА-М, 2009. – 416 с. </w:t>
      </w:r>
    </w:p>
    <w:sectPr w:rsidR="00F83ACA" w:rsidRPr="00257C5E" w:rsidSect="00572BC7">
      <w:pgSz w:w="11906" w:h="16838"/>
      <w:pgMar w:top="90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8B3"/>
    <w:multiLevelType w:val="hybridMultilevel"/>
    <w:tmpl w:val="81D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CC1"/>
    <w:multiLevelType w:val="hybridMultilevel"/>
    <w:tmpl w:val="3E84C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3C3DBD"/>
    <w:multiLevelType w:val="hybridMultilevel"/>
    <w:tmpl w:val="9DB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7EA"/>
    <w:multiLevelType w:val="hybridMultilevel"/>
    <w:tmpl w:val="1948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3DAA"/>
    <w:multiLevelType w:val="hybridMultilevel"/>
    <w:tmpl w:val="7C6E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1F89"/>
    <w:multiLevelType w:val="hybridMultilevel"/>
    <w:tmpl w:val="759E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40D59"/>
    <w:multiLevelType w:val="hybridMultilevel"/>
    <w:tmpl w:val="44F8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7B7F"/>
    <w:multiLevelType w:val="hybridMultilevel"/>
    <w:tmpl w:val="3E84C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20"/>
    <w:rsid w:val="000225B0"/>
    <w:rsid w:val="00043E7F"/>
    <w:rsid w:val="00045331"/>
    <w:rsid w:val="00155AC2"/>
    <w:rsid w:val="001668E1"/>
    <w:rsid w:val="00257C5E"/>
    <w:rsid w:val="003E173F"/>
    <w:rsid w:val="00413AC9"/>
    <w:rsid w:val="00572BC7"/>
    <w:rsid w:val="00822191"/>
    <w:rsid w:val="00B02134"/>
    <w:rsid w:val="00B07251"/>
    <w:rsid w:val="00BE66A3"/>
    <w:rsid w:val="00CB0320"/>
    <w:rsid w:val="00D54EF9"/>
    <w:rsid w:val="00DB08C0"/>
    <w:rsid w:val="00F52EF9"/>
    <w:rsid w:val="00F83ACA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CADE7-A575-4A63-B245-A1A91FF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5331"/>
    <w:pPr>
      <w:keepNext/>
      <w:spacing w:after="0" w:line="240" w:lineRule="auto"/>
      <w:ind w:left="-426" w:right="-483" w:firstLine="42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3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453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1"/>
    <w:rsid w:val="00257C5E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257C5E"/>
    <w:pPr>
      <w:shd w:val="clear" w:color="auto" w:fill="FFFFFF"/>
      <w:spacing w:before="420" w:after="0" w:line="322" w:lineRule="exact"/>
      <w:jc w:val="both"/>
    </w:pPr>
    <w:rPr>
      <w:spacing w:val="10"/>
      <w:sz w:val="25"/>
      <w:szCs w:val="25"/>
    </w:rPr>
  </w:style>
  <w:style w:type="character" w:customStyle="1" w:styleId="1">
    <w:name w:val="Заголовок №1_"/>
    <w:link w:val="10"/>
    <w:rsid w:val="00257C5E"/>
    <w:rPr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rsid w:val="00257C5E"/>
    <w:rPr>
      <w:rFonts w:ascii="Times New Roman" w:eastAsia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257C5E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57C5E"/>
    <w:pPr>
      <w:shd w:val="clear" w:color="auto" w:fill="FFFFFF"/>
      <w:spacing w:after="420" w:line="0" w:lineRule="atLeast"/>
      <w:outlineLvl w:val="0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Бух.учета, анализа и аудита в отраслях н/х</dc:creator>
  <cp:keywords/>
  <dc:description/>
  <cp:lastModifiedBy>Бух.учета, анализа и аудита в отраслях н/х</cp:lastModifiedBy>
  <cp:revision>14</cp:revision>
  <dcterms:created xsi:type="dcterms:W3CDTF">2019-04-11T08:27:00Z</dcterms:created>
  <dcterms:modified xsi:type="dcterms:W3CDTF">2019-04-12T05:54:00Z</dcterms:modified>
</cp:coreProperties>
</file>