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46" w:rsidRDefault="00B01D35" w:rsidP="00554246">
      <w:pPr>
        <w:spacing w:line="360" w:lineRule="auto"/>
        <w:jc w:val="center"/>
        <w:rPr>
          <w:b/>
          <w:sz w:val="24"/>
          <w:szCs w:val="24"/>
        </w:rPr>
      </w:pPr>
      <w:r w:rsidRPr="00CF1A8F">
        <w:rPr>
          <w:b/>
          <w:sz w:val="24"/>
          <w:szCs w:val="24"/>
        </w:rPr>
        <w:t xml:space="preserve">ПЛАН ПРАКТИЧЕСКИХ ЗАНЯТИЙ </w:t>
      </w:r>
    </w:p>
    <w:p w:rsidR="00554246" w:rsidRPr="00473C8B" w:rsidRDefault="00554246" w:rsidP="00554246">
      <w:pPr>
        <w:spacing w:line="360" w:lineRule="auto"/>
        <w:jc w:val="center"/>
        <w:rPr>
          <w:b/>
          <w:sz w:val="28"/>
          <w:szCs w:val="28"/>
        </w:rPr>
      </w:pPr>
      <w:r w:rsidRPr="00CF1A8F">
        <w:rPr>
          <w:b/>
          <w:sz w:val="24"/>
          <w:szCs w:val="24"/>
        </w:rPr>
        <w:t>по дисциплине</w:t>
      </w:r>
      <w:r w:rsidRPr="00554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</w:t>
      </w:r>
      <w:r w:rsidRPr="00473C8B">
        <w:rPr>
          <w:b/>
          <w:sz w:val="28"/>
          <w:szCs w:val="28"/>
        </w:rPr>
        <w:t xml:space="preserve">еждународные стандарты бухгалтерского учета, </w:t>
      </w:r>
    </w:p>
    <w:p w:rsidR="00554246" w:rsidRPr="00473C8B" w:rsidRDefault="00554246" w:rsidP="00554246">
      <w:pPr>
        <w:spacing w:line="360" w:lineRule="auto"/>
        <w:jc w:val="center"/>
        <w:rPr>
          <w:b/>
          <w:sz w:val="28"/>
          <w:szCs w:val="28"/>
        </w:rPr>
      </w:pPr>
      <w:r w:rsidRPr="00473C8B">
        <w:rPr>
          <w:b/>
          <w:sz w:val="28"/>
          <w:szCs w:val="28"/>
        </w:rPr>
        <w:t xml:space="preserve">финансовой отчетности </w:t>
      </w:r>
      <w:r>
        <w:rPr>
          <w:b/>
          <w:sz w:val="28"/>
          <w:szCs w:val="28"/>
        </w:rPr>
        <w:t>и</w:t>
      </w:r>
      <w:r w:rsidRPr="00473C8B">
        <w:rPr>
          <w:b/>
          <w:sz w:val="28"/>
          <w:szCs w:val="28"/>
        </w:rPr>
        <w:t xml:space="preserve"> аудит</w:t>
      </w:r>
      <w:r>
        <w:rPr>
          <w:b/>
          <w:sz w:val="28"/>
          <w:szCs w:val="28"/>
        </w:rPr>
        <w:t>а»</w:t>
      </w:r>
    </w:p>
    <w:p w:rsidR="00843C6E" w:rsidRPr="00CF1A8F" w:rsidRDefault="00843C6E" w:rsidP="00554246">
      <w:pPr>
        <w:jc w:val="center"/>
        <w:rPr>
          <w:b/>
          <w:sz w:val="24"/>
          <w:szCs w:val="24"/>
        </w:rPr>
      </w:pPr>
    </w:p>
    <w:p w:rsidR="00B01D35" w:rsidRPr="00B01D35" w:rsidRDefault="00B01D35" w:rsidP="00554246">
      <w:pPr>
        <w:jc w:val="both"/>
        <w:rPr>
          <w:sz w:val="24"/>
          <w:szCs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355"/>
      </w:tblGrid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:rsidR="00B01D35" w:rsidRPr="00B01D35" w:rsidRDefault="00B01D35" w:rsidP="00554246">
            <w:pPr>
              <w:rPr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>Тема 1</w:t>
            </w:r>
            <w:r w:rsidRPr="00B01D35">
              <w:rPr>
                <w:sz w:val="24"/>
                <w:szCs w:val="24"/>
              </w:rPr>
              <w:t xml:space="preserve">. Принципы подготовки и составления финансовой отчетности </w:t>
            </w:r>
          </w:p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>(МСБУ №1 «Представление финансовой отчетности»)</w:t>
            </w:r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355" w:type="dxa"/>
          </w:tcPr>
          <w:p w:rsidR="00B01D35" w:rsidRDefault="00B01D35" w:rsidP="00554246">
            <w:pPr>
              <w:rPr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 xml:space="preserve">Тема 2. </w:t>
            </w:r>
            <w:proofErr w:type="gramStart"/>
            <w:r w:rsidRPr="00B01D35">
              <w:rPr>
                <w:b/>
                <w:sz w:val="24"/>
                <w:szCs w:val="24"/>
              </w:rPr>
              <w:t xml:space="preserve">Представление финансовой отчетности </w:t>
            </w:r>
            <w:r w:rsidRPr="00B01D35">
              <w:rPr>
                <w:sz w:val="24"/>
                <w:szCs w:val="24"/>
              </w:rPr>
              <w:t xml:space="preserve">(МСБУ №1 </w:t>
            </w:r>
            <w:proofErr w:type="gramEnd"/>
          </w:p>
          <w:p w:rsidR="00B01D35" w:rsidRDefault="00B01D35" w:rsidP="00554246">
            <w:pPr>
              <w:rPr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 xml:space="preserve">«Представление финансовой отчетности», МСФО №1 «Первое применение 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B01D35">
              <w:rPr>
                <w:sz w:val="24"/>
                <w:szCs w:val="24"/>
              </w:rPr>
              <w:t>Международных стандартов финансовой отчетности»)</w:t>
            </w:r>
            <w:proofErr w:type="gramEnd"/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:rsid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>Тема 3. Отчеты о движении денежных средств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 xml:space="preserve"> (МСБУ №7 «Отчеты о движении денежных средств»)</w:t>
            </w:r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355" w:type="dxa"/>
          </w:tcPr>
          <w:p w:rsid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>Тема 4. Амортизация и обесценение активов</w:t>
            </w:r>
          </w:p>
          <w:p w:rsidR="00B01D35" w:rsidRDefault="00B01D35" w:rsidP="00554246">
            <w:pPr>
              <w:rPr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01D35">
              <w:rPr>
                <w:sz w:val="24"/>
                <w:szCs w:val="24"/>
              </w:rPr>
              <w:t xml:space="preserve">(МСБУ №16 «Основные средства», МСБУ №38 «Нематериальные активы», </w:t>
            </w:r>
            <w:proofErr w:type="gramEnd"/>
          </w:p>
          <w:p w:rsidR="00B01D35" w:rsidRDefault="00B01D35" w:rsidP="00554246">
            <w:pPr>
              <w:rPr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>МСБУ №36 «Обесценение активов», МСБУ №17 «Аренда», МСФО №3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 xml:space="preserve"> </w:t>
            </w:r>
            <w:proofErr w:type="gramStart"/>
            <w:r w:rsidRPr="00B01D35">
              <w:rPr>
                <w:sz w:val="24"/>
                <w:szCs w:val="24"/>
              </w:rPr>
              <w:t>«Объединение бизнеса», МСБУ №21 «Влияние изменений валютных курсов»)</w:t>
            </w:r>
            <w:proofErr w:type="gramEnd"/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:rsidR="00B01D35" w:rsidRP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>Тема 5. Материальные активы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>(МСБУ №2 «Запасы», МСБУ 16 «Основные средства», МСБУ №17 «аренда»)</w:t>
            </w:r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355" w:type="dxa"/>
          </w:tcPr>
          <w:p w:rsid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 xml:space="preserve">Тема 6. Учет нематериальных активов, резервов, условных активов и обязательств </w:t>
            </w:r>
          </w:p>
          <w:p w:rsidR="00B01D35" w:rsidRDefault="00B01D35" w:rsidP="00554246">
            <w:pPr>
              <w:rPr>
                <w:sz w:val="24"/>
                <w:szCs w:val="24"/>
              </w:rPr>
            </w:pPr>
            <w:proofErr w:type="gramStart"/>
            <w:r w:rsidRPr="00B01D35">
              <w:rPr>
                <w:sz w:val="24"/>
                <w:szCs w:val="24"/>
              </w:rPr>
              <w:t xml:space="preserve">(МСБУ №37 «Резервы, условные обязательства и условные активы», </w:t>
            </w:r>
            <w:proofErr w:type="gramEnd"/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B01D35">
              <w:rPr>
                <w:sz w:val="24"/>
                <w:szCs w:val="24"/>
              </w:rPr>
              <w:t>МСБУ №38 «Нематериальные активы»)</w:t>
            </w:r>
            <w:proofErr w:type="gramEnd"/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355" w:type="dxa"/>
          </w:tcPr>
          <w:p w:rsidR="00B01D35" w:rsidRP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 xml:space="preserve">Тема 7. Учет инвестиций и участия в совместной деятельности </w:t>
            </w:r>
            <w:r w:rsidRPr="00B01D35">
              <w:rPr>
                <w:sz w:val="24"/>
                <w:szCs w:val="24"/>
              </w:rPr>
              <w:t>(МСБУ № 27 «Консолидированная и индивидуальная финансовая отчетность» МСБУ №28 «Учет инвестиций в ассоциированные компании», МСБУ №31 «Финансовая отчетность об участии в совместной деятельности», МСБУ №40 «Инвестиционная собственность»)</w:t>
            </w:r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355" w:type="dxa"/>
          </w:tcPr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 xml:space="preserve">Тема 8. Учет финансовых инструментов и затрат по займам </w:t>
            </w:r>
            <w:r w:rsidRPr="00B01D35">
              <w:rPr>
                <w:sz w:val="24"/>
                <w:szCs w:val="24"/>
              </w:rPr>
              <w:t>(МСБУ №23 «Затраты по займу», МСБУ №32 «Финансовые инструменты – представление», МСБУ №39 «Финансовые инструменты: признание и оценка», МСФО №2 «Выплаты долевыми инструментами», МСФО №7 «Финансовые инструменты – раскрытие»)</w:t>
            </w:r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355" w:type="dxa"/>
          </w:tcPr>
          <w:p w:rsidR="00B01D35" w:rsidRP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>Тема 9. Учет выручки, договоров подряда и государственных субсидий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>(МСБУ №11 «Договоры подряда», МСБУ №18 «Выручка», МСБУ №20 «Учет государственных субсидий и раскрытие информации о государственной помощи»)</w:t>
            </w:r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355" w:type="dxa"/>
          </w:tcPr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 xml:space="preserve">Тема 10. Учет изменения цен, валютных курсов и финансовая отчетность в условиях инфляции </w:t>
            </w:r>
            <w:r w:rsidRPr="00B01D35">
              <w:rPr>
                <w:sz w:val="24"/>
                <w:szCs w:val="24"/>
              </w:rPr>
              <w:t>(МСБУ №21 «Влияние изменений валютных курсов», МСБУ №29 «Финансовая отчетность в условиях гиперинфляции»)</w:t>
            </w:r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355" w:type="dxa"/>
          </w:tcPr>
          <w:p w:rsidR="00B01D35" w:rsidRP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 xml:space="preserve">Тема 11. Объединение бизнеса и консолидированная финансовая отчетность </w:t>
            </w:r>
            <w:r w:rsidRPr="00B01D35">
              <w:rPr>
                <w:sz w:val="24"/>
                <w:szCs w:val="24"/>
              </w:rPr>
              <w:t>(МСБУ № 24 «Раскрытие информации о связанных сторонах», МСБУ №27 «Консолидированная и индивидуальная финансовая отчетность», МСБУ №28 «Учет инвестиций в ассоциированные компании», МСФО №3 «Объединение бизнеса»)</w:t>
            </w:r>
          </w:p>
        </w:tc>
      </w:tr>
      <w:tr w:rsidR="00554246" w:rsidRPr="00B01D35" w:rsidTr="00B01D35">
        <w:tc>
          <w:tcPr>
            <w:tcW w:w="567" w:type="dxa"/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B01D35" w:rsidRP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>Тема 12. Дополнительная отчетная информация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 xml:space="preserve">(МСФО №5 «Выбытие </w:t>
            </w:r>
            <w:proofErr w:type="spellStart"/>
            <w:r w:rsidRPr="00B01D35">
              <w:rPr>
                <w:sz w:val="24"/>
                <w:szCs w:val="24"/>
              </w:rPr>
              <w:t>внеоборотных</w:t>
            </w:r>
            <w:proofErr w:type="spellEnd"/>
            <w:r w:rsidRPr="00B01D35">
              <w:rPr>
                <w:sz w:val="24"/>
                <w:szCs w:val="24"/>
              </w:rPr>
              <w:t xml:space="preserve"> активов удерживаемых для продажи и прекращенная деятельность», МСБУ №36 «Обесценение активов», МСБУ №8 «Учетная политика, изменения в бухгалтерских оценках и ошибке», МСБУ №12 «Налоги на прибыль», МСБУ №14 «Сегментная отчетность», МСБУ №10 «События после отчетной даты», МСБУ №33 «Прибыль на акцию», МСБУ №34 «Промежуточная финансовая отчетность»)</w:t>
            </w:r>
          </w:p>
        </w:tc>
      </w:tr>
      <w:tr w:rsidR="00554246" w:rsidRPr="00B01D35" w:rsidTr="00B01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>Тема 13. Учет вознаграждения работников и отчетность по планам</w:t>
            </w:r>
            <w:r w:rsidRPr="00B01D35">
              <w:rPr>
                <w:sz w:val="24"/>
                <w:szCs w:val="24"/>
              </w:rPr>
              <w:t xml:space="preserve"> </w:t>
            </w:r>
            <w:r w:rsidRPr="00B01D35">
              <w:rPr>
                <w:b/>
                <w:sz w:val="24"/>
                <w:szCs w:val="24"/>
              </w:rPr>
              <w:t>пенсионного обеспечения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 xml:space="preserve">(МСБУ №19 «Вознаграждения работникам», МСБУ №26 «Учет и отчетность по </w:t>
            </w:r>
            <w:r w:rsidRPr="00B01D35">
              <w:rPr>
                <w:sz w:val="24"/>
                <w:szCs w:val="24"/>
              </w:rPr>
              <w:lastRenderedPageBreak/>
              <w:t>пенсионным планам», МСФО №2 «Выплаты долевыми инструментами»)</w:t>
            </w:r>
          </w:p>
        </w:tc>
      </w:tr>
      <w:tr w:rsidR="00554246" w:rsidRPr="00B01D35" w:rsidTr="00B01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>Тема 14. Учет затрат на разведку и оценк</w:t>
            </w:r>
            <w:proofErr w:type="gramStart"/>
            <w:r w:rsidRPr="00B01D35">
              <w:rPr>
                <w:b/>
                <w:sz w:val="24"/>
                <w:szCs w:val="24"/>
              </w:rPr>
              <w:t>у</w:t>
            </w:r>
            <w:r w:rsidRPr="00B01D35">
              <w:rPr>
                <w:sz w:val="24"/>
                <w:szCs w:val="24"/>
              </w:rPr>
              <w:t>(</w:t>
            </w:r>
            <w:proofErr w:type="gramEnd"/>
            <w:r w:rsidRPr="00B01D35">
              <w:rPr>
                <w:sz w:val="24"/>
                <w:szCs w:val="24"/>
              </w:rPr>
              <w:t>МСФО №6 «Разведка и оценка минеральных ресурсов»)</w:t>
            </w:r>
          </w:p>
        </w:tc>
      </w:tr>
      <w:tr w:rsidR="00554246" w:rsidRPr="00B01D35" w:rsidTr="00B01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 xml:space="preserve">Тема 15. Учет сельскохозяйственной деятельности </w:t>
            </w:r>
            <w:r w:rsidRPr="00B01D35">
              <w:rPr>
                <w:sz w:val="24"/>
                <w:szCs w:val="24"/>
              </w:rPr>
              <w:t>(МСБУ №41 «Сельское хозяйство», МСБУ №2 «Запасы», МСБУ №16 «Основные средства», МСБУ №38 «Нематериальные активы», МСБУ №40 «Инвестиционная собственность»)</w:t>
            </w:r>
          </w:p>
        </w:tc>
      </w:tr>
      <w:tr w:rsidR="00554246" w:rsidRPr="00B01D35" w:rsidTr="00B01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b/>
                <w:sz w:val="24"/>
                <w:szCs w:val="24"/>
              </w:rPr>
            </w:pPr>
            <w:r w:rsidRPr="00B01D35">
              <w:rPr>
                <w:b/>
                <w:sz w:val="24"/>
                <w:szCs w:val="24"/>
              </w:rPr>
              <w:t>Тема 16. Учет страховой деятельности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>(МСФО №4 «Договоры страхования», МСБУ №39 «Финансовые инструменты: признание и оценка»)</w:t>
            </w:r>
            <w:bookmarkStart w:id="0" w:name="_GoBack"/>
            <w:bookmarkEnd w:id="0"/>
          </w:p>
        </w:tc>
      </w:tr>
      <w:tr w:rsidR="00554246" w:rsidRPr="00B01D35" w:rsidTr="00B01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b/>
                <w:spacing w:val="-6"/>
                <w:sz w:val="24"/>
                <w:szCs w:val="24"/>
              </w:rPr>
              <w:t xml:space="preserve">Тема 17. </w:t>
            </w:r>
            <w:r w:rsidRPr="00B01D35">
              <w:rPr>
                <w:b/>
                <w:sz w:val="24"/>
                <w:szCs w:val="24"/>
              </w:rPr>
              <w:t>Роль и назначение международных стандартов аудита (МСА). Порядок создания МСА</w:t>
            </w:r>
          </w:p>
        </w:tc>
      </w:tr>
      <w:tr w:rsidR="00554246" w:rsidRPr="00B01D35" w:rsidTr="00B01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pStyle w:val="2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01D35">
              <w:rPr>
                <w:b/>
                <w:spacing w:val="-6"/>
                <w:sz w:val="24"/>
                <w:szCs w:val="24"/>
              </w:rPr>
              <w:t xml:space="preserve">Тема 18. </w:t>
            </w:r>
            <w:r w:rsidRPr="00B01D35">
              <w:rPr>
                <w:b/>
                <w:sz w:val="24"/>
                <w:szCs w:val="24"/>
              </w:rPr>
              <w:t xml:space="preserve">Вводные аспекты в МСА 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>(Международные стандарты аудита № 100, 110, 120)</w:t>
            </w:r>
          </w:p>
        </w:tc>
      </w:tr>
      <w:tr w:rsidR="00554246" w:rsidRPr="00B01D35" w:rsidTr="00B01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pStyle w:val="2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01D35">
              <w:rPr>
                <w:b/>
                <w:spacing w:val="-6"/>
                <w:sz w:val="24"/>
                <w:szCs w:val="24"/>
              </w:rPr>
              <w:t xml:space="preserve">19. </w:t>
            </w:r>
            <w:r w:rsidRPr="00B01D35">
              <w:rPr>
                <w:b/>
                <w:sz w:val="24"/>
                <w:szCs w:val="24"/>
              </w:rPr>
              <w:t>Аудиторское доказательство</w:t>
            </w:r>
          </w:p>
          <w:p w:rsidR="00B01D35" w:rsidRPr="00B01D35" w:rsidRDefault="00B01D35" w:rsidP="00554246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 xml:space="preserve"> </w:t>
            </w:r>
            <w:proofErr w:type="gramStart"/>
            <w:r w:rsidRPr="00B01D35">
              <w:rPr>
                <w:sz w:val="24"/>
                <w:szCs w:val="24"/>
              </w:rPr>
              <w:t xml:space="preserve">(Международные стандарты аудита </w:t>
            </w:r>
            <w:proofErr w:type="gramEnd"/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B01D35">
              <w:rPr>
                <w:sz w:val="24"/>
                <w:szCs w:val="24"/>
              </w:rPr>
              <w:t>№ 500, 501,  510, 520, 530, 540, 550, 560, 570, 580)</w:t>
            </w:r>
            <w:proofErr w:type="gramEnd"/>
          </w:p>
        </w:tc>
      </w:tr>
      <w:tr w:rsidR="00554246" w:rsidRPr="00B01D35" w:rsidTr="00B01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rPr>
                <w:color w:val="000000"/>
                <w:sz w:val="24"/>
                <w:szCs w:val="24"/>
              </w:rPr>
            </w:pPr>
            <w:r w:rsidRPr="00B01D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35" w:rsidRPr="00B01D35" w:rsidRDefault="00B01D35" w:rsidP="00554246">
            <w:pPr>
              <w:pStyle w:val="2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01D35">
              <w:rPr>
                <w:b/>
                <w:spacing w:val="-6"/>
                <w:sz w:val="24"/>
                <w:szCs w:val="24"/>
              </w:rPr>
              <w:t xml:space="preserve">Тема 20. </w:t>
            </w:r>
            <w:r w:rsidRPr="00B01D35">
              <w:rPr>
                <w:b/>
                <w:sz w:val="24"/>
                <w:szCs w:val="24"/>
              </w:rPr>
              <w:t>Аудиторские выводы и представление отчета</w:t>
            </w:r>
          </w:p>
          <w:p w:rsidR="00B01D35" w:rsidRPr="00B01D35" w:rsidRDefault="00B01D35" w:rsidP="00554246">
            <w:pPr>
              <w:rPr>
                <w:b/>
                <w:color w:val="000000"/>
                <w:sz w:val="24"/>
                <w:szCs w:val="24"/>
              </w:rPr>
            </w:pPr>
            <w:r w:rsidRPr="00B01D35">
              <w:rPr>
                <w:sz w:val="24"/>
                <w:szCs w:val="24"/>
              </w:rPr>
              <w:t xml:space="preserve"> (Международные стандарты аудита № 700, 710, 720)</w:t>
            </w:r>
          </w:p>
        </w:tc>
      </w:tr>
    </w:tbl>
    <w:p w:rsidR="00B01D35" w:rsidRPr="00B01D35" w:rsidRDefault="00B01D35" w:rsidP="00554246">
      <w:pPr>
        <w:jc w:val="both"/>
        <w:rPr>
          <w:sz w:val="24"/>
          <w:szCs w:val="24"/>
        </w:rPr>
      </w:pPr>
    </w:p>
    <w:p w:rsidR="00B01D35" w:rsidRPr="00B01D35" w:rsidRDefault="00B01D35" w:rsidP="00554246">
      <w:pPr>
        <w:jc w:val="both"/>
        <w:rPr>
          <w:sz w:val="24"/>
          <w:szCs w:val="24"/>
        </w:rPr>
      </w:pPr>
    </w:p>
    <w:sectPr w:rsidR="00B01D35" w:rsidRPr="00B01D35" w:rsidSect="00B01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DA" w:rsidRDefault="00FD70DA" w:rsidP="00041E3F">
      <w:r>
        <w:separator/>
      </w:r>
    </w:p>
  </w:endnote>
  <w:endnote w:type="continuationSeparator" w:id="0">
    <w:p w:rsidR="00FD70DA" w:rsidRDefault="00FD70DA" w:rsidP="0004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3F" w:rsidRDefault="00041E3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3F" w:rsidRDefault="00041E3F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3F" w:rsidRDefault="00041E3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DA" w:rsidRDefault="00FD70DA" w:rsidP="00041E3F">
      <w:r>
        <w:separator/>
      </w:r>
    </w:p>
  </w:footnote>
  <w:footnote w:type="continuationSeparator" w:id="0">
    <w:p w:rsidR="00FD70DA" w:rsidRDefault="00FD70DA" w:rsidP="00041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3F" w:rsidRDefault="00041E3F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20813" o:spid="_x0000_s2050" type="#_x0000_t136" style="position:absolute;margin-left:0;margin-top:0;width:688.25pt;height:50.9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3F" w:rsidRDefault="00041E3F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20814" o:spid="_x0000_s2051" type="#_x0000_t136" style="position:absolute;margin-left:0;margin-top:0;width:688.25pt;height:50.9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3F" w:rsidRDefault="00041E3F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20812" o:spid="_x0000_s2049" type="#_x0000_t136" style="position:absolute;margin-left:0;margin-top:0;width:688.25pt;height:50.9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2A36"/>
    <w:rsid w:val="0001028F"/>
    <w:rsid w:val="00041E3F"/>
    <w:rsid w:val="000509CB"/>
    <w:rsid w:val="000E3DBA"/>
    <w:rsid w:val="001A2A36"/>
    <w:rsid w:val="002204B5"/>
    <w:rsid w:val="002F04E7"/>
    <w:rsid w:val="0039516B"/>
    <w:rsid w:val="004C2177"/>
    <w:rsid w:val="004D3025"/>
    <w:rsid w:val="00554246"/>
    <w:rsid w:val="00613A86"/>
    <w:rsid w:val="006301D0"/>
    <w:rsid w:val="006A5C6E"/>
    <w:rsid w:val="00723D98"/>
    <w:rsid w:val="0078200D"/>
    <w:rsid w:val="00843C6E"/>
    <w:rsid w:val="00855378"/>
    <w:rsid w:val="00897633"/>
    <w:rsid w:val="008A49B2"/>
    <w:rsid w:val="008A5C8D"/>
    <w:rsid w:val="00917F7D"/>
    <w:rsid w:val="00A06594"/>
    <w:rsid w:val="00B01D35"/>
    <w:rsid w:val="00C85CDD"/>
    <w:rsid w:val="00CF1A8F"/>
    <w:rsid w:val="00D45B36"/>
    <w:rsid w:val="00D800ED"/>
    <w:rsid w:val="00DB534F"/>
    <w:rsid w:val="00E6307B"/>
    <w:rsid w:val="00FA48E1"/>
    <w:rsid w:val="00F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36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23">
    <w:name w:val="Body Text Indent 2"/>
    <w:basedOn w:val="a"/>
    <w:link w:val="24"/>
    <w:rsid w:val="00D45B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45B3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041E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41E3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041E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41E3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7</cp:revision>
  <dcterms:created xsi:type="dcterms:W3CDTF">2014-12-12T09:27:00Z</dcterms:created>
  <dcterms:modified xsi:type="dcterms:W3CDTF">2015-01-29T08:17:00Z</dcterms:modified>
</cp:coreProperties>
</file>