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87" w:rsidRPr="00655A3F" w:rsidRDefault="00DB0287" w:rsidP="00DB0287">
      <w:pPr>
        <w:jc w:val="center"/>
        <w:rPr>
          <w:b/>
        </w:rPr>
      </w:pPr>
      <w:r w:rsidRPr="00655A3F">
        <w:rPr>
          <w:b/>
        </w:rPr>
        <w:t>Планы семинарских, практических занятий</w:t>
      </w:r>
    </w:p>
    <w:p w:rsidR="00DB0287" w:rsidRDefault="00DB0287" w:rsidP="00DB02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DB0287" w:rsidTr="00002778">
        <w:tc>
          <w:tcPr>
            <w:tcW w:w="3348" w:type="dxa"/>
            <w:shd w:val="clear" w:color="auto" w:fill="auto"/>
          </w:tcPr>
          <w:p w:rsidR="00DB0287" w:rsidRDefault="00DB0287" w:rsidP="00002778">
            <w:r>
              <w:t>Темы семинарских и практических занятий</w:t>
            </w:r>
          </w:p>
        </w:tc>
        <w:tc>
          <w:tcPr>
            <w:tcW w:w="6223" w:type="dxa"/>
            <w:shd w:val="clear" w:color="auto" w:fill="auto"/>
          </w:tcPr>
          <w:p w:rsidR="00DB0287" w:rsidRDefault="00DB0287" w:rsidP="00002778">
            <w:r>
              <w:t xml:space="preserve"> Вопросы семинарских и практических занятий</w:t>
            </w:r>
          </w:p>
        </w:tc>
      </w:tr>
      <w:tr w:rsidR="00DB0287" w:rsidRPr="00655A3F" w:rsidTr="00002778">
        <w:tc>
          <w:tcPr>
            <w:tcW w:w="3348" w:type="dxa"/>
            <w:shd w:val="clear" w:color="auto" w:fill="auto"/>
          </w:tcPr>
          <w:p w:rsidR="00DB0287" w:rsidRPr="007154FB" w:rsidRDefault="007154FB" w:rsidP="00002778">
            <w:r>
              <w:t>С</w:t>
            </w:r>
            <w:r w:rsidRPr="007154FB">
              <w:t>одержание, задачи, особенности методики и источники информации для анализа финансового положения строительной организации</w:t>
            </w:r>
            <w:bookmarkStart w:id="0" w:name="_GoBack"/>
            <w:bookmarkEnd w:id="0"/>
          </w:p>
        </w:tc>
        <w:tc>
          <w:tcPr>
            <w:tcW w:w="6223" w:type="dxa"/>
            <w:shd w:val="clear" w:color="auto" w:fill="auto"/>
          </w:tcPr>
          <w:p w:rsidR="007154FB" w:rsidRPr="00B100C1" w:rsidRDefault="007154FB" w:rsidP="007154FB">
            <w:pPr>
              <w:shd w:val="clear" w:color="auto" w:fill="FFFFFF"/>
            </w:pPr>
            <w:r w:rsidRPr="00B100C1">
              <w:t xml:space="preserve">Понятие  финансового положения   строительной  организации как обеспеченности ее финансовыми ресурсами, целесообразность их размещения и эффективности использования, финансовых   взаимоотношений с другими  субъектами хозяйствования,    уровня    платежеспособности и финансовой устойчивости.  Внутренний  и  внешний анализ  финансового  положения, их общность и различия, основные задачи анализа. </w:t>
            </w:r>
          </w:p>
          <w:p w:rsidR="00DB0287" w:rsidRPr="00655A3F" w:rsidRDefault="007154FB" w:rsidP="007154FB">
            <w:r w:rsidRPr="00B100C1">
              <w:t>Особенности методики анализа финансового положения - "чтение" баланса, изучение  абсолютных и относительных показателей,</w:t>
            </w:r>
            <w:r>
              <w:t xml:space="preserve"> </w:t>
            </w:r>
            <w:proofErr w:type="spellStart"/>
            <w:r w:rsidRPr="00B100C1">
              <w:t>собенностей</w:t>
            </w:r>
            <w:proofErr w:type="spellEnd"/>
            <w:r w:rsidRPr="00B100C1">
              <w:t xml:space="preserve"> горизонтального, вертикального, трендового анализа,        сравнения; использование отношений и их интерпретация; использование эвристических </w:t>
            </w:r>
            <w:r w:rsidRPr="00B100C1">
              <w:rPr>
                <w:spacing w:val="-4"/>
              </w:rPr>
              <w:t>методов.</w:t>
            </w:r>
            <w:r w:rsidRPr="00B100C1">
              <w:t xml:space="preserve"> Бухгалтерский   баланс   как   основной   источник   информации   для   анализа финансового положения строительной организации. Направления совершенствования содержания и структуры баланса с целью дальнейшего его приближения к международным стандартам. Характеристика     других     источников     бухгалтерской     и     статистической информации, используемых для анализа финансового положения. Методы корректировки бухгалтерской информации на инфляционный фактор.</w:t>
            </w:r>
          </w:p>
        </w:tc>
      </w:tr>
      <w:tr w:rsidR="00DB0287" w:rsidRPr="00655A3F" w:rsidTr="00002778">
        <w:tc>
          <w:tcPr>
            <w:tcW w:w="3348" w:type="dxa"/>
            <w:shd w:val="clear" w:color="auto" w:fill="auto"/>
          </w:tcPr>
          <w:p w:rsidR="00DB0287" w:rsidRPr="00803FF7" w:rsidRDefault="00803FF7" w:rsidP="00002778">
            <w:r>
              <w:t>А</w:t>
            </w:r>
            <w:r w:rsidRPr="00803FF7">
              <w:t>нализ наличия, состава, структуры и динамики источников формирования активов строительной организации</w:t>
            </w:r>
          </w:p>
        </w:tc>
        <w:tc>
          <w:tcPr>
            <w:tcW w:w="6223" w:type="dxa"/>
            <w:shd w:val="clear" w:color="auto" w:fill="auto"/>
          </w:tcPr>
          <w:p w:rsidR="00803FF7" w:rsidRPr="00B100C1" w:rsidRDefault="00803FF7" w:rsidP="00803FF7">
            <w:pPr>
              <w:shd w:val="clear" w:color="auto" w:fill="FFFFFF"/>
            </w:pPr>
            <w:r w:rsidRPr="00B100C1">
              <w:t>Цель анализа. Анализ собственных и заемных источников формирования активов: оценка структуры и риска для инвесторов, оценки абсолютных и относительных изменений отдельных видов источников.</w:t>
            </w:r>
          </w:p>
          <w:p w:rsidR="00803FF7" w:rsidRPr="00B100C1" w:rsidRDefault="00803FF7" w:rsidP="00803FF7">
            <w:pPr>
              <w:shd w:val="clear" w:color="auto" w:fill="FFFFFF"/>
            </w:pPr>
            <w:r w:rsidRPr="00B100C1">
              <w:t xml:space="preserve">Анализ источников формирования </w:t>
            </w:r>
            <w:proofErr w:type="spellStart"/>
            <w:r w:rsidRPr="00B100C1">
              <w:t>внеоборотных</w:t>
            </w:r>
            <w:proofErr w:type="spellEnd"/>
            <w:r w:rsidRPr="00B100C1">
              <w:t xml:space="preserve"> активов. Анализ источников формирования оборотных активов. Методика расчета и факторы изменения наличия собственных оборотных средств.</w:t>
            </w:r>
          </w:p>
          <w:p w:rsidR="00DB0287" w:rsidRPr="00655A3F" w:rsidRDefault="00803FF7" w:rsidP="00803FF7">
            <w:pPr>
              <w:spacing w:before="40" w:line="259" w:lineRule="auto"/>
            </w:pPr>
            <w:r w:rsidRPr="00B100C1">
              <w:t>Анализ кредиторской задолженности по видам и срокам, оценка ее структуры и сравнительный анализ с дебиторской задолженностью, анализ причин образования просроченной задолженности, анализ оборачиваемости кредиторской задолженности.</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DB0287" w:rsidRPr="00803FF7" w:rsidRDefault="00803FF7" w:rsidP="00002778">
            <w:r>
              <w:rPr>
                <w:spacing w:val="-2"/>
              </w:rPr>
              <w:t>А</w:t>
            </w:r>
            <w:r w:rsidRPr="00803FF7">
              <w:rPr>
                <w:spacing w:val="-2"/>
              </w:rPr>
              <w:t xml:space="preserve">нализ наличия, состава, структуры </w:t>
            </w:r>
            <w:r w:rsidRPr="00803FF7">
              <w:t>и динамики активов 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803FF7" w:rsidRPr="00B100C1" w:rsidRDefault="00803FF7" w:rsidP="00803FF7">
            <w:pPr>
              <w:shd w:val="clear" w:color="auto" w:fill="FFFFFF"/>
            </w:pPr>
            <w:r w:rsidRPr="00B100C1">
              <w:t xml:space="preserve">Объекты анализа размещения активов: состав имущества, имеющего </w:t>
            </w:r>
            <w:r w:rsidRPr="00B100C1">
              <w:rPr>
                <w:spacing w:val="-1"/>
              </w:rPr>
              <w:t xml:space="preserve">натурально-вещественную форму, ценные бумаги, капитальные и иные затраты, </w:t>
            </w:r>
            <w:r w:rsidRPr="00B100C1">
              <w:t>денежные средства и средства в расчетах. Анализ наличия, состава и структуры активов, оценка произошедших изменений, оценка реальности активов, характеризующих производственный потенциал строительной организации.</w:t>
            </w:r>
          </w:p>
          <w:p w:rsidR="00803FF7" w:rsidRPr="00B100C1" w:rsidRDefault="00803FF7" w:rsidP="00803FF7">
            <w:pPr>
              <w:shd w:val="clear" w:color="auto" w:fill="FFFFFF"/>
            </w:pPr>
            <w:r w:rsidRPr="00B100C1">
              <w:t xml:space="preserve">Анализ </w:t>
            </w:r>
            <w:proofErr w:type="spellStart"/>
            <w:r w:rsidRPr="00B100C1">
              <w:t>внеоборотных</w:t>
            </w:r>
            <w:proofErr w:type="spellEnd"/>
            <w:r w:rsidRPr="00B100C1">
              <w:t xml:space="preserve">    активов - наличия,  состава и структуры, оценка процесса обновления сре</w:t>
            </w:r>
            <w:proofErr w:type="gramStart"/>
            <w:r w:rsidRPr="00B100C1">
              <w:t>дств тр</w:t>
            </w:r>
            <w:proofErr w:type="gramEnd"/>
            <w:r w:rsidRPr="00B100C1">
              <w:t>уда.</w:t>
            </w:r>
          </w:p>
          <w:p w:rsidR="00803FF7" w:rsidRPr="00B100C1" w:rsidRDefault="00803FF7" w:rsidP="00803FF7">
            <w:pPr>
              <w:shd w:val="clear" w:color="auto" w:fill="FFFFFF"/>
            </w:pPr>
            <w:r w:rsidRPr="00B100C1">
              <w:t xml:space="preserve">Анализ оборотных активов - наличия, состава, структуры и динамики. Общая оценка изменений в наличии и структуре оборотных активов. Анализ показателей   </w:t>
            </w:r>
            <w:r w:rsidRPr="00B100C1">
              <w:lastRenderedPageBreak/>
              <w:t>эффективности    и    интенсивности    использования    оборотных активов.</w:t>
            </w:r>
          </w:p>
          <w:p w:rsidR="00803FF7" w:rsidRPr="00B100C1" w:rsidRDefault="00803FF7" w:rsidP="00803FF7">
            <w:pPr>
              <w:shd w:val="clear" w:color="auto" w:fill="FFFFFF"/>
            </w:pPr>
            <w:r w:rsidRPr="00B100C1">
              <w:t xml:space="preserve"> Анализ оборачиваемости оборотных активов.</w:t>
            </w:r>
          </w:p>
          <w:p w:rsidR="00DB0287" w:rsidRPr="00655A3F" w:rsidRDefault="00803FF7" w:rsidP="00803FF7">
            <w:pPr>
              <w:spacing w:before="40" w:line="259" w:lineRule="auto"/>
            </w:pPr>
            <w:r w:rsidRPr="00B100C1">
              <w:t>Анализ дебиторской задолженности - наличия, состава, структуры, качества и ликвидности.</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DB0287" w:rsidRPr="00594B16" w:rsidRDefault="00594B16" w:rsidP="00594B16">
            <w:r>
              <w:lastRenderedPageBreak/>
              <w:t>А</w:t>
            </w:r>
            <w:r w:rsidRPr="00594B16">
              <w:t>нализ платежеспособности, финансовой устойчивости и кредитоспособности 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594B16" w:rsidRPr="00B100C1" w:rsidRDefault="00594B16" w:rsidP="00594B16">
            <w:pPr>
              <w:shd w:val="clear" w:color="auto" w:fill="FFFFFF"/>
            </w:pPr>
            <w:r w:rsidRPr="00B100C1">
              <w:t>Понятие платежеспособности. Текущая и перспективная платежеспособность. Анализ текущей платежеспособности, использование для ее характеристики платежного календаря, расчет коэффициента текущей (Оперативной) платежеспособности.</w:t>
            </w:r>
          </w:p>
          <w:p w:rsidR="00594B16" w:rsidRPr="00B100C1" w:rsidRDefault="00594B16" w:rsidP="00594B16">
            <w:pPr>
              <w:shd w:val="clear" w:color="auto" w:fill="FFFFFF"/>
            </w:pPr>
            <w:r w:rsidRPr="00B100C1">
              <w:t>Анализ перспективной платежеспособности.</w:t>
            </w:r>
          </w:p>
          <w:p w:rsidR="00594B16" w:rsidRPr="00B100C1" w:rsidRDefault="00594B16" w:rsidP="00594B16">
            <w:pPr>
              <w:shd w:val="clear" w:color="auto" w:fill="FFFFFF"/>
            </w:pPr>
            <w:r w:rsidRPr="00B100C1">
              <w:t>Понятие ликвидности. Статичные и динамичные показатели. Показатели ликвидности - коэффициенты текущей, критической и абсолютной ликвидности. Анализ коэффициентов ликвидности в динамике, факторы изменения коэффициента текущей ликвидности, интерпретация коэффициентов ликвидности. Использование для оценки перспективной платежеспособности динамичных показателей: коэффициента чистой выручки, отношения от реализации продукции к средним текущим пассивам, коэффициента достаточности денежных средств, коэффициента капитализации денежных средств и др.</w:t>
            </w:r>
          </w:p>
          <w:p w:rsidR="00594B16" w:rsidRPr="00B100C1" w:rsidRDefault="00594B16" w:rsidP="00594B16">
            <w:pPr>
              <w:shd w:val="clear" w:color="auto" w:fill="FFFFFF"/>
            </w:pPr>
            <w:r w:rsidRPr="00B100C1">
              <w:t xml:space="preserve">Качественные  характеристики   перспективной  </w:t>
            </w:r>
            <w:proofErr w:type="gramStart"/>
            <w:r w:rsidRPr="00B100C1">
              <w:t>платежеспособного</w:t>
            </w:r>
            <w:proofErr w:type="gramEnd"/>
            <w:r w:rsidRPr="00B100C1">
              <w:t xml:space="preserve"> (финансовая гибкость).</w:t>
            </w:r>
          </w:p>
          <w:p w:rsidR="00594B16" w:rsidRPr="00B100C1" w:rsidRDefault="00594B16" w:rsidP="00594B16">
            <w:pPr>
              <w:shd w:val="clear" w:color="auto" w:fill="FFFFFF"/>
            </w:pPr>
            <w:r w:rsidRPr="00B100C1">
              <w:t xml:space="preserve">Коэффициенты, характеризующие неудовлетворительную структуру </w:t>
            </w:r>
            <w:r w:rsidRPr="00B100C1">
              <w:rPr>
                <w:spacing w:val="-1"/>
              </w:rPr>
              <w:t xml:space="preserve">бухгалтерского баланса, неплатежеспособность, имеющую или приобретающую </w:t>
            </w:r>
            <w:r w:rsidRPr="00B100C1">
              <w:t>хронический характер.</w:t>
            </w:r>
          </w:p>
          <w:p w:rsidR="00594B16" w:rsidRPr="00B100C1" w:rsidRDefault="00594B16" w:rsidP="00594B16">
            <w:pPr>
              <w:shd w:val="clear" w:color="auto" w:fill="FFFFFF"/>
            </w:pPr>
            <w:r w:rsidRPr="00B100C1">
              <w:t>Понятие банкротства. Характеристики системы показателей и неформализованных индикаторов банкротства. Использование интегральных показателей для оценки вероятности банкротства.</w:t>
            </w:r>
          </w:p>
          <w:p w:rsidR="00594B16" w:rsidRPr="00B100C1" w:rsidRDefault="00594B16" w:rsidP="00594B16">
            <w:pPr>
              <w:shd w:val="clear" w:color="auto" w:fill="FFFFFF"/>
            </w:pPr>
            <w:r w:rsidRPr="00B100C1">
              <w:t>Анализ потоков денежных средств. Понятие денежных потоков. Источники информации для анализа. Анализ денежных потоков по данным отчетности, расчетным методом (прямого счета и косвенным). Использование информации о движении потоков денежных сре</w:t>
            </w:r>
            <w:proofErr w:type="gramStart"/>
            <w:r w:rsidRPr="00B100C1">
              <w:t>дств дл</w:t>
            </w:r>
            <w:proofErr w:type="gramEnd"/>
            <w:r w:rsidRPr="00B100C1">
              <w:t>я определения перспективной платежеспособности, изучения динамики и структуры притока и оттока денежных средств.</w:t>
            </w:r>
          </w:p>
          <w:p w:rsidR="00594B16" w:rsidRPr="00B100C1" w:rsidRDefault="00594B16" w:rsidP="00594B16">
            <w:pPr>
              <w:shd w:val="clear" w:color="auto" w:fill="FFFFFF"/>
            </w:pPr>
            <w:r w:rsidRPr="00B100C1">
              <w:t xml:space="preserve">Анализ финансовой устойчивости. Понятие финансовой устойчивости. </w:t>
            </w:r>
            <w:r w:rsidRPr="00B100C1">
              <w:rPr>
                <w:spacing w:val="-1"/>
              </w:rPr>
              <w:t xml:space="preserve">Система показателей, характеризующих финансовую устойчивость - показатели </w:t>
            </w:r>
            <w:r w:rsidRPr="00B100C1">
              <w:t>структуры капитала, показатели состояния оборотных средств, показатели состояния основных средств, показатели способности организации оплатить проценты по кредитам, запас финансовой устойчивости. Анализ показателей финансовой устойчивости (интерпретация показателей, оценка их динамики, общее заключение о финансовой устойчивости). Оперативный анализ финансового положения.</w:t>
            </w:r>
          </w:p>
          <w:p w:rsidR="00594B16" w:rsidRPr="00B100C1" w:rsidRDefault="00594B16" w:rsidP="00594B16">
            <w:pPr>
              <w:shd w:val="clear" w:color="auto" w:fill="FFFFFF"/>
            </w:pPr>
            <w:r w:rsidRPr="00B100C1">
              <w:lastRenderedPageBreak/>
              <w:t>Анализ кредитоспособности. Понятие кредитоспособности и основные задачи ее аналитической оценки. Показатели, используемые для оценки кредитоспособности и их анализ.</w:t>
            </w:r>
          </w:p>
          <w:p w:rsidR="00DB0287" w:rsidRPr="00655A3F" w:rsidRDefault="00594B16" w:rsidP="00594B16">
            <w:pPr>
              <w:spacing w:before="40" w:line="259" w:lineRule="auto"/>
            </w:pPr>
            <w:r w:rsidRPr="00B100C1">
              <w:t>Анализ динамики задолженности по краткосрочным кредитам и объема выполненных строительно-монтажных работ. Анализ обеспеченности задолженности по краткосрочным кредитам. Анализ эффективности использования краткосрочных кредитов. Анализ своевременности погашения кредитов и займов.</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297E34" w:rsidRPr="00297E34" w:rsidRDefault="00297E34" w:rsidP="00297E34">
            <w:pPr>
              <w:shd w:val="clear" w:color="auto" w:fill="FFFFFF"/>
              <w:tabs>
                <w:tab w:val="left" w:pos="1886"/>
              </w:tabs>
            </w:pPr>
            <w:r>
              <w:lastRenderedPageBreak/>
              <w:t>А</w:t>
            </w:r>
            <w:r w:rsidRPr="00297E34">
              <w:t>нализ эффективности использования</w:t>
            </w:r>
          </w:p>
          <w:p w:rsidR="00DB0287" w:rsidRPr="00297E34" w:rsidRDefault="00297E34" w:rsidP="00297E34">
            <w:r w:rsidRPr="00297E34">
              <w:t xml:space="preserve">активов, краткосрочный прогноз </w:t>
            </w:r>
            <w:r w:rsidRPr="00297E34">
              <w:rPr>
                <w:spacing w:val="-2"/>
              </w:rPr>
              <w:t xml:space="preserve">финансового состояния организации </w:t>
            </w:r>
            <w:r w:rsidRPr="00297E34">
              <w:t>и опенка его инвестиционной привлекательности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297E34" w:rsidRPr="00B100C1" w:rsidRDefault="00297E34" w:rsidP="00297E34">
            <w:pPr>
              <w:shd w:val="clear" w:color="auto" w:fill="FFFFFF"/>
            </w:pPr>
            <w:r w:rsidRPr="00B100C1">
              <w:t>Показатели эффективности использования активов, анализ факторов их формирования и оценка.</w:t>
            </w:r>
          </w:p>
          <w:p w:rsidR="00297E34" w:rsidRPr="00B100C1" w:rsidRDefault="00297E34" w:rsidP="00297E34">
            <w:pPr>
              <w:shd w:val="clear" w:color="auto" w:fill="FFFFFF"/>
            </w:pPr>
            <w:r w:rsidRPr="00B100C1">
              <w:t>Краткосрочный прогноз финансового положения. Понятие краткосрочного финансового положения. Прогноз объемов строительно-монтажных работ, денежных потоков, затрат, оплаты работ заказчиками. Методы составления прогнозного баланса и отчета о прибылях и убытках.</w:t>
            </w:r>
          </w:p>
          <w:p w:rsidR="00297E34" w:rsidRPr="00B100C1" w:rsidRDefault="00297E34" w:rsidP="00297E34">
            <w:pPr>
              <w:shd w:val="clear" w:color="auto" w:fill="FFFFFF"/>
            </w:pPr>
            <w:r w:rsidRPr="00B100C1">
              <w:t>Анализ   инвестиционной   привлекательности   строительной   организации. Подрядные (тендерные) торги. Понятие инвестиционной привлекательности, цель ее анализа. Система показателей, используемая для оценки инвестиционной    привлекательности,    анализ    уровня    и    динамики    этих показателей, их интерпретация и общая оценка.</w:t>
            </w:r>
          </w:p>
          <w:p w:rsidR="00DB0287" w:rsidRPr="00655A3F" w:rsidRDefault="00297E34" w:rsidP="00297E34">
            <w:pPr>
              <w:spacing w:before="40" w:line="259" w:lineRule="auto"/>
            </w:pPr>
            <w:r w:rsidRPr="00B100C1">
              <w:t>Общая оценка финансового положения строительной организации и разработка мероприятий по его стабилизации и улучшению.</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DB0287" w:rsidRPr="00297E34" w:rsidRDefault="00297E34" w:rsidP="00002778">
            <w:r>
              <w:rPr>
                <w:spacing w:val="-2"/>
              </w:rPr>
              <w:t>А</w:t>
            </w:r>
            <w:r w:rsidRPr="00297E34">
              <w:rPr>
                <w:spacing w:val="-2"/>
              </w:rPr>
              <w:t xml:space="preserve">нализ формирования прибыли </w:t>
            </w:r>
            <w:r w:rsidRPr="00297E34">
              <w:t>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297E34" w:rsidRPr="00B100C1" w:rsidRDefault="00297E34" w:rsidP="00297E34">
            <w:pPr>
              <w:shd w:val="clear" w:color="auto" w:fill="FFFFFF"/>
            </w:pPr>
            <w:r w:rsidRPr="00B100C1">
              <w:t>Содержание, задачи и источники анализа.</w:t>
            </w:r>
          </w:p>
          <w:p w:rsidR="00297E34" w:rsidRPr="00B100C1" w:rsidRDefault="00297E34" w:rsidP="00297E34">
            <w:pPr>
              <w:shd w:val="clear" w:color="auto" w:fill="FFFFFF"/>
            </w:pPr>
            <w:r w:rsidRPr="00B100C1">
              <w:t xml:space="preserve">Система показателей прибыли. Анализ уровня, структуры и динамики показателей прибыли. Сопоставимость показателей прибыли при изучении их динамики. Анализ общих факторов формирования показателей прибыли их объемам строительно-монтажных работ и объектам, финансовых результатов от операционных доходов и расходов, от внереализационных доходов и расходов Анализ налога на добавленную стоимость и других платежей, включаемых в цену выполненных строительно-монтажных работ. Анализ влияния на формирование прибыли </w:t>
            </w:r>
            <w:proofErr w:type="spellStart"/>
            <w:r w:rsidRPr="00B100C1">
              <w:t>левериджа</w:t>
            </w:r>
            <w:proofErr w:type="spellEnd"/>
            <w:r w:rsidRPr="00B100C1">
              <w:t>, учетной политики организации. Анализ дохода от финансовых вложений средств. Анализ дохода от ценных бумаг. Анализ наличия, состава, структуры и динамики ценных бумаг.</w:t>
            </w:r>
          </w:p>
          <w:p w:rsidR="00297E34" w:rsidRPr="00B100C1" w:rsidRDefault="00297E34" w:rsidP="00297E34">
            <w:pPr>
              <w:shd w:val="clear" w:color="auto" w:fill="FFFFFF"/>
            </w:pPr>
            <w:r w:rsidRPr="00B100C1">
              <w:t>Аналитическая оценка качества прибыли. Анализ резервов роста прибыли. Перспективный анализ (прогнозирование) прибыли.</w:t>
            </w:r>
          </w:p>
          <w:p w:rsidR="00DB0287" w:rsidRPr="00655A3F" w:rsidRDefault="00297E34" w:rsidP="00297E34">
            <w:pPr>
              <w:spacing w:before="40" w:line="259" w:lineRule="auto"/>
            </w:pPr>
            <w:r w:rsidRPr="00B100C1">
              <w:t>Анализ показателей рентабельности: объема строительно-монтажных работ по договорным ценам и себестоимости, объемов по отдельным объектам и видам работ, фондов и активов предприятия.</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A64747" w:rsidRPr="00A64747" w:rsidRDefault="00A64747" w:rsidP="00A64747">
            <w:pPr>
              <w:shd w:val="clear" w:color="auto" w:fill="FFFFFF"/>
            </w:pPr>
            <w:r w:rsidRPr="00A64747">
              <w:t>Анализ распределения и использования</w:t>
            </w:r>
          </w:p>
          <w:p w:rsidR="00DB0287" w:rsidRPr="00A64747" w:rsidRDefault="00A64747" w:rsidP="00A64747">
            <w:r w:rsidRPr="00A64747">
              <w:lastRenderedPageBreak/>
              <w:t>прибыли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A64747" w:rsidRPr="00B100C1" w:rsidRDefault="00A64747" w:rsidP="00A64747">
            <w:pPr>
              <w:shd w:val="clear" w:color="auto" w:fill="FFFFFF"/>
            </w:pPr>
            <w:r w:rsidRPr="00B100C1">
              <w:rPr>
                <w:spacing w:val="-1"/>
              </w:rPr>
              <w:lastRenderedPageBreak/>
              <w:t xml:space="preserve">Содержание, задачи и источники информации. Проблемы и общая схема </w:t>
            </w:r>
            <w:r w:rsidRPr="00B100C1">
              <w:t xml:space="preserve">распределения прибыли. Анализ </w:t>
            </w:r>
            <w:r w:rsidRPr="00B100C1">
              <w:lastRenderedPageBreak/>
              <w:t>формирования чистой прибыли и факторов ее изменения.</w:t>
            </w:r>
          </w:p>
          <w:p w:rsidR="00DB0287" w:rsidRPr="00655A3F" w:rsidRDefault="00A64747" w:rsidP="00A64747">
            <w:pPr>
              <w:spacing w:before="40" w:line="259" w:lineRule="auto"/>
            </w:pPr>
            <w:r w:rsidRPr="00B100C1">
              <w:t>Анализ налога на недвижимость и налога на прибыль. Анализ формирования фондов специального назначения и резервного фонда (выполнение плана, динамики, анализ их движения). Основные факторы формирования фонда накопления и потребления и методики их расчета. Анализ использования фондов, создаваемых за счет прибыли. Анализ социального развития и социальной защищенности коллектива строительной организации.</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DB0287" w:rsidRPr="00A64747" w:rsidRDefault="00A64747" w:rsidP="00002778">
            <w:r>
              <w:rPr>
                <w:spacing w:val="-2"/>
              </w:rPr>
              <w:lastRenderedPageBreak/>
              <w:t>А</w:t>
            </w:r>
            <w:r w:rsidRPr="00A64747">
              <w:rPr>
                <w:spacing w:val="-2"/>
              </w:rPr>
              <w:t xml:space="preserve">нализ ввода в действие мощностей, </w:t>
            </w:r>
            <w:r w:rsidRPr="00A64747">
              <w:t xml:space="preserve">объектов и объемов </w:t>
            </w:r>
            <w:proofErr w:type="spellStart"/>
            <w:proofErr w:type="gramStart"/>
            <w:r w:rsidRPr="00A64747">
              <w:t>строительно</w:t>
            </w:r>
            <w:proofErr w:type="spellEnd"/>
            <w:r w:rsidRPr="00A64747">
              <w:t xml:space="preserve"> - монтажных</w:t>
            </w:r>
            <w:proofErr w:type="gramEnd"/>
            <w:r w:rsidRPr="00A64747">
              <w:t xml:space="preserve"> работ у подрядчика</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A64747" w:rsidRPr="00B100C1" w:rsidRDefault="00A64747" w:rsidP="00A64747">
            <w:pPr>
              <w:shd w:val="clear" w:color="auto" w:fill="FFFFFF"/>
            </w:pPr>
            <w:r w:rsidRPr="00B100C1">
              <w:t>Цель, задачи, объекты и этапы анализа. Источники информации.</w:t>
            </w:r>
          </w:p>
          <w:p w:rsidR="00A64747" w:rsidRPr="00B100C1" w:rsidRDefault="00A64747" w:rsidP="00A64747">
            <w:pPr>
              <w:shd w:val="clear" w:color="auto" w:fill="FFFFFF"/>
            </w:pPr>
            <w:r w:rsidRPr="00B100C1">
              <w:t>Анализ формирования и выполнения производственной программы. Договора подряда. Подрядные (тендерные) торги. Расчеты в строительстве.</w:t>
            </w:r>
          </w:p>
          <w:p w:rsidR="00A64747" w:rsidRPr="00B100C1" w:rsidRDefault="00A64747" w:rsidP="00A64747">
            <w:pPr>
              <w:shd w:val="clear" w:color="auto" w:fill="FFFFFF"/>
            </w:pPr>
            <w:r w:rsidRPr="00B100C1">
              <w:t>Анализ выполнения договорных обязатель</w:t>
            </w:r>
            <w:proofErr w:type="gramStart"/>
            <w:r w:rsidRPr="00B100C1">
              <w:t>ств вв</w:t>
            </w:r>
            <w:proofErr w:type="gramEnd"/>
            <w:r w:rsidRPr="00B100C1">
              <w:t>ода в действие объектов строительства по введенной мощности, стоимости, срокам ввода, качеству. Факторы, влияющие на ввод мощностей и объектов.</w:t>
            </w:r>
          </w:p>
          <w:p w:rsidR="00A64747" w:rsidRPr="00B100C1" w:rsidRDefault="00A64747" w:rsidP="00A64747">
            <w:pPr>
              <w:shd w:val="clear" w:color="auto" w:fill="FFFFFF"/>
            </w:pPr>
            <w:r w:rsidRPr="00B100C1">
              <w:t>Анализ выполнения строительно-монтажных работ по отдельным заказчикам, объектам, отдельным этапом (комплексам), видам работ, выполнение строительно-монтажных работ по генеральному договору, собственными силами и субподрядными организациями. Динамика выполнения объемов строительно-монтажных работ.</w:t>
            </w:r>
          </w:p>
          <w:p w:rsidR="00A64747" w:rsidRPr="00B100C1" w:rsidRDefault="00A64747" w:rsidP="00A64747">
            <w:pPr>
              <w:shd w:val="clear" w:color="auto" w:fill="FFFFFF"/>
            </w:pPr>
            <w:r w:rsidRPr="00B100C1">
              <w:t>Анализ выполнения производственной программы по пусковым и переходящим объектам. Анализ объемов строительно-монтажных работ по источникам финансирования.</w:t>
            </w:r>
          </w:p>
          <w:p w:rsidR="00A64747" w:rsidRPr="00B100C1" w:rsidRDefault="00A64747" w:rsidP="00A64747">
            <w:pPr>
              <w:shd w:val="clear" w:color="auto" w:fill="FFFFFF"/>
            </w:pPr>
            <w:r w:rsidRPr="00B100C1">
              <w:t>Анализ выполнения объемов строительно-монтажных работ по участкам, бригадам и отдельным исполнителям.</w:t>
            </w:r>
          </w:p>
          <w:p w:rsidR="00A64747" w:rsidRPr="00B100C1" w:rsidRDefault="00A64747" w:rsidP="00A64747">
            <w:pPr>
              <w:shd w:val="clear" w:color="auto" w:fill="FFFFFF"/>
            </w:pPr>
            <w:r w:rsidRPr="00B100C1">
              <w:t>Анализ влияния изменения структуры строительно-монтажных работ на объем строительно-монтажных работ и другие экономические показатели.</w:t>
            </w:r>
          </w:p>
          <w:p w:rsidR="00A64747" w:rsidRPr="00B100C1" w:rsidRDefault="00A64747" w:rsidP="00A64747">
            <w:pPr>
              <w:shd w:val="clear" w:color="auto" w:fill="FFFFFF"/>
            </w:pPr>
            <w:r w:rsidRPr="00B100C1">
              <w:t>Анализ незавершенного производства у подрядчика. Основные причины, оказывающие влияние на размер незавершенного производства.</w:t>
            </w:r>
          </w:p>
          <w:p w:rsidR="00A64747" w:rsidRPr="00B100C1" w:rsidRDefault="00A64747" w:rsidP="00A64747">
            <w:pPr>
              <w:shd w:val="clear" w:color="auto" w:fill="FFFFFF"/>
            </w:pPr>
            <w:r w:rsidRPr="00B100C1">
              <w:t>Анализ качества строительства объектов у подрядчика. Основные причины, оказывающие влияние на уровень качества.</w:t>
            </w:r>
          </w:p>
          <w:p w:rsidR="00DB0287" w:rsidRPr="00655A3F" w:rsidRDefault="00A64747" w:rsidP="00A64747">
            <w:pPr>
              <w:spacing w:before="40" w:line="259" w:lineRule="auto"/>
            </w:pPr>
            <w:r w:rsidRPr="00B100C1">
              <w:t>Анализ ритмичности строительного производства. Причины, вызывающие нарушение ритмичности.</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562DBC" w:rsidRPr="00562DBC" w:rsidRDefault="00562DBC" w:rsidP="00562DBC">
            <w:pPr>
              <w:shd w:val="clear" w:color="auto" w:fill="FFFFFF"/>
            </w:pPr>
            <w:r>
              <w:rPr>
                <w:spacing w:val="-1"/>
              </w:rPr>
              <w:t>А</w:t>
            </w:r>
            <w:r w:rsidRPr="00562DBC">
              <w:rPr>
                <w:spacing w:val="-1"/>
              </w:rPr>
              <w:t>нализ затрат на производство и</w:t>
            </w:r>
          </w:p>
          <w:p w:rsidR="00DB0287" w:rsidRPr="00562DBC" w:rsidRDefault="00562DBC" w:rsidP="00562DBC">
            <w:r w:rsidRPr="00562DBC">
              <w:rPr>
                <w:spacing w:val="-1"/>
              </w:rPr>
              <w:t xml:space="preserve">себестоимости </w:t>
            </w:r>
            <w:proofErr w:type="spellStart"/>
            <w:proofErr w:type="gramStart"/>
            <w:r w:rsidRPr="00562DBC">
              <w:rPr>
                <w:spacing w:val="-1"/>
              </w:rPr>
              <w:t>строительно</w:t>
            </w:r>
            <w:proofErr w:type="spellEnd"/>
            <w:r w:rsidRPr="00562DBC">
              <w:rPr>
                <w:spacing w:val="-1"/>
              </w:rPr>
              <w:t xml:space="preserve"> - монтажных</w:t>
            </w:r>
            <w:proofErr w:type="gramEnd"/>
            <w:r w:rsidRPr="00562DBC">
              <w:rPr>
                <w:spacing w:val="-1"/>
              </w:rPr>
              <w:t xml:space="preserve"> </w:t>
            </w:r>
            <w:r w:rsidRPr="00562DBC">
              <w:t>работ</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562DBC" w:rsidRPr="00B100C1" w:rsidRDefault="00562DBC" w:rsidP="00562DBC">
            <w:pPr>
              <w:shd w:val="clear" w:color="auto" w:fill="FFFFFF"/>
            </w:pPr>
            <w:r w:rsidRPr="00B100C1">
              <w:rPr>
                <w:spacing w:val="-1"/>
              </w:rPr>
              <w:t xml:space="preserve">Задачи анализа и источники информации. Анализ состава и структуры затрат </w:t>
            </w:r>
            <w:r w:rsidRPr="00B100C1">
              <w:t>по экономическим элементам.</w:t>
            </w:r>
          </w:p>
          <w:p w:rsidR="00562DBC" w:rsidRPr="00B100C1" w:rsidRDefault="00562DBC" w:rsidP="00562DBC">
            <w:pPr>
              <w:shd w:val="clear" w:color="auto" w:fill="FFFFFF"/>
            </w:pPr>
            <w:r w:rsidRPr="00B100C1">
              <w:t>Система показателей, используемых при анализе себестоимости строительно-монтажных работ, характеристика их экономической сущности.</w:t>
            </w:r>
          </w:p>
          <w:p w:rsidR="00562DBC" w:rsidRPr="00B100C1" w:rsidRDefault="00562DBC" w:rsidP="00562DBC">
            <w:pPr>
              <w:shd w:val="clear" w:color="auto" w:fill="FFFFFF"/>
            </w:pPr>
            <w:r w:rsidRPr="00B100C1">
              <w:t>Анализ себестоимости строительно-монтажных работ в целом по строительной организации и по отдельным объектам.</w:t>
            </w:r>
          </w:p>
          <w:p w:rsidR="00562DBC" w:rsidRPr="00B100C1" w:rsidRDefault="00562DBC" w:rsidP="00562DBC">
            <w:pPr>
              <w:shd w:val="clear" w:color="auto" w:fill="FFFFFF"/>
            </w:pPr>
            <w:r w:rsidRPr="00B100C1">
              <w:t xml:space="preserve">Анализ затрат на рубль строительно-монтажных работ. Методики расчета уровня влияния факторов и изменение </w:t>
            </w:r>
            <w:r w:rsidRPr="00B100C1">
              <w:lastRenderedPageBreak/>
              <w:t>затрат на 1 рубль работ.</w:t>
            </w:r>
          </w:p>
          <w:p w:rsidR="00562DBC" w:rsidRPr="00B100C1" w:rsidRDefault="00562DBC" w:rsidP="00562DBC">
            <w:pPr>
              <w:shd w:val="clear" w:color="auto" w:fill="FFFFFF"/>
            </w:pPr>
            <w:r w:rsidRPr="00B100C1">
              <w:t>Анализ себестоимости строительно-монтажных работ по статьям. Анализ материалов в себестоимости. Анализ расходов по основной заработной плате рабочих. Анализ затрат по эксплуатации строительных машин и механизмов. Анализ накладных расходов. Анализ потерь от брака.</w:t>
            </w:r>
          </w:p>
          <w:p w:rsidR="00562DBC" w:rsidRPr="00B100C1" w:rsidRDefault="00562DBC" w:rsidP="00562DBC">
            <w:pPr>
              <w:shd w:val="clear" w:color="auto" w:fill="FFFFFF"/>
            </w:pPr>
            <w:r w:rsidRPr="00B100C1">
              <w:t>Анализ налогов, включаемых в себестоимость.</w:t>
            </w:r>
          </w:p>
          <w:p w:rsidR="00562DBC" w:rsidRPr="00B100C1" w:rsidRDefault="00562DBC" w:rsidP="00562DBC">
            <w:pPr>
              <w:shd w:val="clear" w:color="auto" w:fill="FFFFFF"/>
            </w:pPr>
            <w:r w:rsidRPr="00B100C1">
              <w:t>Оперативный анализ себестоимости строительно-монтажных работ.</w:t>
            </w:r>
          </w:p>
          <w:p w:rsidR="00DB0287" w:rsidRPr="00655A3F" w:rsidRDefault="00562DBC" w:rsidP="00562DBC">
            <w:pPr>
              <w:spacing w:before="40" w:line="259" w:lineRule="auto"/>
            </w:pPr>
            <w:r w:rsidRPr="00B100C1">
              <w:t>Анализ резервов снижения себестоимости строительно-монтажных работ.</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DB0287" w:rsidRPr="00F51437" w:rsidRDefault="00F51437" w:rsidP="00002778">
            <w:r>
              <w:lastRenderedPageBreak/>
              <w:t>А</w:t>
            </w:r>
            <w:r w:rsidRPr="00F51437">
              <w:t>нализ добавленной стоимости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DB0287" w:rsidRPr="00655A3F" w:rsidRDefault="00F51437" w:rsidP="00002778">
            <w:pPr>
              <w:spacing w:before="40" w:line="259" w:lineRule="auto"/>
            </w:pPr>
            <w:r w:rsidRPr="00B100C1">
              <w:t>Экономическая сущность   и содержание добавленной стоимости. Экономическая добавленная стоимость  организаций промышленности (строительства,  торговли,  транспорта и т.д.)  и ее взаимосвязь с макроэкономическими категориями валовой добавленной стоимости и ВВП. Методика анализа добавленной стоимости на одного работника организации. Методика анализа производительности труда  по добавленной стоимости. Анализ произведенной и реализованной добавленной стоимости</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DB0287" w:rsidRPr="00F51437" w:rsidRDefault="00F51437" w:rsidP="00002778">
            <w:r>
              <w:t>А</w:t>
            </w:r>
            <w:r w:rsidRPr="00F51437">
              <w:t>нализ трудовых ресурсов 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51437" w:rsidRPr="00B100C1" w:rsidRDefault="00F51437" w:rsidP="00F51437">
            <w:pPr>
              <w:shd w:val="clear" w:color="auto" w:fill="FFFFFF"/>
            </w:pPr>
            <w:r w:rsidRPr="00B100C1">
              <w:t>Значение, задачи и основные направления анализа трудовых ресурсов. Источники информации.</w:t>
            </w:r>
          </w:p>
          <w:p w:rsidR="00F51437" w:rsidRPr="00B100C1" w:rsidRDefault="00F51437" w:rsidP="00F51437">
            <w:pPr>
              <w:shd w:val="clear" w:color="auto" w:fill="FFFFFF"/>
            </w:pPr>
            <w:r w:rsidRPr="00B100C1">
              <w:t>Анализ обеспеченности строительных организаций трудовыми ресурсами. Анализ состава, структуры и движение трудовых ресурсов организации. Анализ квалификационного состава рабочих. Расчет влияния отклонений численности рабочих на объем строительно-монтажных работ.</w:t>
            </w:r>
          </w:p>
          <w:p w:rsidR="00F51437" w:rsidRPr="00B100C1" w:rsidRDefault="00F51437" w:rsidP="00F51437">
            <w:pPr>
              <w:shd w:val="clear" w:color="auto" w:fill="FFFFFF"/>
            </w:pPr>
            <w:r w:rsidRPr="00B100C1">
              <w:t>Анализ использования рабочего времени: показатели, методики их расчета, причины потерь и непроизводительных затрат. Расчет влияния отклонений по использованию рабочего времени на объем строительно-монтажных работ.</w:t>
            </w:r>
          </w:p>
          <w:p w:rsidR="00F51437" w:rsidRPr="00B100C1" w:rsidRDefault="00F51437" w:rsidP="00F51437">
            <w:pPr>
              <w:shd w:val="clear" w:color="auto" w:fill="FFFFFF"/>
            </w:pPr>
            <w:r w:rsidRPr="00B100C1">
              <w:t>Анализ показателей производительности труда. Оценка выполнения плана и динамики. Характеристики структурно-логической модели факторной системы среднегодовой выработки одного работающего, рабочего: годовой, дневной, часовой.</w:t>
            </w:r>
          </w:p>
          <w:p w:rsidR="00F51437" w:rsidRPr="00B100C1" w:rsidRDefault="00F51437" w:rsidP="00F51437">
            <w:pPr>
              <w:shd w:val="clear" w:color="auto" w:fill="FFFFFF"/>
            </w:pPr>
            <w:r w:rsidRPr="00B100C1">
              <w:t xml:space="preserve">Расчет </w:t>
            </w:r>
            <w:proofErr w:type="gramStart"/>
            <w:r w:rsidRPr="00B100C1">
              <w:t>влияния изменения показателей производительности труда</w:t>
            </w:r>
            <w:proofErr w:type="gramEnd"/>
            <w:r w:rsidRPr="00B100C1">
              <w:t xml:space="preserve"> по технико-экономическим факторам. Анализ резервов роста производительности труда.</w:t>
            </w:r>
          </w:p>
          <w:p w:rsidR="00DB0287" w:rsidRPr="00655A3F" w:rsidRDefault="00F51437" w:rsidP="00F51437">
            <w:pPr>
              <w:shd w:val="clear" w:color="auto" w:fill="FFFFFF"/>
            </w:pPr>
            <w:r w:rsidRPr="00B100C1">
              <w:t>Обобщение влияния трудовых факторов на объем строительно-монтажных работ.</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A15F6B" w:rsidRPr="00A15F6B" w:rsidRDefault="00A15F6B" w:rsidP="00A15F6B">
            <w:pPr>
              <w:shd w:val="clear" w:color="auto" w:fill="FFFFFF"/>
            </w:pPr>
            <w:r>
              <w:t>А</w:t>
            </w:r>
            <w:r w:rsidRPr="00A15F6B">
              <w:t>нализ фонда заработной платы</w:t>
            </w:r>
          </w:p>
          <w:p w:rsidR="00DB0287" w:rsidRPr="00A15F6B" w:rsidRDefault="00DB0287" w:rsidP="00002778"/>
        </w:tc>
        <w:tc>
          <w:tcPr>
            <w:tcW w:w="6223" w:type="dxa"/>
            <w:tcBorders>
              <w:top w:val="single" w:sz="4" w:space="0" w:color="auto"/>
              <w:left w:val="single" w:sz="4" w:space="0" w:color="auto"/>
              <w:bottom w:val="single" w:sz="4" w:space="0" w:color="auto"/>
              <w:right w:val="single" w:sz="4" w:space="0" w:color="auto"/>
            </w:tcBorders>
            <w:shd w:val="clear" w:color="auto" w:fill="auto"/>
          </w:tcPr>
          <w:p w:rsidR="00A15F6B" w:rsidRPr="00B100C1" w:rsidRDefault="00A15F6B" w:rsidP="00A15F6B">
            <w:pPr>
              <w:shd w:val="clear" w:color="auto" w:fill="FFFFFF"/>
            </w:pPr>
            <w:r w:rsidRPr="00B100C1">
              <w:t>Значение, задачи и источники информации анализа фонда заработной платы.</w:t>
            </w:r>
          </w:p>
          <w:p w:rsidR="00A15F6B" w:rsidRPr="00B100C1" w:rsidRDefault="00A15F6B" w:rsidP="00A15F6B">
            <w:pPr>
              <w:shd w:val="clear" w:color="auto" w:fill="FFFFFF"/>
            </w:pPr>
            <w:r w:rsidRPr="00B100C1">
              <w:t>Анализ состава, структуры и динамики общего фонда заработной платы. Методика расчета факторов его изменения. Анализ фонда заработной платы, включаемого в состав себестоимости строительно-</w:t>
            </w:r>
            <w:r w:rsidRPr="00B100C1">
              <w:lastRenderedPageBreak/>
              <w:t>монтажных работ и начисляемого за счет прибыли.</w:t>
            </w:r>
          </w:p>
          <w:p w:rsidR="00A15F6B" w:rsidRPr="00B100C1" w:rsidRDefault="00A15F6B" w:rsidP="00A15F6B">
            <w:pPr>
              <w:shd w:val="clear" w:color="auto" w:fill="FFFFFF"/>
            </w:pPr>
            <w:r w:rsidRPr="00B100C1">
              <w:t>Анализ использования общего фонда заработной платы.</w:t>
            </w:r>
          </w:p>
          <w:p w:rsidR="00DB0287" w:rsidRPr="00655A3F" w:rsidRDefault="00A15F6B" w:rsidP="00A15F6B">
            <w:pPr>
              <w:spacing w:before="40" w:line="259" w:lineRule="auto"/>
            </w:pPr>
            <w:r w:rsidRPr="00B100C1">
              <w:t>Анализ соотношения темпов роста производительности и средней заработной платы.</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DB0287" w:rsidRPr="00A15F6B" w:rsidRDefault="00A15F6B" w:rsidP="00002778">
            <w:r>
              <w:rPr>
                <w:spacing w:val="-2"/>
              </w:rPr>
              <w:lastRenderedPageBreak/>
              <w:t>А</w:t>
            </w:r>
            <w:r w:rsidRPr="00A15F6B">
              <w:rPr>
                <w:spacing w:val="-2"/>
              </w:rPr>
              <w:t xml:space="preserve">нализ основных средств и нематериальных </w:t>
            </w:r>
            <w:r w:rsidRPr="00A15F6B">
              <w:t>активов строительной организации</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A15F6B" w:rsidRPr="00B100C1" w:rsidRDefault="00A15F6B" w:rsidP="00A15F6B">
            <w:pPr>
              <w:shd w:val="clear" w:color="auto" w:fill="FFFFFF"/>
            </w:pPr>
            <w:r w:rsidRPr="00B100C1">
              <w:t>Задачи анализа и источники информации.</w:t>
            </w:r>
          </w:p>
          <w:p w:rsidR="00A15F6B" w:rsidRPr="00B100C1" w:rsidRDefault="00A15F6B" w:rsidP="00A15F6B">
            <w:pPr>
              <w:shd w:val="clear" w:color="auto" w:fill="FFFFFF"/>
            </w:pPr>
            <w:r w:rsidRPr="00B100C1">
              <w:t>Анализ состояния, динамики и структуры основных средств и нематериальных активов. Анализ технического состояния, ввода в действие, выполнения плана ремонта основных средств.</w:t>
            </w:r>
          </w:p>
          <w:p w:rsidR="00A15F6B" w:rsidRPr="00B100C1" w:rsidRDefault="00A15F6B" w:rsidP="00A15F6B">
            <w:pPr>
              <w:shd w:val="clear" w:color="auto" w:fill="FFFFFF"/>
            </w:pPr>
            <w:r w:rsidRPr="00B100C1">
              <w:t>Возрастной состав строительных машин и механизмов.</w:t>
            </w:r>
          </w:p>
          <w:p w:rsidR="00A15F6B" w:rsidRPr="00B100C1" w:rsidRDefault="00A15F6B" w:rsidP="00A15F6B">
            <w:pPr>
              <w:shd w:val="clear" w:color="auto" w:fill="FFFFFF"/>
            </w:pPr>
            <w:r w:rsidRPr="00B100C1">
              <w:t>Анализ арендованных основных средств.</w:t>
            </w:r>
          </w:p>
          <w:p w:rsidR="00A15F6B" w:rsidRPr="00B100C1" w:rsidRDefault="00A15F6B" w:rsidP="00A15F6B">
            <w:pPr>
              <w:shd w:val="clear" w:color="auto" w:fill="FFFFFF"/>
            </w:pPr>
            <w:r w:rsidRPr="00B100C1">
              <w:t>Анализ эффективности использования основных средств. Показатели эффективности и их характеристика. Анализ динамики показателей эффективности. Характеристика структурно-логической модели факторной системы фондоотдачи. Расчет факторов изменения фондоотдачи.</w:t>
            </w:r>
          </w:p>
          <w:p w:rsidR="00A15F6B" w:rsidRPr="00B100C1" w:rsidRDefault="00A15F6B" w:rsidP="00A15F6B">
            <w:pPr>
              <w:shd w:val="clear" w:color="auto" w:fill="FFFFFF"/>
            </w:pPr>
            <w:r w:rsidRPr="00B100C1">
              <w:t>Анализ использования строительной техники по времени и мощности. Анализ уровня механизации строительно-монтажных работ.</w:t>
            </w:r>
          </w:p>
          <w:p w:rsidR="00DB0287" w:rsidRPr="00655A3F" w:rsidRDefault="00A15F6B" w:rsidP="00A15F6B">
            <w:pPr>
              <w:shd w:val="clear" w:color="auto" w:fill="FFFFFF"/>
            </w:pPr>
            <w:r w:rsidRPr="00B100C1">
              <w:t>Обобщение результатов анализа основных средств и их влияние на изменение объема строительно-монтажных работ. Анализ наличия, состава, состояния и использования нематериальных активов.</w:t>
            </w:r>
          </w:p>
        </w:tc>
      </w:tr>
      <w:tr w:rsidR="00DB0287" w:rsidRPr="00655A3F" w:rsidTr="00DB0287">
        <w:tc>
          <w:tcPr>
            <w:tcW w:w="3348" w:type="dxa"/>
            <w:tcBorders>
              <w:top w:val="single" w:sz="4" w:space="0" w:color="auto"/>
              <w:left w:val="single" w:sz="4" w:space="0" w:color="auto"/>
              <w:bottom w:val="single" w:sz="4" w:space="0" w:color="auto"/>
              <w:right w:val="single" w:sz="4" w:space="0" w:color="auto"/>
            </w:tcBorders>
            <w:shd w:val="clear" w:color="auto" w:fill="auto"/>
          </w:tcPr>
          <w:p w:rsidR="00DB0287" w:rsidRPr="00A15F6B" w:rsidRDefault="00A15F6B" w:rsidP="00002778">
            <w:r>
              <w:rPr>
                <w:spacing w:val="-2"/>
              </w:rPr>
              <w:t>А</w:t>
            </w:r>
            <w:r w:rsidRPr="00A15F6B">
              <w:rPr>
                <w:spacing w:val="-2"/>
              </w:rPr>
              <w:t xml:space="preserve">нализ материально-технического обеспечения, </w:t>
            </w:r>
            <w:r w:rsidRPr="00A15F6B">
              <w:t>комплектации и использования материалов в строительстве</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A15F6B" w:rsidRPr="00B100C1" w:rsidRDefault="00A15F6B" w:rsidP="00A15F6B">
            <w:pPr>
              <w:shd w:val="clear" w:color="auto" w:fill="FFFFFF"/>
            </w:pPr>
            <w:r w:rsidRPr="00B100C1">
              <w:t>Цель, задачи, значение и содержание анализа материальных ресурсов строительной организации. Источники информации для анализа. Оценка потребности строительной организации в материальных ресурсах, согласованности планов производства и материально-технического обеспечения их выполнения.</w:t>
            </w:r>
          </w:p>
          <w:p w:rsidR="00A15F6B" w:rsidRPr="00B100C1" w:rsidRDefault="00A15F6B" w:rsidP="00A15F6B">
            <w:pPr>
              <w:shd w:val="clear" w:color="auto" w:fill="FFFFFF"/>
            </w:pPr>
            <w:r w:rsidRPr="00B100C1">
              <w:t>Анализ выполнения договорных обязательств на поставку материальных ресурсов. Аналитическая оценка ритмичности и равномерности поставок материалов и топливно-энергетических ресурсов.</w:t>
            </w:r>
          </w:p>
          <w:p w:rsidR="00A15F6B" w:rsidRPr="00B100C1" w:rsidRDefault="00A15F6B" w:rsidP="00A15F6B">
            <w:pPr>
              <w:shd w:val="clear" w:color="auto" w:fill="FFFFFF"/>
            </w:pPr>
            <w:r w:rsidRPr="00B100C1">
              <w:t>Анализ обеспеченности строительных объектов материалами, конструкциями и деталями. Анализ комплектации объектов строительными материалами.</w:t>
            </w:r>
          </w:p>
          <w:p w:rsidR="00A15F6B" w:rsidRPr="00B100C1" w:rsidRDefault="00A15F6B" w:rsidP="00A15F6B">
            <w:pPr>
              <w:shd w:val="clear" w:color="auto" w:fill="FFFFFF"/>
            </w:pPr>
            <w:r w:rsidRPr="00B100C1">
              <w:t>Анализ работы подсобных промышленных произво</w:t>
            </w:r>
            <w:proofErr w:type="gramStart"/>
            <w:r w:rsidRPr="00B100C1">
              <w:t>дств стр</w:t>
            </w:r>
            <w:proofErr w:type="gramEnd"/>
            <w:r w:rsidRPr="00B100C1">
              <w:t>оительных организаций по обеспечению материалами строительных объектов и повышению их заводской готовности.</w:t>
            </w:r>
          </w:p>
          <w:p w:rsidR="00A15F6B" w:rsidRPr="00B100C1" w:rsidRDefault="00A15F6B" w:rsidP="00A15F6B">
            <w:pPr>
              <w:shd w:val="clear" w:color="auto" w:fill="FFFFFF"/>
            </w:pPr>
            <w:r w:rsidRPr="00B100C1">
              <w:t xml:space="preserve">Анализ использования строительных материалов в производстве. Анализ использования топливо - энергетических ресурсов. Система показателей, характеризующих эффективность их использования. Обобщающие и частные показатели эффективности использования материалов в производстве, характеристика их экономической сущности и методика расчета. Модели факторных систем </w:t>
            </w:r>
            <w:proofErr w:type="spellStart"/>
            <w:r w:rsidRPr="00B100C1">
              <w:t>материалоотдачи</w:t>
            </w:r>
            <w:proofErr w:type="spellEnd"/>
            <w:r w:rsidRPr="00B100C1">
              <w:t xml:space="preserve"> и материалоемкости. Расчет факторов изменения </w:t>
            </w:r>
            <w:proofErr w:type="spellStart"/>
            <w:r w:rsidRPr="00B100C1">
              <w:t>материалоотдачи</w:t>
            </w:r>
            <w:proofErr w:type="spellEnd"/>
            <w:r w:rsidRPr="00B100C1">
              <w:t xml:space="preserve"> и материалоемкости.</w:t>
            </w:r>
          </w:p>
          <w:p w:rsidR="00A15F6B" w:rsidRPr="00B100C1" w:rsidRDefault="00A15F6B" w:rsidP="00A15F6B">
            <w:pPr>
              <w:shd w:val="clear" w:color="auto" w:fill="FFFFFF"/>
            </w:pPr>
            <w:r w:rsidRPr="00B100C1">
              <w:t>Особенности анализа в управлениях производственно-технологической комплектации. Анализ издержек производственно-технологической комплектации.</w:t>
            </w:r>
          </w:p>
          <w:p w:rsidR="00DB0287" w:rsidRPr="00655A3F" w:rsidRDefault="00A15F6B" w:rsidP="00A15F6B">
            <w:pPr>
              <w:spacing w:before="40" w:line="259" w:lineRule="auto"/>
            </w:pPr>
            <w:r w:rsidRPr="00B100C1">
              <w:lastRenderedPageBreak/>
              <w:t xml:space="preserve">Анализ </w:t>
            </w:r>
            <w:proofErr w:type="gramStart"/>
            <w:r w:rsidRPr="00B100C1">
              <w:t>резервов повышения эффективности использования материальных ресурсов</w:t>
            </w:r>
            <w:proofErr w:type="gramEnd"/>
            <w:r w:rsidRPr="00B100C1">
              <w:t xml:space="preserve"> в строительстве.</w:t>
            </w:r>
          </w:p>
        </w:tc>
      </w:tr>
    </w:tbl>
    <w:p w:rsidR="00843C6E" w:rsidRDefault="00843C6E"/>
    <w:sectPr w:rsidR="00843C6E" w:rsidSect="00255803">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8C" w:rsidRDefault="0021468C" w:rsidP="0070605E">
      <w:r>
        <w:separator/>
      </w:r>
    </w:p>
  </w:endnote>
  <w:endnote w:type="continuationSeparator" w:id="0">
    <w:p w:rsidR="0021468C" w:rsidRDefault="0021468C" w:rsidP="00706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5E" w:rsidRDefault="0070605E">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5E" w:rsidRDefault="0070605E">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5E" w:rsidRDefault="0070605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8C" w:rsidRDefault="0021468C" w:rsidP="0070605E">
      <w:r>
        <w:separator/>
      </w:r>
    </w:p>
  </w:footnote>
  <w:footnote w:type="continuationSeparator" w:id="0">
    <w:p w:rsidR="0021468C" w:rsidRDefault="0021468C" w:rsidP="00706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5E" w:rsidRDefault="0070605E">
    <w:pPr>
      <w:pStyle w:val="a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4188" o:spid="_x0000_s2050" type="#_x0000_t136" style="position:absolute;margin-left:0;margin-top:0;width:632.4pt;height:46.8pt;rotation:315;z-index:-251654144;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5E" w:rsidRDefault="0070605E">
    <w:pPr>
      <w:pStyle w:val="a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4189" o:spid="_x0000_s2051" type="#_x0000_t136" style="position:absolute;margin-left:0;margin-top:0;width:632.4pt;height:46.8pt;rotation:315;z-index:-251652096;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5E" w:rsidRDefault="0070605E">
    <w:pPr>
      <w:pStyle w:val="af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24187" o:spid="_x0000_s2049" type="#_x0000_t136" style="position:absolute;margin-left:0;margin-top:0;width:632.4pt;height:46.8pt;rotation:315;z-index:-251656192;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32858"/>
    <w:rsid w:val="0001028F"/>
    <w:rsid w:val="000509CB"/>
    <w:rsid w:val="0021468C"/>
    <w:rsid w:val="002204B5"/>
    <w:rsid w:val="00255803"/>
    <w:rsid w:val="00297E34"/>
    <w:rsid w:val="002F04E7"/>
    <w:rsid w:val="0039516B"/>
    <w:rsid w:val="004C2177"/>
    <w:rsid w:val="00562DBC"/>
    <w:rsid w:val="00594B16"/>
    <w:rsid w:val="00613A86"/>
    <w:rsid w:val="006301D0"/>
    <w:rsid w:val="0070605E"/>
    <w:rsid w:val="007154FB"/>
    <w:rsid w:val="00723D98"/>
    <w:rsid w:val="0078200D"/>
    <w:rsid w:val="00803FF7"/>
    <w:rsid w:val="00843C6E"/>
    <w:rsid w:val="00855378"/>
    <w:rsid w:val="00897633"/>
    <w:rsid w:val="008A49B2"/>
    <w:rsid w:val="008A5C8D"/>
    <w:rsid w:val="00917F7D"/>
    <w:rsid w:val="00997F45"/>
    <w:rsid w:val="00A06594"/>
    <w:rsid w:val="00A15F6B"/>
    <w:rsid w:val="00A64747"/>
    <w:rsid w:val="00C32858"/>
    <w:rsid w:val="00C85CDD"/>
    <w:rsid w:val="00D800ED"/>
    <w:rsid w:val="00DB0287"/>
    <w:rsid w:val="00DB534F"/>
    <w:rsid w:val="00E6307B"/>
    <w:rsid w:val="00F51437"/>
    <w:rsid w:val="00FA4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322" w:line="317" w:lineRule="exact"/>
        <w:ind w:lef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87"/>
    <w:pPr>
      <w:spacing w:before="0" w:line="240" w:lineRule="auto"/>
      <w:ind w:left="0" w:firstLine="0"/>
      <w:jc w:val="left"/>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2204B5"/>
    <w:pPr>
      <w:keepNext/>
      <w:keepLines/>
      <w:spacing w:before="480" w:line="317" w:lineRule="exact"/>
      <w:ind w:left="6" w:firstLine="731"/>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2204B5"/>
    <w:pPr>
      <w:keepNext/>
      <w:keepLines/>
      <w:spacing w:before="200" w:line="317" w:lineRule="exact"/>
      <w:ind w:left="6" w:firstLine="731"/>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2204B5"/>
    <w:pPr>
      <w:keepNext/>
      <w:keepLines/>
      <w:spacing w:before="200" w:line="317" w:lineRule="exact"/>
      <w:ind w:left="6" w:firstLine="731"/>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2204B5"/>
    <w:pPr>
      <w:keepNext/>
      <w:keepLines/>
      <w:spacing w:before="200" w:line="317" w:lineRule="exact"/>
      <w:ind w:left="6" w:firstLine="731"/>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2204B5"/>
    <w:pPr>
      <w:keepNext/>
      <w:keepLines/>
      <w:spacing w:before="200" w:line="317" w:lineRule="exact"/>
      <w:ind w:left="6" w:firstLine="731"/>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2204B5"/>
    <w:pPr>
      <w:keepNext/>
      <w:keepLines/>
      <w:spacing w:before="200" w:line="317" w:lineRule="exact"/>
      <w:ind w:left="6" w:firstLine="731"/>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2204B5"/>
    <w:pPr>
      <w:keepNext/>
      <w:keepLines/>
      <w:spacing w:before="200" w:line="317" w:lineRule="exact"/>
      <w:ind w:left="6" w:firstLine="731"/>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2204B5"/>
    <w:pPr>
      <w:keepNext/>
      <w:keepLines/>
      <w:spacing w:before="200" w:line="317" w:lineRule="exact"/>
      <w:ind w:left="6" w:firstLine="731"/>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2204B5"/>
    <w:pPr>
      <w:keepNext/>
      <w:keepLines/>
      <w:spacing w:before="200" w:line="317" w:lineRule="exact"/>
      <w:ind w:left="6" w:firstLine="731"/>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4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4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4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04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204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204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04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204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204B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204B5"/>
    <w:pPr>
      <w:spacing w:before="322"/>
      <w:ind w:left="6" w:firstLine="731"/>
      <w:jc w:val="both"/>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2204B5"/>
    <w:pPr>
      <w:pBdr>
        <w:bottom w:val="single" w:sz="8" w:space="4" w:color="4F81BD" w:themeColor="accent1"/>
      </w:pBdr>
      <w:spacing w:before="322" w:after="300"/>
      <w:ind w:left="6" w:firstLine="731"/>
      <w:contextualSpacing/>
      <w:jc w:val="both"/>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2204B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204B5"/>
    <w:pPr>
      <w:numPr>
        <w:ilvl w:val="1"/>
      </w:numPr>
      <w:spacing w:before="322" w:line="317" w:lineRule="exact"/>
      <w:ind w:left="6" w:firstLine="731"/>
      <w:jc w:val="both"/>
    </w:pPr>
    <w:rPr>
      <w:rFonts w:asciiTheme="majorHAnsi" w:eastAsiaTheme="majorEastAsia" w:hAnsiTheme="majorHAnsi" w:cstheme="majorBidi"/>
      <w:i/>
      <w:iCs/>
      <w:color w:val="4F81BD" w:themeColor="accent1"/>
      <w:spacing w:val="15"/>
      <w:lang w:val="en-US" w:eastAsia="en-US" w:bidi="en-US"/>
    </w:rPr>
  </w:style>
  <w:style w:type="character" w:customStyle="1" w:styleId="a7">
    <w:name w:val="Подзаголовок Знак"/>
    <w:basedOn w:val="a0"/>
    <w:link w:val="a6"/>
    <w:uiPriority w:val="11"/>
    <w:rsid w:val="002204B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204B5"/>
    <w:rPr>
      <w:b/>
      <w:bCs/>
    </w:rPr>
  </w:style>
  <w:style w:type="character" w:styleId="a9">
    <w:name w:val="Emphasis"/>
    <w:basedOn w:val="a0"/>
    <w:uiPriority w:val="20"/>
    <w:qFormat/>
    <w:rsid w:val="002204B5"/>
    <w:rPr>
      <w:i/>
      <w:iCs/>
    </w:rPr>
  </w:style>
  <w:style w:type="paragraph" w:styleId="aa">
    <w:name w:val="No Spacing"/>
    <w:uiPriority w:val="1"/>
    <w:qFormat/>
    <w:rsid w:val="002204B5"/>
    <w:pPr>
      <w:spacing w:line="240" w:lineRule="auto"/>
    </w:pPr>
  </w:style>
  <w:style w:type="paragraph" w:styleId="ab">
    <w:name w:val="List Paragraph"/>
    <w:basedOn w:val="a"/>
    <w:uiPriority w:val="34"/>
    <w:qFormat/>
    <w:rsid w:val="002204B5"/>
    <w:pPr>
      <w:spacing w:before="322" w:line="317" w:lineRule="exact"/>
      <w:ind w:left="720" w:firstLine="731"/>
      <w:contextualSpacing/>
      <w:jc w:val="both"/>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2204B5"/>
    <w:pPr>
      <w:spacing w:before="322" w:line="317" w:lineRule="exact"/>
      <w:ind w:left="6" w:firstLine="731"/>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2204B5"/>
    <w:rPr>
      <w:i/>
      <w:iCs/>
      <w:color w:val="000000" w:themeColor="text1"/>
    </w:rPr>
  </w:style>
  <w:style w:type="paragraph" w:styleId="ac">
    <w:name w:val="Intense Quote"/>
    <w:basedOn w:val="a"/>
    <w:next w:val="a"/>
    <w:link w:val="ad"/>
    <w:uiPriority w:val="30"/>
    <w:qFormat/>
    <w:rsid w:val="002204B5"/>
    <w:pPr>
      <w:pBdr>
        <w:bottom w:val="single" w:sz="4" w:space="4" w:color="4F81BD" w:themeColor="accent1"/>
      </w:pBdr>
      <w:spacing w:before="200" w:after="280" w:line="317" w:lineRule="exact"/>
      <w:ind w:left="936" w:right="936" w:firstLine="731"/>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2204B5"/>
    <w:rPr>
      <w:b/>
      <w:bCs/>
      <w:i/>
      <w:iCs/>
      <w:color w:val="4F81BD" w:themeColor="accent1"/>
    </w:rPr>
  </w:style>
  <w:style w:type="character" w:styleId="ae">
    <w:name w:val="Subtle Emphasis"/>
    <w:basedOn w:val="a0"/>
    <w:uiPriority w:val="19"/>
    <w:qFormat/>
    <w:rsid w:val="002204B5"/>
    <w:rPr>
      <w:i/>
      <w:iCs/>
      <w:color w:val="808080" w:themeColor="text1" w:themeTint="7F"/>
    </w:rPr>
  </w:style>
  <w:style w:type="character" w:styleId="af">
    <w:name w:val="Intense Emphasis"/>
    <w:basedOn w:val="a0"/>
    <w:uiPriority w:val="21"/>
    <w:qFormat/>
    <w:rsid w:val="002204B5"/>
    <w:rPr>
      <w:b/>
      <w:bCs/>
      <w:i/>
      <w:iCs/>
      <w:color w:val="4F81BD" w:themeColor="accent1"/>
    </w:rPr>
  </w:style>
  <w:style w:type="character" w:styleId="af0">
    <w:name w:val="Subtle Reference"/>
    <w:basedOn w:val="a0"/>
    <w:uiPriority w:val="31"/>
    <w:qFormat/>
    <w:rsid w:val="002204B5"/>
    <w:rPr>
      <w:smallCaps/>
      <w:color w:val="C0504D" w:themeColor="accent2"/>
      <w:u w:val="single"/>
    </w:rPr>
  </w:style>
  <w:style w:type="character" w:styleId="af1">
    <w:name w:val="Intense Reference"/>
    <w:basedOn w:val="a0"/>
    <w:uiPriority w:val="32"/>
    <w:qFormat/>
    <w:rsid w:val="002204B5"/>
    <w:rPr>
      <w:b/>
      <w:bCs/>
      <w:smallCaps/>
      <w:color w:val="C0504D" w:themeColor="accent2"/>
      <w:spacing w:val="5"/>
      <w:u w:val="single"/>
    </w:rPr>
  </w:style>
  <w:style w:type="character" w:styleId="af2">
    <w:name w:val="Book Title"/>
    <w:basedOn w:val="a0"/>
    <w:uiPriority w:val="33"/>
    <w:qFormat/>
    <w:rsid w:val="002204B5"/>
    <w:rPr>
      <w:b/>
      <w:bCs/>
      <w:smallCaps/>
      <w:spacing w:val="5"/>
    </w:rPr>
  </w:style>
  <w:style w:type="paragraph" w:styleId="af3">
    <w:name w:val="TOC Heading"/>
    <w:basedOn w:val="1"/>
    <w:next w:val="a"/>
    <w:uiPriority w:val="39"/>
    <w:semiHidden/>
    <w:unhideWhenUsed/>
    <w:qFormat/>
    <w:rsid w:val="002204B5"/>
    <w:pPr>
      <w:outlineLvl w:val="9"/>
    </w:pPr>
  </w:style>
  <w:style w:type="paragraph" w:styleId="af4">
    <w:name w:val="header"/>
    <w:basedOn w:val="a"/>
    <w:link w:val="af5"/>
    <w:uiPriority w:val="99"/>
    <w:semiHidden/>
    <w:unhideWhenUsed/>
    <w:rsid w:val="0070605E"/>
    <w:pPr>
      <w:tabs>
        <w:tab w:val="center" w:pos="4677"/>
        <w:tab w:val="right" w:pos="9355"/>
      </w:tabs>
    </w:pPr>
  </w:style>
  <w:style w:type="character" w:customStyle="1" w:styleId="af5">
    <w:name w:val="Верхний колонтитул Знак"/>
    <w:basedOn w:val="a0"/>
    <w:link w:val="af4"/>
    <w:uiPriority w:val="99"/>
    <w:semiHidden/>
    <w:rsid w:val="0070605E"/>
    <w:rPr>
      <w:rFonts w:ascii="Times New Roman" w:eastAsia="Times New Roman" w:hAnsi="Times New Roman" w:cs="Times New Roman"/>
      <w:sz w:val="24"/>
      <w:szCs w:val="24"/>
      <w:lang w:val="ru-RU" w:eastAsia="ru-RU" w:bidi="ar-SA"/>
    </w:rPr>
  </w:style>
  <w:style w:type="paragraph" w:styleId="af6">
    <w:name w:val="footer"/>
    <w:basedOn w:val="a"/>
    <w:link w:val="af7"/>
    <w:uiPriority w:val="99"/>
    <w:semiHidden/>
    <w:unhideWhenUsed/>
    <w:rsid w:val="0070605E"/>
    <w:pPr>
      <w:tabs>
        <w:tab w:val="center" w:pos="4677"/>
        <w:tab w:val="right" w:pos="9355"/>
      </w:tabs>
    </w:pPr>
  </w:style>
  <w:style w:type="character" w:customStyle="1" w:styleId="af7">
    <w:name w:val="Нижний колонтитул Знак"/>
    <w:basedOn w:val="a0"/>
    <w:link w:val="af6"/>
    <w:uiPriority w:val="99"/>
    <w:semiHidden/>
    <w:rsid w:val="0070605E"/>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RD GROUP</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TEST</dc:creator>
  <cp:keywords/>
  <dc:description/>
  <cp:lastModifiedBy>x</cp:lastModifiedBy>
  <cp:revision>14</cp:revision>
  <dcterms:created xsi:type="dcterms:W3CDTF">2014-11-27T16:04:00Z</dcterms:created>
  <dcterms:modified xsi:type="dcterms:W3CDTF">2015-01-28T13:34:00Z</dcterms:modified>
</cp:coreProperties>
</file>