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5B" w:rsidRPr="00DC6D64" w:rsidRDefault="0055795B" w:rsidP="00557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РЕФЕРАТОВ</w:t>
      </w:r>
      <w:r w:rsidRPr="00DC6D64">
        <w:rPr>
          <w:b/>
          <w:sz w:val="24"/>
          <w:szCs w:val="24"/>
        </w:rPr>
        <w:t xml:space="preserve"> по дисциплине</w:t>
      </w:r>
    </w:p>
    <w:p w:rsidR="0055795B" w:rsidRPr="00DC6D64" w:rsidRDefault="0055795B" w:rsidP="0055795B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 xml:space="preserve">«Бухгалтерский </w:t>
      </w:r>
      <w:r w:rsidR="00F27869">
        <w:rPr>
          <w:b/>
          <w:sz w:val="24"/>
          <w:szCs w:val="24"/>
        </w:rPr>
        <w:t xml:space="preserve">финансовый </w:t>
      </w:r>
      <w:r w:rsidRPr="00DC6D64">
        <w:rPr>
          <w:b/>
          <w:sz w:val="24"/>
          <w:szCs w:val="24"/>
        </w:rPr>
        <w:t xml:space="preserve">учет </w:t>
      </w:r>
      <w:bookmarkStart w:id="0" w:name="_GoBack"/>
      <w:bookmarkEnd w:id="0"/>
      <w:r w:rsidRPr="00DC6D64">
        <w:rPr>
          <w:b/>
          <w:sz w:val="24"/>
          <w:szCs w:val="24"/>
        </w:rPr>
        <w:t xml:space="preserve">в строительстве» для студентов </w:t>
      </w:r>
      <w:r>
        <w:rPr>
          <w:b/>
          <w:sz w:val="24"/>
          <w:szCs w:val="24"/>
        </w:rPr>
        <w:t xml:space="preserve">дневной и </w:t>
      </w:r>
      <w:r w:rsidRPr="00DC6D64">
        <w:rPr>
          <w:b/>
          <w:sz w:val="24"/>
          <w:szCs w:val="24"/>
        </w:rPr>
        <w:t>заочной формы обучения, специализация «Бухгалтерский учет, анализ и аудит в строительстве»</w:t>
      </w:r>
    </w:p>
    <w:p w:rsidR="0055795B" w:rsidRPr="00D12E16" w:rsidRDefault="0055795B" w:rsidP="0055795B">
      <w:pPr>
        <w:jc w:val="both"/>
        <w:rPr>
          <w:sz w:val="24"/>
          <w:szCs w:val="24"/>
        </w:rPr>
      </w:pPr>
    </w:p>
    <w:tbl>
      <w:tblPr>
        <w:tblW w:w="10808" w:type="dxa"/>
        <w:tblLayout w:type="fixed"/>
        <w:tblLook w:val="01E0"/>
      </w:tblPr>
      <w:tblGrid>
        <w:gridCol w:w="10808"/>
      </w:tblGrid>
      <w:tr w:rsidR="0055795B" w:rsidRPr="00D12E16" w:rsidTr="00277BB3">
        <w:trPr>
          <w:trHeight w:val="8815"/>
        </w:trPr>
        <w:tc>
          <w:tcPr>
            <w:tcW w:w="10808" w:type="dxa"/>
          </w:tcPr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направления совершенствования бухгалтерского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строительных организаций.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основных средств и задачи их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основных средств и ее роль в организации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и учет </w:t>
            </w:r>
            <w:r w:rsidRPr="00D12E16">
              <w:rPr>
                <w:sz w:val="24"/>
                <w:szCs w:val="24"/>
              </w:rPr>
              <w:t xml:space="preserve"> основных средств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основных средств и отражение ее результатов в учете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Переоценка основных средств и отражение в бухгалтерском учете и отчетности ее результатов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основных средств, сданных на условиях текущей (краткосрочной) аренды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долгосрочной аренде основных средств у арендатора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 арендодателя переданных объектов основных средств в долгосрочную аренду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амортизационных отчислений в условиях аренды и лизинга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 операций у лизингодателя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операций у лизингополучателя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Бухгалтерская и статистическая отчетность по основным средствам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инвестиций, их классификация и задачи у 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строительные работы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не увеличивающих стоимости основных средств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законченных строительством объектов и определение их учетной стоимости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учет затрат по законченным капитальным вложениям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у заказчика при строительстве временных титульных зданий и сооружений подрядным способом при их передаче в пользование подрядной организации.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строительстве временных зданий и сооружений подрядной организацией за счет средств полученных от заказчика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незавершенных капитальных вложений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поступления нематериальных активов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нематериальных активов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нематериальных активов.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производственных запасов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производственных запасов в бухгалтерском учете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в бухгалтерии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транспортно-заготовительных расходов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налога на добавленную стоимость по счетам поставщиков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поставщиками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gramStart"/>
            <w:r w:rsidRPr="00D12E16">
              <w:rPr>
                <w:sz w:val="24"/>
                <w:szCs w:val="24"/>
              </w:rPr>
              <w:t>контроль за</w:t>
            </w:r>
            <w:proofErr w:type="gramEnd"/>
            <w:r w:rsidRPr="00D12E16">
              <w:rPr>
                <w:sz w:val="24"/>
                <w:szCs w:val="24"/>
              </w:rPr>
              <w:t xml:space="preserve"> использованием материалов в строительном производстве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давальческих материалов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металлолома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хранение драгоценных металлов и драгоценных камней, содержащихся в оборудовании и ломе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горюче-смазочных материалов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материальным ресурсам.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и системы оплаты труда и их применение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состав фонда заработной платы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начисленной заработной платы по кодам производственных затрат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удержаний и вычетов из заработной платы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2E16">
              <w:rPr>
                <w:sz w:val="24"/>
                <w:szCs w:val="24"/>
              </w:rPr>
              <w:t>Отчетность по труду и заработной плате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Накладные расходы, их состав и задачи учета.</w:t>
            </w:r>
          </w:p>
          <w:p w:rsidR="0055795B" w:rsidRPr="0055795B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55795B">
              <w:rPr>
                <w:color w:val="000000"/>
                <w:sz w:val="24"/>
                <w:szCs w:val="24"/>
              </w:rPr>
              <w:t xml:space="preserve"> Методы распределения накладных расходов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затрат, включаемых в себестоимость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 затрат включаемых в себестоимость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Сводный учет затрат на производство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выполненных объемов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финансовых результатов от сдачи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расчетов субподрядных организаций с генеральными подрядными организациями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Отчетность о выполнении подрядных работ.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посредством векселей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расчетном (текущем) счете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специальных счетах в банках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в пути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отложенных налоговых активов и отложенных налоговых обязательств.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учредителями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разными дебиторами и кредиторами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расчетных операций, основанных на уступке требования. Учет </w:t>
            </w:r>
            <w:proofErr w:type="spellStart"/>
            <w:r w:rsidRPr="00D12E16">
              <w:rPr>
                <w:sz w:val="24"/>
                <w:szCs w:val="24"/>
              </w:rPr>
              <w:t>взаимозачетных</w:t>
            </w:r>
            <w:proofErr w:type="spellEnd"/>
            <w:r w:rsidRPr="00D12E16">
              <w:rPr>
                <w:sz w:val="24"/>
                <w:szCs w:val="24"/>
              </w:rPr>
              <w:t xml:space="preserve">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понятия и общие принципы учета валютных ценностей и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валютному счету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покупке иностранной валюты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кредитных операций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кредитов и займов в иностранной валюте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налоговому кредиту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вложения, их виды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Внешнеэкономическая деятельность, ее объекты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активов, предназначенных для реализации.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резервного фонда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добавочного фонда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на погашение сомнительных долгов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средств целевого финансирования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налоговых льгот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результаты их состав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финансам.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состав бухгалтерской отчетности и основные требования, предъявляемые к ней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и другие подготовительные работы по составлению баланса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бухгалтерского баланса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отчета о прибылях и убытках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об изменении капитала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 движении денежных средств.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имущества и обязательств на </w:t>
            </w:r>
            <w:proofErr w:type="spellStart"/>
            <w:r w:rsidRPr="00D12E16">
              <w:rPr>
                <w:sz w:val="24"/>
                <w:szCs w:val="24"/>
              </w:rPr>
              <w:t>забалансовых</w:t>
            </w:r>
            <w:proofErr w:type="spellEnd"/>
            <w:r w:rsidRPr="00D12E16">
              <w:rPr>
                <w:sz w:val="24"/>
                <w:szCs w:val="24"/>
              </w:rPr>
              <w:t xml:space="preserve"> счетах</w:t>
            </w:r>
          </w:p>
        </w:tc>
      </w:tr>
    </w:tbl>
    <w:p w:rsidR="0055795B" w:rsidRPr="00D12E16" w:rsidRDefault="0055795B" w:rsidP="0055795B">
      <w:pPr>
        <w:jc w:val="both"/>
        <w:rPr>
          <w:sz w:val="24"/>
          <w:szCs w:val="24"/>
        </w:rPr>
      </w:pPr>
    </w:p>
    <w:p w:rsidR="00843C6E" w:rsidRDefault="00843C6E"/>
    <w:sectPr w:rsidR="00843C6E" w:rsidSect="00D1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E4" w:rsidRDefault="00F15BE4" w:rsidP="008439C8">
      <w:r>
        <w:separator/>
      </w:r>
    </w:p>
  </w:endnote>
  <w:endnote w:type="continuationSeparator" w:id="0">
    <w:p w:rsidR="00F15BE4" w:rsidRDefault="00F15BE4" w:rsidP="0084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E4" w:rsidRDefault="00F15BE4" w:rsidP="008439C8">
      <w:r>
        <w:separator/>
      </w:r>
    </w:p>
  </w:footnote>
  <w:footnote w:type="continuationSeparator" w:id="0">
    <w:p w:rsidR="00F15BE4" w:rsidRDefault="00F15BE4" w:rsidP="0084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0063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0064" o:spid="_x0000_s2051" type="#_x0000_t136" style="position:absolute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C8" w:rsidRDefault="008439C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0062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35B"/>
    <w:multiLevelType w:val="hybridMultilevel"/>
    <w:tmpl w:val="CD98D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391"/>
    <w:rsid w:val="0001028F"/>
    <w:rsid w:val="000509CB"/>
    <w:rsid w:val="002204B5"/>
    <w:rsid w:val="002B04BC"/>
    <w:rsid w:val="002F04E7"/>
    <w:rsid w:val="0039516B"/>
    <w:rsid w:val="003F6391"/>
    <w:rsid w:val="004C2177"/>
    <w:rsid w:val="004C4A03"/>
    <w:rsid w:val="0055795B"/>
    <w:rsid w:val="00613A86"/>
    <w:rsid w:val="006301D0"/>
    <w:rsid w:val="00723D98"/>
    <w:rsid w:val="0078200D"/>
    <w:rsid w:val="008439C8"/>
    <w:rsid w:val="00843C6E"/>
    <w:rsid w:val="00855378"/>
    <w:rsid w:val="00897633"/>
    <w:rsid w:val="008A49B2"/>
    <w:rsid w:val="008A5C8D"/>
    <w:rsid w:val="00917F7D"/>
    <w:rsid w:val="00A06594"/>
    <w:rsid w:val="00C85CDD"/>
    <w:rsid w:val="00D800ED"/>
    <w:rsid w:val="00DB534F"/>
    <w:rsid w:val="00E6307B"/>
    <w:rsid w:val="00F15BE4"/>
    <w:rsid w:val="00F27869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5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439C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439C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8439C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439C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dcterms:created xsi:type="dcterms:W3CDTF">2014-12-08T08:22:00Z</dcterms:created>
  <dcterms:modified xsi:type="dcterms:W3CDTF">2015-01-28T11:16:00Z</dcterms:modified>
</cp:coreProperties>
</file>