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9C" w:rsidRPr="007B1C0D" w:rsidRDefault="00BF482E" w:rsidP="00532B06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7B1C0D">
        <w:rPr>
          <w:rFonts w:ascii="Times New Roman" w:hAnsi="Times New Roman" w:cs="Times New Roman"/>
          <w:b/>
          <w:sz w:val="32"/>
          <w:szCs w:val="32"/>
        </w:rPr>
        <w:t xml:space="preserve">3. Методические материалы для контроля знаний </w:t>
      </w:r>
      <w:r w:rsidR="00081815" w:rsidRPr="007B1C0D">
        <w:rPr>
          <w:rFonts w:ascii="Times New Roman" w:hAnsi="Times New Roman" w:cs="Times New Roman"/>
          <w:b/>
          <w:sz w:val="32"/>
          <w:szCs w:val="32"/>
        </w:rPr>
        <w:t>студентов</w:t>
      </w:r>
    </w:p>
    <w:p w:rsidR="00081815" w:rsidRDefault="007B1C0D" w:rsidP="00532B0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1C0D">
        <w:rPr>
          <w:rFonts w:ascii="Times New Roman" w:hAnsi="Times New Roman" w:cs="Times New Roman"/>
          <w:b/>
          <w:sz w:val="28"/>
          <w:szCs w:val="28"/>
        </w:rPr>
        <w:t xml:space="preserve">3.1 Примерный </w:t>
      </w:r>
      <w:r w:rsidR="00081815" w:rsidRPr="007B1C0D">
        <w:rPr>
          <w:rFonts w:ascii="Times New Roman" w:hAnsi="Times New Roman" w:cs="Times New Roman"/>
          <w:b/>
          <w:sz w:val="28"/>
          <w:szCs w:val="28"/>
        </w:rPr>
        <w:t>перечень вопросов к экзаменам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 как вид экономической деятельности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</w:t>
      </w:r>
      <w:r w:rsidRPr="0067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содержание управленческой деятельности в рекламе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4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Субъекты и объекты управления в рекламе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Необходимость применения принципов маркетинга в управлении рекламой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рекламы производственного (торгового) предприятия, ее задачи и функции 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определяющие организационную структуру службы рекламы производственной (торговой) организации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организационной структуры службы рекламы производственных (торговых) предприятий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проектирование организационной структуры управления рекламой на производственном (торговом) предприятии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Рекламное агентство как предприятие рекламной индустрии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рекламных организаций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функции и организационная структура рекламных агентств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организационных структур управления рекламным агентством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маркетинга рекламного агентства, его задачи и функции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рекламного агентства по работе с клиентами, его задачи и функции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отдел рекламного агентства, его задачи и функции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Производственный отдел рекламного агентства, его задачи и функции 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каналов распространения рекламы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рекламы средств массовой информации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управления распространением наружной рекламы и рекламы на транспорте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планов рекламы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и содержание годового плана рекламы производственного (торгового) предприятия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основы разработки отдельных разделов плана рекламы  производственного (торгового) предприятия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разработки плана рекламной кампании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рекламных игр и акций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рекламной продукции собственными силами рекламодателя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рекламной продукции рекламными агентствами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поиска идей при разработке рекламных продуктов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объема производства рекламной продукции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Сущность, содержание и значение </w:t>
      </w:r>
      <w:proofErr w:type="spellStart"/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медиапланирования</w:t>
      </w:r>
      <w:proofErr w:type="spellEnd"/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  <w:proofErr w:type="spellStart"/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медиаплана</w:t>
      </w:r>
      <w:proofErr w:type="spellEnd"/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Выбор </w:t>
      </w:r>
      <w:proofErr w:type="spellStart"/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медиканалов</w:t>
      </w:r>
      <w:proofErr w:type="spellEnd"/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медианосителей</w:t>
      </w:r>
      <w:proofErr w:type="spellEnd"/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эффективной частоты контактов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календарных планов-графиков выхода рекламы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договорных отношений в рекламной деятельности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производителей и распространителей рекламной продукции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Коммерческая работа по заключению договоров на оказание рекламных услуг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Коммерческая работа по заключению договоров на размещение рекламы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 содержание управления материально-техническим обеспечением рекламной деятельности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определения потребности в материальных ресурсах для рекламной деятельности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организация закупок оборудования и материалов для рекламной деятельности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 содержание работы по управлению персоналом в рекламной деятельности 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потребности в персонале для рекламной деятельности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 и стимулирование персонала в рекламной деятельности 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значение управления затратами в рекламной деятельности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определяющие затраты на рекламу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затрат </w:t>
      </w:r>
      <w:proofErr w:type="gramStart"/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планирования затрат на рекламу рекламодателями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определения затрат на рекламу, их сущность, достоинства, недостатки, область применения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затратами в рекламных агентствах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затратами на распространение рекламы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 содержание работы по управлению продажами рекламной продукции и услуг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продажами рекламного пространства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Ценовая политика на рынке рекламы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разработки цен и тарифов на рекламную продукцию и услуги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рекламной продукции и услуг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Экономическая эффективность рекламы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определения экономической эффективности рекламы производственного предприятия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определения экономической эффективности рекламы торговой организации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Экономическая эффективность производства и распространения рекламы</w:t>
      </w:r>
    </w:p>
    <w:p w:rsidR="00674FD4" w:rsidRPr="00674FD4" w:rsidRDefault="00674FD4" w:rsidP="00674FD4">
      <w:pPr>
        <w:numPr>
          <w:ilvl w:val="0"/>
          <w:numId w:val="5"/>
        </w:num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и коммуникативная эффективности рекламы</w:t>
      </w:r>
    </w:p>
    <w:p w:rsidR="00674FD4" w:rsidRDefault="00674FD4" w:rsidP="00674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918" w:rsidRDefault="00A41918" w:rsidP="00674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18" w:rsidRDefault="00A41918" w:rsidP="00674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18" w:rsidRDefault="00A41918" w:rsidP="00674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BD" w:rsidRDefault="004628BD" w:rsidP="00674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142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Тесты</w:t>
      </w:r>
    </w:p>
    <w:p w:rsid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из приведенных формул расчета рейтинга телевизионной передачи является правильной?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462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gramEnd"/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пер.  = </w:t>
      </w:r>
      <w:r w:rsidRPr="00462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реальн.пер</w:t>
      </w:r>
      <w:proofErr w:type="spellEnd"/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. /</w:t>
      </w:r>
      <w:r w:rsidRPr="00462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потенц.пер</w:t>
      </w:r>
      <w:proofErr w:type="spellEnd"/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.* 100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462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gramEnd"/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пер. = </w:t>
      </w:r>
      <w:r w:rsidRPr="00462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HUT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Pr="00462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Share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/100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 правильные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Инициатором разработки рекламного продукта обычно выступает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рекламное агентство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рекламодатель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рекламораспространитель</w:t>
      </w:r>
      <w:proofErr w:type="spellEnd"/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рекламы может включать несколько рекламных кампаний?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нет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план рекламной кампании включает несколько планов рекламы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Целевая аудитория – это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потребителей товаров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покупателей товаров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количество получателей рекламы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Рекламодателями являются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покупатели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рекламные агентства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производственные  организации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Рекламные агентства могут выступать в качестве рекламодателей?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нет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они могут выступать только от имени рекламодателей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могут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Планированием рекламы занимаются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покупатели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производственные и торговые организации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копирайтеры</w:t>
      </w:r>
      <w:proofErr w:type="spellEnd"/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Целевая аудитория – это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потребителей товаров + количество покупателей, не являющихся потребителями товаров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покупателей, одновременно являющихся и потребителями товаров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потребители рекламируемых товаров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Рекламодателями являются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торговые организации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потребители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рекламораспространители</w:t>
      </w:r>
      <w:proofErr w:type="spellEnd"/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Рекламораспространители</w:t>
      </w:r>
      <w:proofErr w:type="spellEnd"/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производителями рекламного продукта?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да, в ряде случаев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нет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всегда являются производителями рекламного продукта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«план рекламы» и «план рекламной кампании» совпадают?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нет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3) это планы различных субъектов хозяйствования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аудитории могут быть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досягаемыми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пересекающимися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объединяющимися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Рекламополучателями</w:t>
      </w:r>
      <w:proofErr w:type="spellEnd"/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покупатели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продавцы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рекламные агентства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Количественные и качественные характеристики целевого рынка и целевой аудитории совпадают?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всегда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нет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Инициатором разработки плана рекламы выступает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чаще всего рекламное агентство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потребитель товаров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рекламодатель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рекламы могут быть стратегическими?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нет, так как они разрабатываются на короткий период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могут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стратегическими могут быть только планы маркетинга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Реклама направлена </w:t>
      </w:r>
      <w:proofErr w:type="gramStart"/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рекламораспространителей</w:t>
      </w:r>
      <w:proofErr w:type="spellEnd"/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потребителей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производителей товаров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договора на рекламные услуги составляет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рекламодатель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как </w:t>
      </w:r>
      <w:proofErr w:type="gramStart"/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рекламное агентство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производитель товаров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рекламы осуществляют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рекламодатели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потребители рекламы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дизайнеры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«планирование рекламы» и «планирование рекламного продукта» совпадают?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нет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совпадают</w:t>
      </w:r>
    </w:p>
    <w:p w:rsidR="004628BD" w:rsidRPr="004628BD" w:rsidRDefault="004628BD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существенно не различаются</w:t>
      </w:r>
    </w:p>
    <w:p w:rsidR="00142A95" w:rsidRDefault="00142A95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3.3 Контрольные работы</w:t>
      </w:r>
    </w:p>
    <w:p w:rsidR="00A41918" w:rsidRPr="00142A95" w:rsidRDefault="00A41918" w:rsidP="0046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A95" w:rsidRPr="00142A95" w:rsidRDefault="00142A95" w:rsidP="00142A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2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Контрольная работа № 1.</w:t>
      </w:r>
    </w:p>
    <w:p w:rsidR="00D1265F" w:rsidRDefault="003C76AF" w:rsidP="003C76A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Перечислите показатели, характеризающие целевой рынок и целевую аудиторию, приведите условные значения этих показателей. Результаты представьте в виде таблицы: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C76AF" w:rsidTr="003C76AF">
        <w:tc>
          <w:tcPr>
            <w:tcW w:w="2392" w:type="dxa"/>
          </w:tcPr>
          <w:p w:rsidR="003C76AF" w:rsidRDefault="003C76AF" w:rsidP="003C7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Показатели целевого рынка</w:t>
            </w:r>
          </w:p>
        </w:tc>
        <w:tc>
          <w:tcPr>
            <w:tcW w:w="2393" w:type="dxa"/>
          </w:tcPr>
          <w:p w:rsidR="003C76AF" w:rsidRDefault="003C76AF" w:rsidP="003C7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Числовые примеры показателей целевого рынка</w:t>
            </w:r>
          </w:p>
        </w:tc>
        <w:tc>
          <w:tcPr>
            <w:tcW w:w="2393" w:type="dxa"/>
          </w:tcPr>
          <w:p w:rsidR="003C76AF" w:rsidRDefault="003C76AF" w:rsidP="003C7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Показатели целевой аудитории</w:t>
            </w:r>
          </w:p>
        </w:tc>
        <w:tc>
          <w:tcPr>
            <w:tcW w:w="2393" w:type="dxa"/>
          </w:tcPr>
          <w:p w:rsidR="003C76AF" w:rsidRDefault="003C76AF" w:rsidP="003C7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Числовые примеры показателей целевого рынка</w:t>
            </w:r>
          </w:p>
        </w:tc>
      </w:tr>
      <w:tr w:rsidR="003C76AF" w:rsidTr="003C76AF">
        <w:tc>
          <w:tcPr>
            <w:tcW w:w="2392" w:type="dxa"/>
          </w:tcPr>
          <w:p w:rsidR="003C76AF" w:rsidRDefault="003C76AF" w:rsidP="003C7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93" w:type="dxa"/>
          </w:tcPr>
          <w:p w:rsidR="003C76AF" w:rsidRDefault="003C76AF" w:rsidP="003C7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93" w:type="dxa"/>
          </w:tcPr>
          <w:p w:rsidR="003C76AF" w:rsidRDefault="003C76AF" w:rsidP="003C7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393" w:type="dxa"/>
          </w:tcPr>
          <w:p w:rsidR="003C76AF" w:rsidRDefault="003C76AF" w:rsidP="003C7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3C76AF" w:rsidRDefault="003C76AF" w:rsidP="00D1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42A95" w:rsidRDefault="001765D6" w:rsidP="003C76A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6A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Определите, является ли достаточным тираж бесплатной рекламной газеты, которая распространяется в городе с населением 1900 тыс.чел., из которых 65% в возрасте свыше 12 лет. Фактический тираж газеты составляет 350 тыс. экз., а рейтинг по целевой аудитории - 57%. В целевую аудиторию входит примерно 80% численности взрослого населения города. Учтите, что созданная система распространения газеты через почтовые ящики, библиотеки и офисы различных организаций обеспечивает прочтение одного экземпляра газеты несколькими представителями целевой аудитории и позволяет уменьшить тираж на 30%.</w:t>
      </w:r>
      <w:r w:rsidRPr="003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CA0" w:rsidRPr="00C92CA0" w:rsidRDefault="00217058" w:rsidP="00D1726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изменение показателя рейтинга рекламной газеты, который в 1 квартале составлял 3,24%, а во 2-м – 3,98%. </w:t>
      </w:r>
      <w:r w:rsidR="00C92C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также</w:t>
      </w:r>
      <w:r w:rsidR="00C92CA0" w:rsidRPr="00C9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абсолютное изменение аудитории рекламной газеты, если известно, что численность целевой аудитории составляет 150 тыс</w:t>
      </w:r>
      <w:proofErr w:type="gramStart"/>
      <w:r w:rsidR="00C92CA0" w:rsidRPr="00C92CA0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C92CA0" w:rsidRPr="00C92CA0">
        <w:rPr>
          <w:rFonts w:ascii="Times New Roman" w:eastAsia="Times New Roman" w:hAnsi="Times New Roman" w:cs="Times New Roman"/>
          <w:sz w:val="28"/>
          <w:szCs w:val="28"/>
          <w:lang w:eastAsia="ru-RU"/>
        </w:rPr>
        <w:t>ел.</w:t>
      </w:r>
    </w:p>
    <w:p w:rsidR="002461B2" w:rsidRPr="002461B2" w:rsidRDefault="002461B2" w:rsidP="00D1726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доказать, что план размещения рекламы является оптимальным?</w:t>
      </w:r>
    </w:p>
    <w:p w:rsidR="00D1726C" w:rsidRDefault="00A2719F" w:rsidP="00D1726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 расчета показателя средней частоты контактов, чтобы в результате получить его значение – 5.</w:t>
      </w:r>
      <w:r w:rsidR="0024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CA0" w:rsidRPr="00C9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2719F" w:rsidRDefault="00A2719F" w:rsidP="00142A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2A95" w:rsidRDefault="00142A95" w:rsidP="00142A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2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Контрольная работа № 2</w:t>
      </w:r>
    </w:p>
    <w:p w:rsidR="00A2719F" w:rsidRPr="00A2719F" w:rsidRDefault="001765D6" w:rsidP="00E67CF4">
      <w:pPr>
        <w:pStyle w:val="a7"/>
        <w:numPr>
          <w:ilvl w:val="0"/>
          <w:numId w:val="10"/>
        </w:numPr>
        <w:tabs>
          <w:tab w:val="left" w:pos="309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be-BY" w:eastAsia="ru-RU"/>
        </w:rPr>
      </w:pPr>
      <w:r w:rsidRPr="00E67C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связи с усилением конкуренции на рынке предприятие планирует увеличить уровень затрат на рекламу на 1,</w:t>
      </w:r>
      <w:r w:rsidRPr="00E67C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7C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процентных пунктов по сравнению с текущим периодом. Определите плановую сумму затрат на рекламу</w:t>
      </w:r>
      <w:r w:rsidRPr="00E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изменение их уровня по сравнению с отчетным периодом</w:t>
      </w:r>
      <w:r w:rsidRPr="00E67C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Фактический объем продаж продукции предприятия в отчетном году составил 12</w:t>
      </w:r>
      <w:r w:rsidR="00E67CF4" w:rsidRPr="00E67C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,6</w:t>
      </w:r>
      <w:r w:rsidRPr="00E67C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млн.руб., ожидаемые  продажи в текущем году составят 1</w:t>
      </w:r>
      <w:r w:rsidRPr="00E67C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7CF4" w:rsidRPr="00E67C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7C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 млн.руб., прогнозируется увеличение объема продаж в плановом году по сравнению с текущим на </w:t>
      </w:r>
      <w:r w:rsidRPr="00E67C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7C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%. Фактические затраты предприятия на рекламу в отчетном году составили – </w:t>
      </w:r>
      <w:r w:rsidR="00E67C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Pr="00E67C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E67C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67CF4" w:rsidRPr="00E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7CF4" w:rsidRPr="00E67C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E67C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E67CF4" w:rsidRPr="00E67C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67C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руб</w:t>
      </w:r>
      <w:r w:rsidRPr="00E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Бюджет рекламы на текущий период – </w:t>
      </w:r>
      <w:r w:rsidR="00E67C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</w:t>
      </w:r>
      <w:r w:rsidR="00A271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67CF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67CF4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391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4A4" w:rsidRPr="003914A4" w:rsidRDefault="001765D6" w:rsidP="00E67CF4">
      <w:pPr>
        <w:pStyle w:val="a7"/>
        <w:numPr>
          <w:ilvl w:val="0"/>
          <w:numId w:val="10"/>
        </w:numPr>
        <w:tabs>
          <w:tab w:val="left" w:pos="309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be-BY" w:eastAsia="ru-RU"/>
        </w:rPr>
      </w:pPr>
      <w:r w:rsidRPr="00E67C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271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Приведите условный пример расчета </w:t>
      </w:r>
      <w:r w:rsidR="003914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показателей </w:t>
      </w:r>
      <w:r w:rsidR="00A271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стру</w:t>
      </w:r>
      <w:r w:rsidR="003914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r w:rsidR="00A271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туры затрат на рекламу</w:t>
      </w:r>
    </w:p>
    <w:p w:rsidR="0037607B" w:rsidRPr="0037607B" w:rsidRDefault="001765D6" w:rsidP="0037607B">
      <w:pPr>
        <w:pStyle w:val="a7"/>
        <w:numPr>
          <w:ilvl w:val="0"/>
          <w:numId w:val="10"/>
        </w:numPr>
        <w:tabs>
          <w:tab w:val="left" w:pos="309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be-BY" w:eastAsia="ru-RU"/>
        </w:rPr>
      </w:pPr>
      <w:r w:rsidRPr="00E67C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3914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Приведите условный пример состава затрат рекламной организации</w:t>
      </w:r>
    </w:p>
    <w:p w:rsidR="0037607B" w:rsidRPr="0037607B" w:rsidRDefault="002C3EBA" w:rsidP="0037607B">
      <w:pPr>
        <w:pStyle w:val="a7"/>
        <w:numPr>
          <w:ilvl w:val="0"/>
          <w:numId w:val="10"/>
        </w:numPr>
        <w:tabs>
          <w:tab w:val="left" w:pos="309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be-BY" w:eastAsia="ru-RU"/>
        </w:rPr>
      </w:pPr>
      <w:r w:rsidRPr="0037607B">
        <w:rPr>
          <w:rFonts w:ascii="Times New Roman" w:hAnsi="Times New Roman" w:cs="Times New Roman"/>
          <w:sz w:val="28"/>
          <w:szCs w:val="28"/>
        </w:rPr>
        <w:lastRenderedPageBreak/>
        <w:t>Определите затраты рекламодателя на выплату авторского гонорара разработчику рекламного проспекта объемом 3 учетно-издательских листа, в котором иллюстрации и графический материал занимают 4050 кв.см., стихотворный текст - 12 строк. Авторский гонорар за один учетно-издательский лист в базовых величинах составляет: текста - 6, графического материала и иллюстраций – 9, стихотворного текста – 11. Учетно-издательский лист содержит 40 тыс. знаков, или 3000 кв.см. графического материала, или 700 строк стихотворного текст</w:t>
      </w:r>
      <w:r w:rsidRPr="0037607B">
        <w:rPr>
          <w:sz w:val="28"/>
          <w:szCs w:val="28"/>
        </w:rPr>
        <w:t>а.</w:t>
      </w:r>
    </w:p>
    <w:p w:rsidR="0037607B" w:rsidRPr="0037607B" w:rsidRDefault="0037607B" w:rsidP="0037607B">
      <w:pPr>
        <w:pStyle w:val="a7"/>
        <w:tabs>
          <w:tab w:val="left" w:pos="309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be-BY" w:eastAsia="ru-RU"/>
        </w:rPr>
      </w:pPr>
    </w:p>
    <w:p w:rsidR="0037607B" w:rsidRPr="0037607B" w:rsidRDefault="0037607B" w:rsidP="0037607B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0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Контрольная работа № 3</w:t>
      </w:r>
    </w:p>
    <w:p w:rsidR="0037607B" w:rsidRPr="0037607B" w:rsidRDefault="001765D6" w:rsidP="0037607B">
      <w:pPr>
        <w:pStyle w:val="a7"/>
        <w:numPr>
          <w:ilvl w:val="0"/>
          <w:numId w:val="12"/>
        </w:numPr>
        <w:tabs>
          <w:tab w:val="left" w:pos="309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be-BY" w:eastAsia="ru-RU"/>
        </w:rPr>
      </w:pPr>
      <w:r w:rsidRPr="0037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плановую сумму затрат завода сельскохозяйственного машиностроения на продвижение продукции на основании следующих исходных данных:</w:t>
      </w:r>
    </w:p>
    <w:p w:rsidR="0037607B" w:rsidRDefault="001765D6" w:rsidP="0037607B">
      <w:pPr>
        <w:pStyle w:val="a7"/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7607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ожидаемый объем продаж продукции предприятия в текущем году на внутреннем рынке составит 1225670, а на внешнем – 998125 млн.руб;</w:t>
      </w:r>
    </w:p>
    <w:p w:rsidR="0037607B" w:rsidRDefault="001765D6" w:rsidP="0037607B">
      <w:pPr>
        <w:pStyle w:val="a7"/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765D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общий объем продаж своей продукции предприятие планирует увеличить на 3%;</w:t>
      </w:r>
    </w:p>
    <w:p w:rsidR="0037607B" w:rsidRDefault="001765D6" w:rsidP="0037607B">
      <w:pPr>
        <w:pStyle w:val="a7"/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765D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прогнозируемое уменьшение объема продаж на внутреннем рынке в плановом году по сравнению с текущим - на 2 процентных пункта;</w:t>
      </w:r>
    </w:p>
    <w:p w:rsidR="0037607B" w:rsidRDefault="001765D6" w:rsidP="0037607B">
      <w:pPr>
        <w:pStyle w:val="a7"/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765D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ожидаемые затраты на продвижение в текущем году – 29906 млн.руб.;</w:t>
      </w:r>
    </w:p>
    <w:p w:rsidR="0037607B" w:rsidRDefault="001765D6" w:rsidP="0037607B">
      <w:pPr>
        <w:pStyle w:val="a7"/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765D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 целью усиления воздействия на потенциальных покупателей предприятие планирует увеличить уровень затрат на продвижение продукции на внутреннем рынке = на 0,9, а на внешнем – на 1,1 процентных пунктов по сравнен</w:t>
      </w:r>
      <w:r w:rsidR="0037607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ию со средним уровнем затрат на </w:t>
      </w:r>
      <w:r w:rsidRPr="001765D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продвижение в текущем периоде</w:t>
      </w:r>
      <w:r w:rsidR="0037607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1765D6" w:rsidRPr="0037607B" w:rsidRDefault="001765D6" w:rsidP="0037607B">
      <w:pPr>
        <w:pStyle w:val="a7"/>
        <w:numPr>
          <w:ilvl w:val="0"/>
          <w:numId w:val="12"/>
        </w:num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7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Торговая организация в конце второго квартала провела рекламную акцию, направленную на увеличение размера разовой покупки. В результате, в  третьем квартале количество продаж крупными партиями увеличилось на 17%, что привело к росту товарооборота на 9%, по сравнению с предыдущим кварталом. По мнению специалистов по маркетингу и рекламе весь прирост </w:t>
      </w:r>
      <w:proofErr w:type="gramStart"/>
      <w:r w:rsidRPr="003760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товарооборота</w:t>
      </w:r>
      <w:proofErr w:type="gramEnd"/>
      <w:r w:rsidRPr="0037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 за счет проведенной рекламной акции. Во втором квартале товарооборот составил 5667млн</w:t>
      </w:r>
      <w:proofErr w:type="gramStart"/>
      <w:r w:rsidRPr="0037607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7607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Торговая надбавка составляет 20%. Уровень издержек обращения в третьем квартале достиг 8%, в то время как во втором он составлял 7,1%. Определите сумму дополнительной прибыли, полученной за счет рекламной акции, а также полную сумму затрат на рекламную акцию. При этом учтите, что в третьем квартале на издержки была отнесена только треть расходов на рекламную акцию, а остальные отражены на счете «Расходы будущих периодов».</w:t>
      </w:r>
      <w:r w:rsidRPr="00376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28BD" w:rsidRPr="001765D6" w:rsidRDefault="004628BD" w:rsidP="00462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28BD" w:rsidRPr="001765D6" w:rsidSect="00E368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3B" w:rsidRDefault="00B47E3B" w:rsidP="00C75C31">
      <w:pPr>
        <w:spacing w:after="0" w:line="240" w:lineRule="auto"/>
      </w:pPr>
      <w:r>
        <w:separator/>
      </w:r>
    </w:p>
  </w:endnote>
  <w:endnote w:type="continuationSeparator" w:id="0">
    <w:p w:rsidR="00B47E3B" w:rsidRDefault="00B47E3B" w:rsidP="00C7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965264"/>
      <w:docPartObj>
        <w:docPartGallery w:val="Page Numbers (Bottom of Page)"/>
        <w:docPartUnique/>
      </w:docPartObj>
    </w:sdtPr>
    <w:sdtContent>
      <w:p w:rsidR="00C92CA0" w:rsidRDefault="00C92CA0">
        <w:pPr>
          <w:pStyle w:val="a5"/>
          <w:jc w:val="center"/>
        </w:pPr>
        <w:fldSimple w:instr="PAGE   \* MERGEFORMAT">
          <w:r w:rsidR="00A41918">
            <w:rPr>
              <w:noProof/>
            </w:rPr>
            <w:t>6</w:t>
          </w:r>
        </w:fldSimple>
      </w:p>
    </w:sdtContent>
  </w:sdt>
  <w:p w:rsidR="00C92CA0" w:rsidRDefault="00C92C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3B" w:rsidRDefault="00B47E3B" w:rsidP="00C75C31">
      <w:pPr>
        <w:spacing w:after="0" w:line="240" w:lineRule="auto"/>
      </w:pPr>
      <w:r>
        <w:separator/>
      </w:r>
    </w:p>
  </w:footnote>
  <w:footnote w:type="continuationSeparator" w:id="0">
    <w:p w:rsidR="00B47E3B" w:rsidRDefault="00B47E3B" w:rsidP="00C75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6E9E"/>
    <w:multiLevelType w:val="hybridMultilevel"/>
    <w:tmpl w:val="A2F652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C05DD"/>
    <w:multiLevelType w:val="hybridMultilevel"/>
    <w:tmpl w:val="A574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8146C"/>
    <w:multiLevelType w:val="hybridMultilevel"/>
    <w:tmpl w:val="2974A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C26BA7"/>
    <w:multiLevelType w:val="hybridMultilevel"/>
    <w:tmpl w:val="5D36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438C8"/>
    <w:multiLevelType w:val="hybridMultilevel"/>
    <w:tmpl w:val="CAB4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457A5"/>
    <w:multiLevelType w:val="singleLevel"/>
    <w:tmpl w:val="073A906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  <w:szCs w:val="28"/>
      </w:rPr>
    </w:lvl>
  </w:abstractNum>
  <w:abstractNum w:abstractNumId="6">
    <w:nsid w:val="4EC531B1"/>
    <w:multiLevelType w:val="hybridMultilevel"/>
    <w:tmpl w:val="ED8CA886"/>
    <w:lvl w:ilvl="0" w:tplc="03AA0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94272C"/>
    <w:multiLevelType w:val="hybridMultilevel"/>
    <w:tmpl w:val="CE6C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E7BD7"/>
    <w:multiLevelType w:val="hybridMultilevel"/>
    <w:tmpl w:val="DE0E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E283B"/>
    <w:multiLevelType w:val="hybridMultilevel"/>
    <w:tmpl w:val="04466042"/>
    <w:lvl w:ilvl="0" w:tplc="34F051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947B17"/>
    <w:multiLevelType w:val="hybridMultilevel"/>
    <w:tmpl w:val="1D4EB0F8"/>
    <w:lvl w:ilvl="0" w:tplc="C64E557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B762414"/>
    <w:multiLevelType w:val="hybridMultilevel"/>
    <w:tmpl w:val="ED8CA886"/>
    <w:lvl w:ilvl="0" w:tplc="03AA0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03B"/>
    <w:rsid w:val="00053A0B"/>
    <w:rsid w:val="00081815"/>
    <w:rsid w:val="00142A95"/>
    <w:rsid w:val="001765D6"/>
    <w:rsid w:val="0019103B"/>
    <w:rsid w:val="001B37D8"/>
    <w:rsid w:val="001D319C"/>
    <w:rsid w:val="00217058"/>
    <w:rsid w:val="002461B2"/>
    <w:rsid w:val="002A156B"/>
    <w:rsid w:val="002C3EBA"/>
    <w:rsid w:val="003506AF"/>
    <w:rsid w:val="0037607B"/>
    <w:rsid w:val="003914A4"/>
    <w:rsid w:val="003C76AF"/>
    <w:rsid w:val="00441678"/>
    <w:rsid w:val="004628BD"/>
    <w:rsid w:val="0052783D"/>
    <w:rsid w:val="00532B06"/>
    <w:rsid w:val="00571D90"/>
    <w:rsid w:val="005B55DB"/>
    <w:rsid w:val="005C69F5"/>
    <w:rsid w:val="00674FD4"/>
    <w:rsid w:val="006868CE"/>
    <w:rsid w:val="006D4907"/>
    <w:rsid w:val="007B1C0D"/>
    <w:rsid w:val="009B0FEA"/>
    <w:rsid w:val="009C62E1"/>
    <w:rsid w:val="00A2719F"/>
    <w:rsid w:val="00A41918"/>
    <w:rsid w:val="00B30B85"/>
    <w:rsid w:val="00B47E3B"/>
    <w:rsid w:val="00B7016B"/>
    <w:rsid w:val="00B76349"/>
    <w:rsid w:val="00BF482E"/>
    <w:rsid w:val="00C75C31"/>
    <w:rsid w:val="00C92CA0"/>
    <w:rsid w:val="00CE1C42"/>
    <w:rsid w:val="00D1265F"/>
    <w:rsid w:val="00D1726C"/>
    <w:rsid w:val="00D444D1"/>
    <w:rsid w:val="00DC3FEA"/>
    <w:rsid w:val="00DF7438"/>
    <w:rsid w:val="00E04F0E"/>
    <w:rsid w:val="00E368BD"/>
    <w:rsid w:val="00E67CF4"/>
    <w:rsid w:val="00F8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BD"/>
  </w:style>
  <w:style w:type="paragraph" w:styleId="8">
    <w:name w:val="heading 8"/>
    <w:basedOn w:val="a"/>
    <w:next w:val="a"/>
    <w:link w:val="80"/>
    <w:semiHidden/>
    <w:unhideWhenUsed/>
    <w:qFormat/>
    <w:rsid w:val="00DF743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C31"/>
  </w:style>
  <w:style w:type="paragraph" w:styleId="a5">
    <w:name w:val="footer"/>
    <w:basedOn w:val="a"/>
    <w:link w:val="a6"/>
    <w:uiPriority w:val="99"/>
    <w:unhideWhenUsed/>
    <w:rsid w:val="00C7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C31"/>
  </w:style>
  <w:style w:type="paragraph" w:styleId="a7">
    <w:name w:val="List Paragraph"/>
    <w:basedOn w:val="a"/>
    <w:uiPriority w:val="34"/>
    <w:qFormat/>
    <w:rsid w:val="009C62E1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F7438"/>
    <w:rPr>
      <w:rFonts w:ascii="Calibri" w:eastAsia="Times New Roman" w:hAnsi="Calibri" w:cs="Times New Roman"/>
      <w:i/>
      <w:iCs/>
      <w:sz w:val="24"/>
      <w:szCs w:val="24"/>
    </w:rPr>
  </w:style>
  <w:style w:type="table" w:styleId="a8">
    <w:name w:val="Table Grid"/>
    <w:basedOn w:val="a1"/>
    <w:uiPriority w:val="59"/>
    <w:rsid w:val="003C7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</cp:lastModifiedBy>
  <cp:revision>13</cp:revision>
  <dcterms:created xsi:type="dcterms:W3CDTF">2016-11-05T13:43:00Z</dcterms:created>
  <dcterms:modified xsi:type="dcterms:W3CDTF">2016-11-12T14:41:00Z</dcterms:modified>
</cp:coreProperties>
</file>