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C0" w:rsidRPr="007D39C0" w:rsidRDefault="007D39C0" w:rsidP="007D39C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39C0">
        <w:rPr>
          <w:rFonts w:ascii="Times New Roman" w:hAnsi="Times New Roman" w:cs="Times New Roman"/>
          <w:caps/>
          <w:sz w:val="28"/>
          <w:szCs w:val="28"/>
        </w:rPr>
        <w:t>Министерство образованиЯ республики Беларусь</w:t>
      </w: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39C0">
        <w:rPr>
          <w:rFonts w:ascii="Times New Roman" w:hAnsi="Times New Roman" w:cs="Times New Roman"/>
          <w:caps/>
          <w:sz w:val="28"/>
          <w:szCs w:val="28"/>
        </w:rPr>
        <w:t xml:space="preserve">Учреждение Образования </w:t>
      </w: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39C0">
        <w:rPr>
          <w:rFonts w:ascii="Times New Roman" w:hAnsi="Times New Roman" w:cs="Times New Roman"/>
          <w:caps/>
          <w:sz w:val="28"/>
          <w:szCs w:val="28"/>
        </w:rPr>
        <w:t xml:space="preserve"> «Белорусский государственный экономический                  университет»</w:t>
      </w:r>
    </w:p>
    <w:p w:rsidR="007D39C0" w:rsidRPr="007D39C0" w:rsidRDefault="007D39C0" w:rsidP="007D39C0">
      <w:pPr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9C0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9C0">
        <w:rPr>
          <w:rFonts w:ascii="Times New Roman" w:hAnsi="Times New Roman" w:cs="Times New Roman"/>
          <w:b/>
          <w:sz w:val="32"/>
          <w:szCs w:val="32"/>
        </w:rPr>
        <w:t xml:space="preserve">по выполнению тестовых заданий </w:t>
      </w:r>
    </w:p>
    <w:p w:rsidR="007D39C0" w:rsidRPr="007D39C0" w:rsidRDefault="007D39C0" w:rsidP="007D39C0">
      <w:pPr>
        <w:pStyle w:val="a3"/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Pr="007D39C0">
        <w:rPr>
          <w:sz w:val="32"/>
          <w:szCs w:val="32"/>
        </w:rPr>
        <w:t>дисциплине «</w:t>
      </w:r>
      <w:r>
        <w:rPr>
          <w:sz w:val="32"/>
          <w:szCs w:val="32"/>
        </w:rPr>
        <w:t>Международное право</w:t>
      </w:r>
      <w:r w:rsidRPr="007D39C0">
        <w:rPr>
          <w:sz w:val="32"/>
          <w:szCs w:val="32"/>
        </w:rPr>
        <w:t>»</w:t>
      </w: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9C0" w:rsidRDefault="007D39C0" w:rsidP="00021B57">
      <w:pPr>
        <w:rPr>
          <w:rFonts w:ascii="Times New Roman" w:hAnsi="Times New Roman" w:cs="Times New Roman"/>
          <w:sz w:val="28"/>
          <w:szCs w:val="28"/>
        </w:rPr>
      </w:pPr>
    </w:p>
    <w:p w:rsidR="00021B57" w:rsidRPr="007D39C0" w:rsidRDefault="005414F9" w:rsidP="00541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Телятицкая Т.В.</w:t>
      </w: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9C0" w:rsidRPr="007D39C0" w:rsidRDefault="007D39C0" w:rsidP="007D39C0">
      <w:pPr>
        <w:rPr>
          <w:rFonts w:ascii="Times New Roman" w:hAnsi="Times New Roman" w:cs="Times New Roman"/>
          <w:caps/>
          <w:sz w:val="28"/>
          <w:szCs w:val="28"/>
        </w:rPr>
      </w:pPr>
    </w:p>
    <w:p w:rsidR="007D39C0" w:rsidRPr="007D39C0" w:rsidRDefault="007D39C0" w:rsidP="007D39C0">
      <w:pPr>
        <w:rPr>
          <w:rFonts w:ascii="Times New Roman" w:hAnsi="Times New Roman" w:cs="Times New Roman"/>
          <w:caps/>
          <w:sz w:val="28"/>
          <w:szCs w:val="28"/>
        </w:rPr>
      </w:pP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D39C0" w:rsidRPr="007D39C0" w:rsidRDefault="007D39C0" w:rsidP="007D39C0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D39C0" w:rsidRDefault="007D39C0" w:rsidP="007D39C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39C0">
        <w:rPr>
          <w:rFonts w:ascii="Times New Roman" w:hAnsi="Times New Roman" w:cs="Times New Roman"/>
          <w:caps/>
          <w:sz w:val="28"/>
          <w:szCs w:val="28"/>
        </w:rPr>
        <w:t>Минск 20</w:t>
      </w:r>
      <w:r w:rsidR="005414F9">
        <w:rPr>
          <w:rFonts w:ascii="Times New Roman" w:hAnsi="Times New Roman" w:cs="Times New Roman"/>
          <w:caps/>
          <w:sz w:val="28"/>
          <w:szCs w:val="28"/>
        </w:rPr>
        <w:t>20</w:t>
      </w:r>
    </w:p>
    <w:p w:rsidR="008B37BA" w:rsidRPr="007D39C0" w:rsidRDefault="008B37BA" w:rsidP="007D39C0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D39C0" w:rsidRPr="007D39C0" w:rsidRDefault="007D39C0" w:rsidP="007D39C0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7D39C0" w:rsidRPr="007D39C0" w:rsidRDefault="007D39C0" w:rsidP="007D39C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D39C0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:rsidR="007D39C0" w:rsidRPr="007D39C0" w:rsidRDefault="007D39C0" w:rsidP="007D39C0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>Перечень тестовых заданий охватывает все разделы учебной дисциплины «</w:t>
      </w:r>
      <w:r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Pr="007D39C0">
        <w:rPr>
          <w:rFonts w:ascii="Times New Roman" w:hAnsi="Times New Roman" w:cs="Times New Roman"/>
          <w:sz w:val="28"/>
          <w:szCs w:val="28"/>
        </w:rPr>
        <w:t>» и соответствует учебной программе.</w:t>
      </w:r>
    </w:p>
    <w:p w:rsid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>Успешное выполнение тестового задания является необходимым услови</w:t>
      </w:r>
      <w:r>
        <w:rPr>
          <w:rFonts w:ascii="Times New Roman" w:hAnsi="Times New Roman" w:cs="Times New Roman"/>
          <w:sz w:val="28"/>
          <w:szCs w:val="28"/>
        </w:rPr>
        <w:t xml:space="preserve">ем для допуска к </w:t>
      </w:r>
      <w:r w:rsidR="00D95B5B">
        <w:rPr>
          <w:rFonts w:ascii="Times New Roman" w:hAnsi="Times New Roman" w:cs="Times New Roman"/>
          <w:sz w:val="28"/>
          <w:szCs w:val="28"/>
        </w:rPr>
        <w:t>экзамену</w:t>
      </w:r>
      <w:r w:rsidRPr="007D39C0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Pr="007D39C0">
        <w:rPr>
          <w:rFonts w:ascii="Times New Roman" w:hAnsi="Times New Roman" w:cs="Times New Roman"/>
          <w:sz w:val="28"/>
          <w:szCs w:val="28"/>
        </w:rPr>
        <w:t>», а также хорошим вкладом в процесс подготовки к</w:t>
      </w:r>
      <w:r w:rsidR="00D95B5B">
        <w:rPr>
          <w:rFonts w:ascii="Times New Roman" w:hAnsi="Times New Roman" w:cs="Times New Roman"/>
          <w:sz w:val="28"/>
          <w:szCs w:val="28"/>
        </w:rPr>
        <w:t xml:space="preserve"> экзамену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 xml:space="preserve">Тестовые задания подготовлены на основе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законодательства, </w:t>
      </w:r>
      <w:r w:rsidRPr="007D39C0">
        <w:rPr>
          <w:rFonts w:ascii="Times New Roman" w:hAnsi="Times New Roman" w:cs="Times New Roman"/>
          <w:sz w:val="28"/>
          <w:szCs w:val="28"/>
        </w:rPr>
        <w:t>законодательства Республики</w:t>
      </w:r>
      <w:r w:rsidRPr="007D3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9C0">
        <w:rPr>
          <w:rFonts w:ascii="Times New Roman" w:hAnsi="Times New Roman" w:cs="Times New Roman"/>
          <w:sz w:val="28"/>
          <w:szCs w:val="28"/>
        </w:rPr>
        <w:t>Беларусь, учебников и учебных пособий по дисциплине «</w:t>
      </w:r>
      <w:r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Pr="007D39C0">
        <w:rPr>
          <w:rFonts w:ascii="Times New Roman" w:hAnsi="Times New Roman" w:cs="Times New Roman"/>
          <w:sz w:val="28"/>
          <w:szCs w:val="28"/>
        </w:rPr>
        <w:t>».</w:t>
      </w: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</w:t>
      </w:r>
    </w:p>
    <w:p w:rsidR="007D39C0" w:rsidRPr="007D39C0" w:rsidRDefault="007D39C0" w:rsidP="006A13EB">
      <w:pPr>
        <w:pStyle w:val="2"/>
        <w:spacing w:line="288" w:lineRule="auto"/>
        <w:ind w:firstLine="709"/>
        <w:jc w:val="both"/>
      </w:pPr>
      <w:r w:rsidRPr="007D39C0">
        <w:t>Предлагаемые тестовые задания охватывают узловые вопросы теоретических и практических основ по дисциплине «</w:t>
      </w:r>
      <w:r>
        <w:rPr>
          <w:szCs w:val="28"/>
        </w:rPr>
        <w:t>Международное право</w:t>
      </w:r>
      <w:r w:rsidRPr="007D39C0">
        <w:t>».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</w:t>
      </w:r>
    </w:p>
    <w:p w:rsidR="007D39C0" w:rsidRPr="007D39C0" w:rsidRDefault="007D39C0" w:rsidP="006A13EB">
      <w:pPr>
        <w:pStyle w:val="2"/>
        <w:spacing w:line="288" w:lineRule="auto"/>
        <w:ind w:firstLine="709"/>
        <w:jc w:val="both"/>
      </w:pPr>
      <w:r w:rsidRPr="007D39C0">
        <w:rPr>
          <w:szCs w:val="28"/>
        </w:rPr>
        <w:t xml:space="preserve">Для выполнения тестовых заданий студенты должны изучить Конституцию Республики Беларусь от 15 марта 1994 года с изменениями и дополнениями от 24 ноября </w:t>
      </w:r>
      <w:smartTag w:uri="urn:schemas-microsoft-com:office:smarttags" w:element="metricconverter">
        <w:smartTagPr>
          <w:attr w:name="ProductID" w:val="1996 г"/>
        </w:smartTagPr>
        <w:r w:rsidRPr="007D39C0">
          <w:rPr>
            <w:szCs w:val="28"/>
          </w:rPr>
          <w:t>1996 г</w:t>
        </w:r>
      </w:smartTag>
      <w:r w:rsidRPr="007D39C0">
        <w:rPr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7D39C0">
          <w:rPr>
            <w:szCs w:val="28"/>
          </w:rPr>
          <w:t>2004 г</w:t>
        </w:r>
      </w:smartTag>
      <w:r w:rsidRPr="007D39C0">
        <w:rPr>
          <w:szCs w:val="28"/>
        </w:rPr>
        <w:t xml:space="preserve">., </w:t>
      </w:r>
      <w:r w:rsidRPr="007D39C0">
        <w:rPr>
          <w:snapToGrid w:val="0"/>
          <w:szCs w:val="28"/>
        </w:rPr>
        <w:t>иные нормативные правовые акты</w:t>
      </w:r>
      <w:r w:rsidRPr="007D39C0">
        <w:t xml:space="preserve"> по темам дисциплины, предусмотренные учебной программой, а также рассмотреть соответствующие разделы учебников, учебных пособий и других литературных источников. </w:t>
      </w:r>
    </w:p>
    <w:p w:rsidR="007D39C0" w:rsidRPr="007D39C0" w:rsidRDefault="007D39C0" w:rsidP="006A13EB">
      <w:pPr>
        <w:pStyle w:val="a5"/>
        <w:spacing w:line="288" w:lineRule="auto"/>
        <w:rPr>
          <w:szCs w:val="28"/>
        </w:rPr>
      </w:pPr>
      <w:r w:rsidRPr="007D39C0">
        <w:rPr>
          <w:szCs w:val="28"/>
        </w:rPr>
        <w:t xml:space="preserve">Изучение видов нормативных правовых актов, а также их классификации, действия во времени, пространстве и по кругу лиц позволяет сформировать основу для дальнейшего успешного изучения дисциплины. </w:t>
      </w:r>
    </w:p>
    <w:p w:rsidR="007D39C0" w:rsidRDefault="007D39C0" w:rsidP="006A13EB">
      <w:pPr>
        <w:pStyle w:val="FR1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7D39C0">
        <w:rPr>
          <w:sz w:val="28"/>
          <w:szCs w:val="28"/>
        </w:rPr>
        <w:t>следует усвоить следующие темы: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5414F9">
        <w:rPr>
          <w:sz w:val="28"/>
          <w:szCs w:val="28"/>
        </w:rPr>
        <w:t>Понятие, история возникновения развития, сущность и роль международного права в современных международных отношениях</w:t>
      </w:r>
      <w:r>
        <w:rPr>
          <w:sz w:val="28"/>
          <w:szCs w:val="28"/>
        </w:rPr>
        <w:t>;</w:t>
      </w:r>
    </w:p>
    <w:p w:rsidR="00D95B5B" w:rsidRDefault="005414F9" w:rsidP="00D95B5B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с</w:t>
      </w:r>
      <w:r w:rsidR="00D95B5B">
        <w:rPr>
          <w:sz w:val="28"/>
          <w:szCs w:val="28"/>
        </w:rPr>
        <w:t>истема международного права;</w:t>
      </w:r>
    </w:p>
    <w:p w:rsidR="00D95B5B" w:rsidRDefault="005414F9" w:rsidP="00D95B5B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международного права;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5414F9">
        <w:rPr>
          <w:sz w:val="28"/>
          <w:szCs w:val="28"/>
        </w:rPr>
        <w:t>Источники международного права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5414F9">
        <w:rPr>
          <w:sz w:val="28"/>
          <w:szCs w:val="28"/>
        </w:rPr>
        <w:t>Субъекты международного прав</w:t>
      </w:r>
      <w:r>
        <w:rPr>
          <w:sz w:val="28"/>
          <w:szCs w:val="28"/>
        </w:rPr>
        <w:t>а;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5414F9">
        <w:rPr>
          <w:sz w:val="28"/>
          <w:szCs w:val="28"/>
        </w:rPr>
        <w:lastRenderedPageBreak/>
        <w:t>Институт признания в международном праве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5414F9">
        <w:rPr>
          <w:sz w:val="28"/>
          <w:szCs w:val="28"/>
        </w:rPr>
        <w:t>Институт правопреемства в международном праве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5414F9">
        <w:rPr>
          <w:sz w:val="28"/>
          <w:szCs w:val="28"/>
        </w:rPr>
        <w:t>Международно-правовая регламентация территории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5414F9">
        <w:rPr>
          <w:sz w:val="28"/>
          <w:szCs w:val="28"/>
        </w:rPr>
        <w:t>Международно-правовая регламентация населения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Институт международно-правовой ответственности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Механизм разрешения споров в международном праве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Право международных договоров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Право международных организаций и международных конференций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Право внешних сношений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Международное право прав человека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Международное гуманитарное право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Международное морское право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Международное воздушное право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Международное космическое право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>Международное уголовное право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 xml:space="preserve"> Международное экономическое право</w:t>
      </w:r>
      <w:r>
        <w:rPr>
          <w:sz w:val="28"/>
          <w:szCs w:val="28"/>
        </w:rPr>
        <w:t>;</w:t>
      </w:r>
    </w:p>
    <w:p w:rsidR="005414F9" w:rsidRDefault="005414F9" w:rsidP="005414F9">
      <w:pPr>
        <w:pStyle w:val="FR1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4F9">
        <w:rPr>
          <w:sz w:val="28"/>
          <w:szCs w:val="28"/>
        </w:rPr>
        <w:t xml:space="preserve"> Международное экологическое право</w:t>
      </w:r>
      <w:r>
        <w:rPr>
          <w:sz w:val="28"/>
          <w:szCs w:val="28"/>
        </w:rPr>
        <w:t>.</w:t>
      </w: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>Изучение студентом теоретических вопросов дисциплины «</w:t>
      </w:r>
      <w:r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Pr="007D39C0">
        <w:rPr>
          <w:rFonts w:ascii="Times New Roman" w:hAnsi="Times New Roman" w:cs="Times New Roman"/>
          <w:sz w:val="28"/>
          <w:szCs w:val="28"/>
        </w:rPr>
        <w:t>» и нормативных правовых актов Республики Беларусь позволяет ус</w:t>
      </w:r>
      <w:r w:rsidR="00D95B5B">
        <w:rPr>
          <w:rFonts w:ascii="Times New Roman" w:hAnsi="Times New Roman" w:cs="Times New Roman"/>
          <w:sz w:val="28"/>
          <w:szCs w:val="28"/>
        </w:rPr>
        <w:t>пешно справиться с выполнением</w:t>
      </w:r>
      <w:r w:rsidRPr="007D39C0">
        <w:rPr>
          <w:rFonts w:ascii="Times New Roman" w:hAnsi="Times New Roman" w:cs="Times New Roman"/>
          <w:sz w:val="28"/>
          <w:szCs w:val="28"/>
        </w:rPr>
        <w:t xml:space="preserve"> тестового задания. </w:t>
      </w: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>Тестирование осуществляется в лабораториях университета по графику работу данных лабораторий:</w:t>
      </w: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 xml:space="preserve">Тестовое задание содержит </w:t>
      </w:r>
      <w:r w:rsidR="00DB7467">
        <w:rPr>
          <w:rFonts w:ascii="Times New Roman" w:hAnsi="Times New Roman" w:cs="Times New Roman"/>
          <w:sz w:val="28"/>
          <w:szCs w:val="28"/>
        </w:rPr>
        <w:t>5</w:t>
      </w:r>
      <w:r w:rsidR="008F7CF8">
        <w:rPr>
          <w:rFonts w:ascii="Times New Roman" w:hAnsi="Times New Roman" w:cs="Times New Roman"/>
          <w:sz w:val="28"/>
          <w:szCs w:val="28"/>
        </w:rPr>
        <w:t>0</w:t>
      </w:r>
      <w:r w:rsidRPr="007D39C0">
        <w:rPr>
          <w:rFonts w:ascii="Times New Roman" w:hAnsi="Times New Roman" w:cs="Times New Roman"/>
          <w:sz w:val="28"/>
          <w:szCs w:val="28"/>
        </w:rPr>
        <w:t xml:space="preserve"> вопросов  с несколькими вариантами                возможных ответов.</w:t>
      </w:r>
    </w:p>
    <w:p w:rsidR="007D39C0" w:rsidRPr="007D39C0" w:rsidRDefault="007D39C0" w:rsidP="006A13EB">
      <w:pPr>
        <w:tabs>
          <w:tab w:val="left" w:pos="535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 xml:space="preserve">Время тестирования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39C0">
        <w:rPr>
          <w:rFonts w:ascii="Times New Roman" w:hAnsi="Times New Roman" w:cs="Times New Roman"/>
          <w:sz w:val="28"/>
          <w:szCs w:val="28"/>
        </w:rPr>
        <w:t>0 минут.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sz w:val="28"/>
          <w:szCs w:val="28"/>
        </w:rPr>
        <w:t xml:space="preserve">Тестовое задание считается сданным, если студент правильно ответил на 50 и более процентов вопросов. </w:t>
      </w:r>
    </w:p>
    <w:p w:rsidR="007D39C0" w:rsidRPr="007D39C0" w:rsidRDefault="006A13EB" w:rsidP="006A13EB">
      <w:pPr>
        <w:tabs>
          <w:tab w:val="left" w:pos="573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39C0" w:rsidRPr="007D39C0" w:rsidRDefault="007D39C0" w:rsidP="006A13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C0"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7D39C0">
        <w:rPr>
          <w:rFonts w:ascii="Times New Roman" w:hAnsi="Times New Roman" w:cs="Times New Roman"/>
          <w:sz w:val="28"/>
          <w:szCs w:val="28"/>
        </w:rPr>
        <w:t xml:space="preserve"> Прежде чем приступать к выполнению тестового задания в лабораториях университета внимательно ознакомьтесь с порядком работы              тестирующей программы.</w:t>
      </w:r>
    </w:p>
    <w:p w:rsidR="007D39C0" w:rsidRPr="007D39C0" w:rsidRDefault="007D39C0" w:rsidP="007D39C0">
      <w:pPr>
        <w:pStyle w:val="aa"/>
        <w:ind w:left="0" w:right="0" w:firstLine="709"/>
        <w:rPr>
          <w:bCs/>
          <w:szCs w:val="28"/>
        </w:rPr>
      </w:pPr>
    </w:p>
    <w:p w:rsidR="007D39C0" w:rsidRPr="007D39C0" w:rsidRDefault="007D39C0" w:rsidP="007D39C0">
      <w:pPr>
        <w:pStyle w:val="aa"/>
        <w:ind w:left="0" w:right="0" w:firstLine="709"/>
        <w:rPr>
          <w:bCs/>
          <w:szCs w:val="28"/>
        </w:rPr>
      </w:pPr>
    </w:p>
    <w:p w:rsidR="007D39C0" w:rsidRDefault="007D39C0" w:rsidP="007D39C0">
      <w:pPr>
        <w:pStyle w:val="aa"/>
        <w:ind w:left="0" w:right="0" w:firstLine="709"/>
        <w:rPr>
          <w:bCs/>
          <w:szCs w:val="28"/>
        </w:rPr>
      </w:pPr>
    </w:p>
    <w:p w:rsidR="003B28A0" w:rsidRDefault="003B28A0" w:rsidP="007D39C0">
      <w:pPr>
        <w:pStyle w:val="aa"/>
        <w:ind w:left="0" w:right="0" w:firstLine="709"/>
        <w:rPr>
          <w:bCs/>
          <w:szCs w:val="28"/>
        </w:rPr>
      </w:pPr>
    </w:p>
    <w:p w:rsidR="003B28A0" w:rsidRDefault="003B28A0" w:rsidP="007D39C0">
      <w:pPr>
        <w:pStyle w:val="aa"/>
        <w:ind w:left="0" w:right="0" w:firstLine="709"/>
        <w:rPr>
          <w:bCs/>
          <w:szCs w:val="28"/>
        </w:rPr>
      </w:pPr>
    </w:p>
    <w:p w:rsidR="003B28A0" w:rsidRDefault="003B28A0" w:rsidP="007D39C0">
      <w:pPr>
        <w:pStyle w:val="aa"/>
        <w:ind w:left="0" w:right="0" w:firstLine="709"/>
        <w:rPr>
          <w:bCs/>
          <w:szCs w:val="28"/>
        </w:rPr>
      </w:pPr>
    </w:p>
    <w:p w:rsidR="003B28A0" w:rsidRPr="007D39C0" w:rsidRDefault="003B28A0" w:rsidP="007D39C0">
      <w:pPr>
        <w:pStyle w:val="aa"/>
        <w:ind w:left="0" w:right="0" w:firstLine="709"/>
        <w:rPr>
          <w:bCs/>
          <w:szCs w:val="28"/>
        </w:rPr>
      </w:pPr>
    </w:p>
    <w:p w:rsidR="007D39C0" w:rsidRPr="005414F9" w:rsidRDefault="007D39C0" w:rsidP="007D39C0">
      <w:pPr>
        <w:pStyle w:val="aa"/>
        <w:ind w:left="0" w:right="0" w:firstLine="709"/>
        <w:rPr>
          <w:bCs/>
          <w:color w:val="FF0000"/>
          <w:szCs w:val="28"/>
        </w:rPr>
      </w:pPr>
      <w:r w:rsidRPr="005414F9">
        <w:rPr>
          <w:bCs/>
          <w:color w:val="FF0000"/>
          <w:szCs w:val="28"/>
        </w:rPr>
        <w:t>2. Литература</w:t>
      </w:r>
    </w:p>
    <w:p w:rsidR="007D39C0" w:rsidRPr="005414F9" w:rsidRDefault="007D39C0" w:rsidP="007D39C0">
      <w:pPr>
        <w:pStyle w:val="aa"/>
        <w:ind w:left="0" w:right="0" w:firstLine="709"/>
        <w:rPr>
          <w:bCs/>
          <w:color w:val="FF0000"/>
          <w:szCs w:val="28"/>
        </w:rPr>
      </w:pPr>
    </w:p>
    <w:p w:rsidR="007D39C0" w:rsidRPr="005414F9" w:rsidRDefault="007D39C0" w:rsidP="007D39C0">
      <w:pPr>
        <w:pStyle w:val="aa"/>
        <w:ind w:left="0" w:right="0" w:firstLine="709"/>
        <w:jc w:val="both"/>
        <w:rPr>
          <w:b w:val="0"/>
          <w:color w:val="FF0000"/>
        </w:rPr>
      </w:pPr>
    </w:p>
    <w:p w:rsidR="003B28A0" w:rsidRPr="005414F9" w:rsidRDefault="003B28A0" w:rsidP="003B28A0">
      <w:pPr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b/>
          <w:color w:val="FF0000"/>
          <w:sz w:val="28"/>
          <w:szCs w:val="28"/>
        </w:rPr>
        <w:t>Основная</w:t>
      </w:r>
    </w:p>
    <w:p w:rsidR="003B28A0" w:rsidRPr="005414F9" w:rsidRDefault="003B28A0" w:rsidP="003B28A0">
      <w:pPr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7BA" w:rsidRPr="005414F9" w:rsidRDefault="008B37BA" w:rsidP="008B37BA">
      <w:pPr>
        <w:numPr>
          <w:ilvl w:val="0"/>
          <w:numId w:val="9"/>
        </w:numPr>
        <w:tabs>
          <w:tab w:val="clear" w:pos="720"/>
          <w:tab w:val="num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414F9">
        <w:rPr>
          <w:rFonts w:ascii="Times New Roman" w:hAnsi="Times New Roman" w:cs="Times New Roman"/>
          <w:color w:val="FF0000"/>
          <w:sz w:val="28"/>
        </w:rPr>
        <w:t>Лукашук И.И. Международное право. Общая часть. Особенная часть: Учебник. – М.: Изд-во БЕК, 2001. – 456 с.</w:t>
      </w:r>
    </w:p>
    <w:p w:rsidR="008B37BA" w:rsidRPr="005414F9" w:rsidRDefault="008B37BA" w:rsidP="008B37BA">
      <w:pPr>
        <w:numPr>
          <w:ilvl w:val="0"/>
          <w:numId w:val="9"/>
        </w:numPr>
        <w:tabs>
          <w:tab w:val="clear" w:pos="720"/>
          <w:tab w:val="num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414F9">
        <w:rPr>
          <w:rFonts w:ascii="Times New Roman" w:hAnsi="Times New Roman" w:cs="Times New Roman"/>
          <w:color w:val="FF0000"/>
          <w:sz w:val="28"/>
        </w:rPr>
        <w:t>Международное право. Учебник / Отв. ред. Колосов Ю.М., Кузнецов В.И. – М.: Международные отношения, 2000. – 624 с.</w:t>
      </w:r>
    </w:p>
    <w:p w:rsidR="008B37BA" w:rsidRPr="005414F9" w:rsidRDefault="008B37BA" w:rsidP="008B37BA">
      <w:pPr>
        <w:numPr>
          <w:ilvl w:val="0"/>
          <w:numId w:val="9"/>
        </w:numPr>
        <w:tabs>
          <w:tab w:val="clear" w:pos="720"/>
          <w:tab w:val="num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414F9">
        <w:rPr>
          <w:rFonts w:ascii="Times New Roman" w:hAnsi="Times New Roman" w:cs="Times New Roman"/>
          <w:color w:val="FF0000"/>
          <w:sz w:val="28"/>
        </w:rPr>
        <w:t xml:space="preserve">Международное право: учебник для вузов / Отв. ред. Г.В. Игнатенко, О.И. Тиунов. – 3-е изд., перераб. и доп. – М.: Норма, 2006. – 592 с. </w:t>
      </w:r>
    </w:p>
    <w:p w:rsidR="008B37BA" w:rsidRPr="005414F9" w:rsidRDefault="008B37BA" w:rsidP="008B37BA">
      <w:pPr>
        <w:numPr>
          <w:ilvl w:val="0"/>
          <w:numId w:val="9"/>
        </w:numPr>
        <w:tabs>
          <w:tab w:val="clear" w:pos="720"/>
          <w:tab w:val="num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414F9">
        <w:rPr>
          <w:rFonts w:ascii="Times New Roman" w:hAnsi="Times New Roman" w:cs="Times New Roman"/>
          <w:color w:val="FF0000"/>
          <w:sz w:val="28"/>
        </w:rPr>
        <w:t>Международное право: учеб. /Л.П. Ануфриева, Д.К. Бекяшев В.В. Устинов и др.; отв. ред. К.А. Бекяшев. – 3-е изд., перераб. и доп. – М.: ТК Велби, Изд-во Проспект, 2004. – 340 с.</w:t>
      </w:r>
    </w:p>
    <w:p w:rsidR="008B37BA" w:rsidRPr="005414F9" w:rsidRDefault="008B37BA" w:rsidP="008B37BA">
      <w:pPr>
        <w:numPr>
          <w:ilvl w:val="0"/>
          <w:numId w:val="9"/>
        </w:numPr>
        <w:tabs>
          <w:tab w:val="clear" w:pos="720"/>
          <w:tab w:val="num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414F9">
        <w:rPr>
          <w:rFonts w:ascii="Times New Roman" w:hAnsi="Times New Roman" w:cs="Times New Roman"/>
          <w:color w:val="FF0000"/>
          <w:sz w:val="28"/>
        </w:rPr>
        <w:t>Основные факты об Организации Объединенных Наций. – М.: Издательство «Весь мир», 2005. – 456 с.</w:t>
      </w:r>
    </w:p>
    <w:p w:rsidR="008B37BA" w:rsidRPr="005414F9" w:rsidRDefault="008B37BA" w:rsidP="008B37BA">
      <w:pPr>
        <w:numPr>
          <w:ilvl w:val="0"/>
          <w:numId w:val="9"/>
        </w:numPr>
        <w:tabs>
          <w:tab w:val="clear" w:pos="720"/>
          <w:tab w:val="num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414F9">
        <w:rPr>
          <w:rFonts w:ascii="Times New Roman" w:hAnsi="Times New Roman" w:cs="Times New Roman"/>
          <w:color w:val="FF0000"/>
          <w:sz w:val="28"/>
        </w:rPr>
        <w:t>Павлова Л.В. Право прав человека: учеб. Пособие для студентов юрид. фак. спец. 1-24 01 02 «Правоведение» / Л.В.Павлова. – Мн.: БГУ, 2005. – 222 с.</w:t>
      </w:r>
    </w:p>
    <w:p w:rsidR="003B28A0" w:rsidRPr="005414F9" w:rsidRDefault="003B28A0" w:rsidP="003B28A0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28A0" w:rsidRPr="005414F9" w:rsidRDefault="003B28A0" w:rsidP="003B28A0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b/>
          <w:color w:val="FF0000"/>
          <w:sz w:val="28"/>
          <w:szCs w:val="28"/>
        </w:rPr>
        <w:t>Дополнительная</w:t>
      </w:r>
    </w:p>
    <w:p w:rsidR="003B28A0" w:rsidRPr="005414F9" w:rsidRDefault="003B28A0" w:rsidP="003B28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color w:val="FF0000"/>
          <w:sz w:val="28"/>
          <w:szCs w:val="28"/>
        </w:rPr>
        <w:t>Величковский, А.В. Проблемные аспекты понятия «Юрисдикция Международного суда ООН» / А.В. Величковский // Белорусский журнал международного права и международных отношений. – 2000. – №4. – С. 3-9.</w:t>
      </w:r>
    </w:p>
    <w:p w:rsidR="003B28A0" w:rsidRPr="005414F9" w:rsidRDefault="003B28A0" w:rsidP="003B28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color w:val="FF0000"/>
          <w:sz w:val="28"/>
          <w:szCs w:val="28"/>
        </w:rPr>
        <w:t>Воронович, В.В. Основные причины, предпосылки и факторы распространения терроризма в ХХ</w:t>
      </w:r>
      <w:r w:rsidRPr="005414F9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5414F9">
        <w:rPr>
          <w:rFonts w:ascii="Times New Roman" w:hAnsi="Times New Roman" w:cs="Times New Roman"/>
          <w:color w:val="FF0000"/>
          <w:sz w:val="28"/>
          <w:szCs w:val="28"/>
        </w:rPr>
        <w:t xml:space="preserve"> веке / В.В. Воронович // Белорусский журнал международного права и международных отношений. – 2005. – №4. – С.39-45.</w:t>
      </w:r>
    </w:p>
    <w:p w:rsidR="003B28A0" w:rsidRPr="005414F9" w:rsidRDefault="003B28A0" w:rsidP="003B28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color w:val="FF0000"/>
          <w:sz w:val="28"/>
          <w:szCs w:val="28"/>
        </w:rPr>
        <w:t>Довгань, Е.Ф. Обязательность резолюций Совета Безопасности ООН в контексте принципа невмешательства во внутренние дела государств / Е.Ф. Довгань // Белорусский журнал международного права и международных отношений. – 2004. – №2. – С.3-10.</w:t>
      </w:r>
    </w:p>
    <w:p w:rsidR="003B28A0" w:rsidRPr="005414F9" w:rsidRDefault="003B28A0" w:rsidP="003B28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color w:val="FF0000"/>
          <w:sz w:val="28"/>
          <w:szCs w:val="28"/>
        </w:rPr>
        <w:t>Старовойтов, О.М. Защита детей в период международных конфликтов / О.М. Старовойтов // Белорусский журнал международного права и международных отношений. – 1998. – №3. – С.20-24.</w:t>
      </w:r>
    </w:p>
    <w:p w:rsidR="003B28A0" w:rsidRPr="005414F9" w:rsidRDefault="003B28A0" w:rsidP="003B28A0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b w:val="0"/>
          <w:color w:val="FF0000"/>
          <w:sz w:val="28"/>
          <w:szCs w:val="28"/>
        </w:rPr>
        <w:t>Мартыненко, И.Э. Правовая защита культурного наследия: учеб. пособие / И.Э. Мартыненко. – Минск: ЕГУ, 2003. – 240 с.</w:t>
      </w:r>
    </w:p>
    <w:p w:rsidR="003B28A0" w:rsidRPr="005414F9" w:rsidRDefault="003B28A0" w:rsidP="003B28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color w:val="FF0000"/>
          <w:sz w:val="28"/>
          <w:szCs w:val="28"/>
        </w:rPr>
        <w:t>Трахименок, С.А. Безопасность государства: методолого-правовые аспекты / С.А. Трахименок. – Минск: Хата, 1997. – 192 с.</w:t>
      </w:r>
    </w:p>
    <w:p w:rsidR="003B28A0" w:rsidRPr="005414F9" w:rsidRDefault="003B28A0" w:rsidP="003B28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4F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Шилин, Д.В. Система уголовно-правовых норм о культурном наследии / Д.В. Шилин 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FF0000"/>
          <w:sz w:val="28"/>
          <w:szCs w:val="28"/>
        </w:rPr>
        <w:t>2020</w:t>
      </w:r>
    </w:p>
    <w:p w:rsidR="003B28A0" w:rsidRPr="003B28A0" w:rsidRDefault="003B28A0" w:rsidP="003B28A0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B28A0" w:rsidRPr="003B28A0" w:rsidRDefault="003B28A0" w:rsidP="003B28A0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A0">
        <w:rPr>
          <w:rFonts w:ascii="Times New Roman" w:hAnsi="Times New Roman" w:cs="Times New Roman"/>
          <w:b/>
          <w:sz w:val="28"/>
          <w:szCs w:val="28"/>
        </w:rPr>
        <w:t>Международные правовые акты</w:t>
      </w:r>
      <w:bookmarkStart w:id="0" w:name="_GoBack"/>
      <w:bookmarkEnd w:id="0"/>
    </w:p>
    <w:p w:rsidR="003B28A0" w:rsidRPr="003B28A0" w:rsidRDefault="003B28A0" w:rsidP="003B28A0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Устав Организации Объединенных Наций 1945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>Декларация о принципах международного права, касающихся дружественных отношений и сотрудничества между государствами по Уставу ООН 1970 г.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 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Конвенция о недопущении преступления геноцида и наказания за него 1948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Конвенция о пресечении преступления апартеида и наказания за него 1973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Резолюция Генеральной Ассамблеи ООН 1974 г. «Определение агрессии»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Женевская конвенция 1949 г. об улучшении участи раненых и больных в действующих армиях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Женевская конвенция 1949 г. об улучшении участи раненых, больных и лиц, потерпевших кораблекрушение, из состава вооруженных сил на море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Женевская конвенция 1949 г. об обращении с военнопленными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Женевская конвенция 1949 г. о защите гражданского населения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Дополнительный протокол к Женевским конвенциям 1949 г. касающийся защиты жертв международных вооруженных конфликтов 1977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Дополнительный протокол к Женевским конвенциям 1949 г. касающийся защиты жертв вооруженных конфликтов немеждународного характера 1977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Кишиневская  Конвенция СНГ о правовой помощи и правовом сотрудничестве  по гражданским, семейным и уголовным делам 2002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Декларация о территориальном убежище 1977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Конвенция о беженцах 1950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pStyle w:val="af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3B28A0" w:rsidRPr="003B28A0" w:rsidRDefault="003B28A0" w:rsidP="003B28A0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A0">
        <w:rPr>
          <w:rFonts w:ascii="Times New Roman" w:hAnsi="Times New Roman" w:cs="Times New Roman"/>
          <w:b/>
          <w:sz w:val="28"/>
          <w:szCs w:val="28"/>
        </w:rPr>
        <w:t>Нормативные правовые акты Республики Беларусь</w:t>
      </w:r>
    </w:p>
    <w:p w:rsidR="003B28A0" w:rsidRPr="003B28A0" w:rsidRDefault="003B28A0" w:rsidP="003B28A0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8A0" w:rsidRPr="003B28A0" w:rsidRDefault="003B28A0" w:rsidP="003B28A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Основные направления внутренней и внешней политики Республики Беларусь: Закон Республики Беларусь от 14 ноября 2005 г. № 60-З, с изменениями и дополнениями от 12.12.2013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О Белорусском Обществе Красного Креста: </w:t>
      </w:r>
      <w:r w:rsidRPr="003B28A0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24 октября 2000 г. № 437-З, с изменениями и дополнениями от 25.11.2011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О некоторых вопросах дипломатической службы Республики Беларусь: Указ Президента Республики Беларусь от 15 мая 2008 г. № 276, с изменениями и дополнениями от 30.09.2011 г.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Pr="003B28A0" w:rsidRDefault="003B28A0" w:rsidP="003B28A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 xml:space="preserve">Вопросы Комиссии по имплементации норм международного гуманитарного права при Совете Министров Республики Беларусь: постановление Совета Министров Республики Беларусь от 26 января 1998 г. № 104, с изменениями и дополнениями от 28.12.2013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 xml:space="preserve">// Консультант Плюс: 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Беларусь. Технология 3000 [Электронный ресурс] / ООО «ЮрСпектр»., Нац. центр правовой информ. Респ. Беларусь. – Минск, </w:t>
      </w:r>
      <w:r w:rsidR="005414F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3B2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8A0" w:rsidRDefault="003B28A0" w:rsidP="003B28A0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3B28A0" w:rsidRPr="003B28A0" w:rsidRDefault="003B28A0" w:rsidP="003B28A0">
      <w:pPr>
        <w:spacing w:after="0" w:line="240" w:lineRule="auto"/>
        <w:contextualSpacing/>
        <w:jc w:val="both"/>
        <w:rPr>
          <w:b/>
          <w:i/>
          <w:caps/>
          <w:sz w:val="28"/>
          <w:szCs w:val="28"/>
        </w:rPr>
      </w:pPr>
    </w:p>
    <w:p w:rsidR="007D39C0" w:rsidRPr="003B28A0" w:rsidRDefault="007D39C0" w:rsidP="007D3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8A0">
        <w:rPr>
          <w:rFonts w:ascii="Times New Roman" w:hAnsi="Times New Roman" w:cs="Times New Roman"/>
          <w:b/>
          <w:sz w:val="28"/>
          <w:szCs w:val="28"/>
        </w:rPr>
        <w:t>ЖЕЛАЕМ УСПЕХОВ!</w:t>
      </w:r>
    </w:p>
    <w:sectPr w:rsidR="007D39C0" w:rsidRPr="003B28A0" w:rsidSect="008C023D">
      <w:headerReference w:type="even" r:id="rId7"/>
      <w:headerReference w:type="default" r:id="rId8"/>
      <w:footerReference w:type="even" r:id="rId9"/>
      <w:footerReference w:type="default" r:id="rId10"/>
      <w:pgSz w:w="11907" w:h="16840" w:code="10"/>
      <w:pgMar w:top="1134" w:right="1134" w:bottom="1134" w:left="1134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AB" w:rsidRDefault="001179AB" w:rsidP="00B976F0">
      <w:pPr>
        <w:spacing w:after="0" w:line="240" w:lineRule="auto"/>
      </w:pPr>
      <w:r>
        <w:separator/>
      </w:r>
    </w:p>
  </w:endnote>
  <w:endnote w:type="continuationSeparator" w:id="0">
    <w:p w:rsidR="001179AB" w:rsidRDefault="001179AB" w:rsidP="00B9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DA" w:rsidRDefault="003438C3" w:rsidP="00110AE9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3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0ADA" w:rsidRDefault="001179AB" w:rsidP="00EE134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DA" w:rsidRDefault="003438C3" w:rsidP="00110AE9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3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14F9">
      <w:rPr>
        <w:rStyle w:val="a9"/>
        <w:noProof/>
      </w:rPr>
      <w:t>3</w:t>
    </w:r>
    <w:r>
      <w:rPr>
        <w:rStyle w:val="a9"/>
      </w:rPr>
      <w:fldChar w:fldCharType="end"/>
    </w:r>
  </w:p>
  <w:p w:rsidR="00D80ADA" w:rsidRDefault="001179AB" w:rsidP="00EE134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AB" w:rsidRDefault="001179AB" w:rsidP="00B976F0">
      <w:pPr>
        <w:spacing w:after="0" w:line="240" w:lineRule="auto"/>
      </w:pPr>
      <w:r>
        <w:separator/>
      </w:r>
    </w:p>
  </w:footnote>
  <w:footnote w:type="continuationSeparator" w:id="0">
    <w:p w:rsidR="001179AB" w:rsidRDefault="001179AB" w:rsidP="00B9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DA" w:rsidRDefault="003438C3" w:rsidP="00E069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3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0ADA" w:rsidRDefault="001179AB" w:rsidP="008C023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DA" w:rsidRDefault="001179AB" w:rsidP="008C023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DEE"/>
    <w:multiLevelType w:val="hybridMultilevel"/>
    <w:tmpl w:val="CC18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A2C73"/>
    <w:multiLevelType w:val="hybridMultilevel"/>
    <w:tmpl w:val="FD56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5A4"/>
    <w:multiLevelType w:val="hybridMultilevel"/>
    <w:tmpl w:val="36248EC2"/>
    <w:lvl w:ilvl="0" w:tplc="17102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9E1"/>
    <w:multiLevelType w:val="hybridMultilevel"/>
    <w:tmpl w:val="8020B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6A19BE"/>
    <w:multiLevelType w:val="hybridMultilevel"/>
    <w:tmpl w:val="DE76FCD6"/>
    <w:lvl w:ilvl="0" w:tplc="C1C8B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26D2"/>
    <w:multiLevelType w:val="hybridMultilevel"/>
    <w:tmpl w:val="FD9A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6685"/>
    <w:multiLevelType w:val="hybridMultilevel"/>
    <w:tmpl w:val="6F8E3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D25D8F"/>
    <w:multiLevelType w:val="hybridMultilevel"/>
    <w:tmpl w:val="EDE8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6200C"/>
    <w:multiLevelType w:val="hybridMultilevel"/>
    <w:tmpl w:val="44E8C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9C0"/>
    <w:rsid w:val="00021B57"/>
    <w:rsid w:val="00034D15"/>
    <w:rsid w:val="00084F6D"/>
    <w:rsid w:val="001179AB"/>
    <w:rsid w:val="00265DFA"/>
    <w:rsid w:val="003438C3"/>
    <w:rsid w:val="003470CB"/>
    <w:rsid w:val="00376FEC"/>
    <w:rsid w:val="003B28A0"/>
    <w:rsid w:val="003C4AD0"/>
    <w:rsid w:val="005414F9"/>
    <w:rsid w:val="00626B39"/>
    <w:rsid w:val="006A13EB"/>
    <w:rsid w:val="007D39C0"/>
    <w:rsid w:val="008B37BA"/>
    <w:rsid w:val="008F7CF8"/>
    <w:rsid w:val="00B66C84"/>
    <w:rsid w:val="00B8732D"/>
    <w:rsid w:val="00B976F0"/>
    <w:rsid w:val="00C35B11"/>
    <w:rsid w:val="00D83A9D"/>
    <w:rsid w:val="00D95B5B"/>
    <w:rsid w:val="00D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D040B6-3359-413D-9BE4-D1608B6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F0"/>
  </w:style>
  <w:style w:type="paragraph" w:styleId="2">
    <w:name w:val="heading 2"/>
    <w:basedOn w:val="a"/>
    <w:next w:val="a"/>
    <w:link w:val="20"/>
    <w:qFormat/>
    <w:rsid w:val="007D39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9C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D39C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D39C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7D39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D39C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rsid w:val="007D3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D39C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7D39C0"/>
  </w:style>
  <w:style w:type="paragraph" w:styleId="aa">
    <w:name w:val="Block Text"/>
    <w:basedOn w:val="a"/>
    <w:rsid w:val="007D39C0"/>
    <w:pPr>
      <w:spacing w:after="0" w:line="240" w:lineRule="auto"/>
      <w:ind w:left="142" w:right="26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footer"/>
    <w:basedOn w:val="a"/>
    <w:link w:val="ac"/>
    <w:rsid w:val="007D3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D39C0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D39C0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D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Subtitle"/>
    <w:basedOn w:val="a"/>
    <w:link w:val="ae"/>
    <w:qFormat/>
    <w:rsid w:val="007D39C0"/>
    <w:pPr>
      <w:tabs>
        <w:tab w:val="left" w:pos="8222"/>
      </w:tabs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Подзаголовок Знак"/>
    <w:basedOn w:val="a0"/>
    <w:link w:val="ad"/>
    <w:rsid w:val="007D39C0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Литература"/>
    <w:rsid w:val="007D39C0"/>
    <w:pPr>
      <w:tabs>
        <w:tab w:val="left" w:pos="283"/>
      </w:tabs>
      <w:autoSpaceDE w:val="0"/>
      <w:autoSpaceDN w:val="0"/>
      <w:adjustRightInd w:val="0"/>
      <w:spacing w:after="17" w:line="240" w:lineRule="auto"/>
      <w:ind w:left="170" w:hanging="170"/>
      <w:jc w:val="both"/>
    </w:pPr>
    <w:rPr>
      <w:rFonts w:ascii="PetersburgC" w:eastAsia="Times New Roman" w:hAnsi="PetersburgC" w:cs="PetersburgC"/>
      <w:sz w:val="16"/>
      <w:szCs w:val="16"/>
      <w:lang w:val="be-BY" w:eastAsia="be-BY"/>
    </w:rPr>
  </w:style>
  <w:style w:type="paragraph" w:styleId="af0">
    <w:name w:val="List Paragraph"/>
    <w:basedOn w:val="a"/>
    <w:uiPriority w:val="34"/>
    <w:qFormat/>
    <w:rsid w:val="007D39C0"/>
    <w:pPr>
      <w:ind w:left="720"/>
      <w:contextualSpacing/>
    </w:pPr>
  </w:style>
  <w:style w:type="paragraph" w:customStyle="1" w:styleId="ConsPlusTitle">
    <w:name w:val="ConsPlusTitle"/>
    <w:rsid w:val="003B28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Рамазанова</dc:creator>
  <cp:lastModifiedBy>Ирина Мороз</cp:lastModifiedBy>
  <cp:revision>5</cp:revision>
  <dcterms:created xsi:type="dcterms:W3CDTF">2014-06-23T19:39:00Z</dcterms:created>
  <dcterms:modified xsi:type="dcterms:W3CDTF">2020-04-09T13:17:00Z</dcterms:modified>
</cp:coreProperties>
</file>