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11" w:rsidRPr="0099281A" w:rsidRDefault="0099281A" w:rsidP="00992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1A">
        <w:rPr>
          <w:rFonts w:ascii="Times New Roman" w:hAnsi="Times New Roman" w:cs="Times New Roman"/>
          <w:b/>
          <w:sz w:val="28"/>
          <w:szCs w:val="28"/>
        </w:rPr>
        <w:t>ПРИМЕРН</w:t>
      </w:r>
      <w:r w:rsidR="005665A3">
        <w:rPr>
          <w:rFonts w:ascii="Times New Roman" w:hAnsi="Times New Roman" w:cs="Times New Roman"/>
          <w:b/>
          <w:sz w:val="28"/>
          <w:szCs w:val="28"/>
        </w:rPr>
        <w:t>АЯ ТЕМАТИКА</w:t>
      </w:r>
      <w:r w:rsidRPr="0099281A">
        <w:rPr>
          <w:rFonts w:ascii="Times New Roman" w:hAnsi="Times New Roman" w:cs="Times New Roman"/>
          <w:b/>
          <w:sz w:val="28"/>
          <w:szCs w:val="28"/>
        </w:rPr>
        <w:t xml:space="preserve"> РЕФЕРАТОВ </w:t>
      </w:r>
    </w:p>
    <w:p w:rsidR="0099281A" w:rsidRDefault="0099281A" w:rsidP="00992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1A">
        <w:rPr>
          <w:rFonts w:ascii="Times New Roman" w:hAnsi="Times New Roman" w:cs="Times New Roman"/>
          <w:b/>
          <w:sz w:val="28"/>
          <w:szCs w:val="28"/>
        </w:rPr>
        <w:t>ПО КУРСУ «МЕЖДУНАРОДНОЕ ПРАВО»</w:t>
      </w:r>
    </w:p>
    <w:p w:rsidR="005665A3" w:rsidRDefault="005665A3" w:rsidP="00992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1A" w:rsidRDefault="0099281A" w:rsidP="0099281A">
      <w:pPr>
        <w:pStyle w:val="3"/>
        <w:numPr>
          <w:ilvl w:val="0"/>
          <w:numId w:val="1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Доктринальные концепции понятия международного права: позитивистская, естественно-правовая теории, теория политического реализма.</w:t>
      </w:r>
    </w:p>
    <w:p w:rsidR="0099281A" w:rsidRPr="0099281A" w:rsidRDefault="0099281A" w:rsidP="0099281A">
      <w:pPr>
        <w:pStyle w:val="3"/>
        <w:numPr>
          <w:ilvl w:val="0"/>
          <w:numId w:val="1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Международное право Древнего мира: характерные черты. Формирование и содержание первых принципов и институтов.</w:t>
      </w:r>
    </w:p>
    <w:p w:rsidR="0099281A" w:rsidRPr="0099281A" w:rsidRDefault="0099281A" w:rsidP="0099281A">
      <w:pPr>
        <w:pStyle w:val="3"/>
        <w:numPr>
          <w:ilvl w:val="0"/>
          <w:numId w:val="1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Международное право средних веков: характерные черты, принципы и институты.</w:t>
      </w:r>
    </w:p>
    <w:p w:rsidR="0099281A" w:rsidRPr="0099281A" w:rsidRDefault="0099281A" w:rsidP="0099281A">
      <w:pPr>
        <w:pStyle w:val="3"/>
        <w:numPr>
          <w:ilvl w:val="0"/>
          <w:numId w:val="1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Международное право Нового времени: основные черты, развитие основных принципов и институтов, возникновение науки.</w:t>
      </w:r>
    </w:p>
    <w:p w:rsidR="0099281A" w:rsidRPr="0099281A" w:rsidRDefault="0099281A" w:rsidP="0099281A">
      <w:pPr>
        <w:pStyle w:val="3"/>
        <w:numPr>
          <w:ilvl w:val="0"/>
          <w:numId w:val="1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Международное право первой половины XX века: основные черты, развитие основных принципов, институтов и науки.</w:t>
      </w:r>
    </w:p>
    <w:p w:rsidR="0099281A" w:rsidRPr="0099281A" w:rsidRDefault="0099281A" w:rsidP="0099281A">
      <w:pPr>
        <w:pStyle w:val="3"/>
        <w:numPr>
          <w:ilvl w:val="0"/>
          <w:numId w:val="1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Формирование современного международного права: нормативно-правовые основы, тенденции развития основных принципов, институтов и науки.</w:t>
      </w:r>
    </w:p>
    <w:p w:rsidR="0099281A" w:rsidRPr="005665A3" w:rsidRDefault="0099281A" w:rsidP="005665A3">
      <w:pPr>
        <w:pStyle w:val="3"/>
        <w:numPr>
          <w:ilvl w:val="0"/>
          <w:numId w:val="1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Белорусское государство и международное право.</w:t>
      </w:r>
    </w:p>
    <w:p w:rsidR="0099281A" w:rsidRPr="0099281A" w:rsidRDefault="0099281A" w:rsidP="0099281A">
      <w:pPr>
        <w:pStyle w:val="3"/>
        <w:numPr>
          <w:ilvl w:val="0"/>
          <w:numId w:val="1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Развитие науки международного права в России в </w:t>
      </w:r>
      <w:r w:rsidRPr="0099281A">
        <w:rPr>
          <w:sz w:val="26"/>
          <w:szCs w:val="26"/>
          <w:lang w:val="en-US" w:eastAsia="en-US" w:bidi="en-US"/>
        </w:rPr>
        <w:t>XVIII</w:t>
      </w:r>
      <w:r w:rsidRPr="0099281A">
        <w:rPr>
          <w:sz w:val="26"/>
          <w:szCs w:val="26"/>
          <w:lang w:eastAsia="en-US" w:bidi="en-US"/>
        </w:rPr>
        <w:t>-</w:t>
      </w:r>
      <w:r w:rsidRPr="0099281A">
        <w:rPr>
          <w:sz w:val="26"/>
          <w:szCs w:val="26"/>
          <w:lang w:val="en-US" w:eastAsia="en-US" w:bidi="en-US"/>
        </w:rPr>
        <w:t>XIX</w:t>
      </w:r>
      <w:r w:rsidRPr="0099281A">
        <w:rPr>
          <w:sz w:val="26"/>
          <w:szCs w:val="26"/>
        </w:rPr>
        <w:t>веках.</w:t>
      </w:r>
    </w:p>
    <w:p w:rsidR="0099281A" w:rsidRPr="0099281A" w:rsidRDefault="0099281A" w:rsidP="0099281A">
      <w:pPr>
        <w:pStyle w:val="3"/>
        <w:numPr>
          <w:ilvl w:val="0"/>
          <w:numId w:val="1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Развитие науки международного права в СССР.</w:t>
      </w:r>
    </w:p>
    <w:p w:rsidR="0099281A" w:rsidRPr="0099281A" w:rsidRDefault="0099281A" w:rsidP="0099281A">
      <w:pPr>
        <w:pStyle w:val="3"/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11 .Вторая мировая война и международное право.</w:t>
      </w:r>
    </w:p>
    <w:p w:rsidR="0099281A" w:rsidRPr="0099281A" w:rsidRDefault="0099281A" w:rsidP="0099281A">
      <w:pPr>
        <w:pStyle w:val="3"/>
        <w:numPr>
          <w:ilvl w:val="0"/>
          <w:numId w:val="2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Распад СССР и международное право.</w:t>
      </w:r>
    </w:p>
    <w:p w:rsidR="0099281A" w:rsidRPr="0099281A" w:rsidRDefault="0099281A" w:rsidP="0099281A">
      <w:pPr>
        <w:pStyle w:val="3"/>
        <w:numPr>
          <w:ilvl w:val="0"/>
          <w:numId w:val="2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Международный договор в правовой системе Республики Беларусь.</w:t>
      </w:r>
    </w:p>
    <w:p w:rsidR="0099281A" w:rsidRPr="0099281A" w:rsidRDefault="0099281A" w:rsidP="0099281A">
      <w:pPr>
        <w:pStyle w:val="3"/>
        <w:numPr>
          <w:ilvl w:val="0"/>
          <w:numId w:val="2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Влияние принципов международного права на развитие правовой системы Республики Беларусь.</w:t>
      </w:r>
    </w:p>
    <w:p w:rsidR="0099281A" w:rsidRPr="0099281A" w:rsidRDefault="0099281A" w:rsidP="0099281A">
      <w:pPr>
        <w:pStyle w:val="3"/>
        <w:numPr>
          <w:ilvl w:val="0"/>
          <w:numId w:val="2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«Мягкое» («серое») международное право.</w:t>
      </w:r>
    </w:p>
    <w:p w:rsidR="0099281A" w:rsidRPr="0099281A" w:rsidRDefault="0099281A" w:rsidP="00F67F50">
      <w:pPr>
        <w:pStyle w:val="3"/>
        <w:numPr>
          <w:ilvl w:val="0"/>
          <w:numId w:val="4"/>
        </w:numPr>
        <w:shd w:val="clear" w:color="auto" w:fill="auto"/>
        <w:tabs>
          <w:tab w:val="left" w:pos="1418"/>
          <w:tab w:val="right" w:pos="9346"/>
        </w:tabs>
        <w:spacing w:line="288" w:lineRule="auto"/>
        <w:ind w:left="709"/>
        <w:rPr>
          <w:sz w:val="26"/>
          <w:szCs w:val="26"/>
        </w:rPr>
      </w:pPr>
      <w:r w:rsidRPr="0099281A">
        <w:rPr>
          <w:sz w:val="26"/>
          <w:szCs w:val="26"/>
        </w:rPr>
        <w:t>Правовой статус Ватикана (Святейшего престола) как государственно - подобного образования.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tabs>
          <w:tab w:val="left" w:pos="567"/>
        </w:tabs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Международно-правовой статус индивидов.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tabs>
          <w:tab w:val="left" w:pos="567"/>
        </w:tabs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Постоянный нейтралитет как международно-правовая категория.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tabs>
          <w:tab w:val="left" w:pos="567"/>
        </w:tabs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Федеративные государства как субъекты международного права.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tabs>
          <w:tab w:val="left" w:pos="567"/>
        </w:tabs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Теория универсального правопреемства.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tabs>
          <w:tab w:val="left" w:pos="567"/>
        </w:tabs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Негативная теория правопреемства.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tabs>
          <w:tab w:val="left" w:pos="567"/>
        </w:tabs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Правопреемство в отношении международных договоров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tabs>
          <w:tab w:val="left" w:pos="567"/>
        </w:tabs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Органы внешних сношений Республики Беларусь.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tabs>
          <w:tab w:val="left" w:pos="567"/>
        </w:tabs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Дипломатические привилегии и иммунитеты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tabs>
          <w:tab w:val="left" w:pos="567"/>
        </w:tabs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Правовой статус торговых представительств.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tabs>
          <w:tab w:val="left" w:pos="567"/>
        </w:tabs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Консульские функции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Мирные средства разрешения международных споров.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Системы коллективной безопасности (универсальная и региональные).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lastRenderedPageBreak/>
        <w:t xml:space="preserve"> Меры по предотвращению гонки вооружений и разоружению.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Неприсоединение и нейтралитет.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Система коллективной безопасности в рамках СНГ.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Организация Северо-Атлантического Договора (НАТО).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Договор </w:t>
      </w:r>
      <w:proofErr w:type="gramStart"/>
      <w:r w:rsidRPr="0099281A">
        <w:rPr>
          <w:sz w:val="26"/>
          <w:szCs w:val="26"/>
        </w:rPr>
        <w:t>Об</w:t>
      </w:r>
      <w:proofErr w:type="gramEnd"/>
      <w:r w:rsidRPr="0099281A">
        <w:rPr>
          <w:sz w:val="26"/>
          <w:szCs w:val="26"/>
        </w:rPr>
        <w:t xml:space="preserve"> обороне Юго-восточной Азии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Правовое положение лиц с двойным гражданством и лиц без гражданства.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Формы убежища.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Международные механизмы обеспечения и защиты прав человека.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Международные стандарты прав и свобод человека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Республика Беларусь в системе международной борьбы с преступностью и коррупцией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Интерпол - международная организация уголовной полиции.</w:t>
      </w:r>
    </w:p>
    <w:p w:rsidR="0099281A" w:rsidRPr="005665A3" w:rsidRDefault="0099281A" w:rsidP="005665A3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Преступления против мира и человечества.</w:t>
      </w:r>
      <w:bookmarkStart w:id="0" w:name="_GoBack"/>
      <w:bookmarkEnd w:id="0"/>
      <w:r w:rsidRPr="005665A3">
        <w:rPr>
          <w:sz w:val="26"/>
          <w:szCs w:val="26"/>
        </w:rPr>
        <w:t>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Международный терроризм.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Таможенное сотрудничество.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Комиссия по праву международной торговли (ЮНСИТРАЛ)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Всемирная торговая организация.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Режим наибольшего благоприятствования в международных отношениях.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Международно-правовой статус и режим Арктики.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Правовой режим международных озер.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Демилитаризация и нейтрализация территорий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Правовой режим международных проливов.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Правовой режим прилежащей зоны.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Международно-правовые аспекты делимитации морских пространств. 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Коммерческие права в международных воздушных сообщениях.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Правовое положение ИКАО.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Режим «открытого неба».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Правовое обеспечение безопасности полетов.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Правовой режим геостационарной орбиты.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jc w:val="left"/>
        <w:rPr>
          <w:sz w:val="26"/>
          <w:szCs w:val="26"/>
        </w:rPr>
      </w:pPr>
      <w:r w:rsidRPr="0099281A">
        <w:rPr>
          <w:sz w:val="26"/>
          <w:szCs w:val="26"/>
        </w:rPr>
        <w:t xml:space="preserve"> Правовое регулирование непосредственного телевизионного вещания через искусственные спутники.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Ответственность за деятельность в космосе.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Правовое положение ИНМАРСАТ.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Правовое положение ИНТЕЛСАТ.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>Международные организации как субъекты международного права окружающей среды.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Международно-правовая ответственность в области окружающей среды.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lastRenderedPageBreak/>
        <w:t xml:space="preserve"> Международно-правовая охрана озонового слоя.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Международно-правовая ответственность охрана окружающей среды от радиоактивного загрязнения.</w:t>
      </w:r>
    </w:p>
    <w:p w:rsidR="0099281A" w:rsidRPr="0099281A" w:rsidRDefault="0099281A" w:rsidP="0099281A">
      <w:pPr>
        <w:pStyle w:val="3"/>
        <w:numPr>
          <w:ilvl w:val="0"/>
          <w:numId w:val="4"/>
        </w:numPr>
        <w:shd w:val="clear" w:color="auto" w:fill="auto"/>
        <w:spacing w:line="288" w:lineRule="auto"/>
        <w:ind w:firstLine="709"/>
        <w:rPr>
          <w:sz w:val="26"/>
          <w:szCs w:val="26"/>
        </w:rPr>
      </w:pPr>
      <w:r w:rsidRPr="0099281A">
        <w:rPr>
          <w:sz w:val="26"/>
          <w:szCs w:val="26"/>
        </w:rPr>
        <w:t xml:space="preserve"> Международно-правовая охрана биоразнообразия.</w:t>
      </w:r>
    </w:p>
    <w:p w:rsidR="0099281A" w:rsidRPr="0099281A" w:rsidRDefault="0099281A" w:rsidP="0099281A">
      <w:pPr>
        <w:pStyle w:val="3"/>
        <w:shd w:val="clear" w:color="auto" w:fill="auto"/>
        <w:ind w:firstLine="0"/>
      </w:pPr>
    </w:p>
    <w:sectPr w:rsidR="0099281A" w:rsidRPr="0099281A" w:rsidSect="00B6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984"/>
    <w:multiLevelType w:val="multilevel"/>
    <w:tmpl w:val="97C60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D5637"/>
    <w:multiLevelType w:val="multilevel"/>
    <w:tmpl w:val="87184CEE"/>
    <w:lvl w:ilvl="0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EC2E53"/>
    <w:multiLevelType w:val="multilevel"/>
    <w:tmpl w:val="CB1CA93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77422C"/>
    <w:multiLevelType w:val="multilevel"/>
    <w:tmpl w:val="BE682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E2139D"/>
    <w:multiLevelType w:val="multilevel"/>
    <w:tmpl w:val="40DC8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D624C9"/>
    <w:multiLevelType w:val="multilevel"/>
    <w:tmpl w:val="F9A03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673A8A"/>
    <w:multiLevelType w:val="multilevel"/>
    <w:tmpl w:val="E4541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D7639C"/>
    <w:multiLevelType w:val="multilevel"/>
    <w:tmpl w:val="5816C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9B318E"/>
    <w:multiLevelType w:val="multilevel"/>
    <w:tmpl w:val="BA364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851EEF"/>
    <w:multiLevelType w:val="multilevel"/>
    <w:tmpl w:val="B8729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5B220D"/>
    <w:multiLevelType w:val="multilevel"/>
    <w:tmpl w:val="2604B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E2781D"/>
    <w:multiLevelType w:val="multilevel"/>
    <w:tmpl w:val="A0B6D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28347C"/>
    <w:multiLevelType w:val="multilevel"/>
    <w:tmpl w:val="87D6C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14606E"/>
    <w:multiLevelType w:val="multilevel"/>
    <w:tmpl w:val="57BE9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2E41A0"/>
    <w:multiLevelType w:val="multilevel"/>
    <w:tmpl w:val="BC2A3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1A"/>
    <w:rsid w:val="000C35CF"/>
    <w:rsid w:val="003C63F8"/>
    <w:rsid w:val="00480992"/>
    <w:rsid w:val="00553952"/>
    <w:rsid w:val="005665A3"/>
    <w:rsid w:val="0099281A"/>
    <w:rsid w:val="00A0582A"/>
    <w:rsid w:val="00B63211"/>
    <w:rsid w:val="00F6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93A71-FA5E-46B0-A9B0-D4A789DC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928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99281A"/>
    <w:pPr>
      <w:widowControl w:val="0"/>
      <w:shd w:val="clear" w:color="auto" w:fill="FFFFFF"/>
      <w:spacing w:after="0" w:line="322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99281A"/>
    <w:rPr>
      <w:rFonts w:ascii="Times New Roman" w:eastAsia="Times New Roman" w:hAnsi="Times New Roman" w:cs="Times New Roman"/>
      <w:b/>
      <w:bCs/>
      <w:i/>
      <w:iCs/>
      <w:spacing w:val="1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99281A"/>
    <w:pPr>
      <w:widowControl w:val="0"/>
      <w:shd w:val="clear" w:color="auto" w:fill="FFFFFF"/>
      <w:spacing w:after="18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Рамазанова</dc:creator>
  <cp:lastModifiedBy>Ирина Мороз</cp:lastModifiedBy>
  <cp:revision>2</cp:revision>
  <dcterms:created xsi:type="dcterms:W3CDTF">2020-04-10T12:14:00Z</dcterms:created>
  <dcterms:modified xsi:type="dcterms:W3CDTF">2020-04-10T12:14:00Z</dcterms:modified>
</cp:coreProperties>
</file>