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01B8" w14:textId="7090837F" w:rsidR="00AA39FF" w:rsidRPr="006E0756" w:rsidRDefault="00AA39FF" w:rsidP="0023731D">
      <w:pPr>
        <w:pStyle w:val="a3"/>
        <w:widowControl w:val="0"/>
        <w:tabs>
          <w:tab w:val="left" w:pos="993"/>
        </w:tabs>
        <w:autoSpaceDE w:val="0"/>
        <w:autoSpaceDN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56">
        <w:rPr>
          <w:rFonts w:ascii="Times New Roman" w:hAnsi="Times New Roman" w:cs="Times New Roman"/>
          <w:b/>
          <w:sz w:val="28"/>
          <w:szCs w:val="28"/>
        </w:rPr>
        <w:t>Перечень примерных тем рефератов</w:t>
      </w:r>
      <w:r w:rsidR="002013C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B6B4E">
        <w:rPr>
          <w:rFonts w:ascii="Times New Roman" w:hAnsi="Times New Roman" w:cs="Times New Roman"/>
          <w:b/>
          <w:sz w:val="28"/>
          <w:szCs w:val="28"/>
        </w:rPr>
        <w:t>презентаций</w:t>
      </w:r>
      <w:r w:rsidR="002013CC">
        <w:rPr>
          <w:rFonts w:ascii="Times New Roman" w:hAnsi="Times New Roman" w:cs="Times New Roman"/>
          <w:b/>
          <w:sz w:val="28"/>
          <w:szCs w:val="28"/>
        </w:rPr>
        <w:t>)</w:t>
      </w:r>
      <w:r w:rsidRPr="006E0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408B2E" w14:textId="77777777" w:rsidR="009F3C11" w:rsidRDefault="002366F2" w:rsidP="009F3C11">
      <w:pPr>
        <w:pStyle w:val="a3"/>
        <w:widowControl w:val="0"/>
        <w:tabs>
          <w:tab w:val="left" w:pos="993"/>
        </w:tabs>
        <w:autoSpaceDE w:val="0"/>
        <w:autoSpaceDN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="004B28FC" w:rsidRPr="006E0756">
        <w:rPr>
          <w:rFonts w:ascii="Times New Roman" w:hAnsi="Times New Roman" w:cs="Times New Roman"/>
          <w:sz w:val="28"/>
          <w:szCs w:val="28"/>
        </w:rPr>
        <w:t xml:space="preserve"> </w:t>
      </w:r>
      <w:r w:rsidRPr="006E0756">
        <w:rPr>
          <w:rFonts w:ascii="Times New Roman" w:hAnsi="Times New Roman" w:cs="Times New Roman"/>
          <w:sz w:val="28"/>
          <w:szCs w:val="28"/>
        </w:rPr>
        <w:t>«</w:t>
      </w:r>
      <w:r w:rsidR="006E0756" w:rsidRPr="006E0756">
        <w:rPr>
          <w:rFonts w:ascii="Times New Roman" w:hAnsi="Times New Roman" w:cs="Times New Roman"/>
          <w:sz w:val="28"/>
          <w:szCs w:val="28"/>
        </w:rPr>
        <w:t>Экологический менеджмент</w:t>
      </w:r>
      <w:r w:rsidRPr="006E0756">
        <w:rPr>
          <w:rFonts w:ascii="Times New Roman" w:hAnsi="Times New Roman" w:cs="Times New Roman"/>
          <w:sz w:val="28"/>
          <w:szCs w:val="28"/>
        </w:rPr>
        <w:t>»</w:t>
      </w:r>
      <w:r w:rsidR="009F3C11" w:rsidRPr="009F3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B1B2A" w14:textId="3ED7DCDB" w:rsidR="009F3C11" w:rsidRPr="006E0756" w:rsidRDefault="009F3C11" w:rsidP="009F3C11">
      <w:pPr>
        <w:pStyle w:val="a3"/>
        <w:widowControl w:val="0"/>
        <w:tabs>
          <w:tab w:val="left" w:pos="993"/>
        </w:tabs>
        <w:autoSpaceDE w:val="0"/>
        <w:autoSpaceDN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для студентов специальности 6-05-0311-02 «Экономика и управление»</w:t>
      </w:r>
    </w:p>
    <w:p w14:paraId="68CCC5BF" w14:textId="29ADC5F1" w:rsidR="002366F2" w:rsidRPr="006E0756" w:rsidRDefault="002366F2" w:rsidP="0023731D">
      <w:pPr>
        <w:pStyle w:val="a3"/>
        <w:widowControl w:val="0"/>
        <w:tabs>
          <w:tab w:val="left" w:pos="993"/>
        </w:tabs>
        <w:autoSpaceDE w:val="0"/>
        <w:autoSpaceDN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2CB23EE" w14:textId="77777777" w:rsidR="001F1C79" w:rsidRPr="006E0756" w:rsidRDefault="001F1C79" w:rsidP="001F1C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05D86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Международные вызовы в экологической сфере и глобальные экологические инициативы</w:t>
      </w:r>
    </w:p>
    <w:p w14:paraId="22B09940" w14:textId="1D012D44" w:rsid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Зеленая экономика как базис устойчивого развития</w:t>
      </w:r>
    </w:p>
    <w:p w14:paraId="51324C50" w14:textId="62551158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и перспективы</w:t>
      </w:r>
      <w:r w:rsidRPr="006E0756">
        <w:rPr>
          <w:rFonts w:ascii="Times New Roman" w:hAnsi="Times New Roman" w:cs="Times New Roman"/>
          <w:sz w:val="28"/>
          <w:szCs w:val="28"/>
        </w:rPr>
        <w:t xml:space="preserve"> развития экономики замкнутого цикла (циркулярной экономики)</w:t>
      </w:r>
    </w:p>
    <w:p w14:paraId="6BF3EF3C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Управление климатическими изменениями</w:t>
      </w:r>
    </w:p>
    <w:p w14:paraId="082DB97A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Оценка экологического воздействия предприятий химической и нефтехимической отраслей и механизмы его минимизации</w:t>
      </w:r>
    </w:p>
    <w:p w14:paraId="5D31275B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Оценка экологического воздействия предприятий топливно-энергетического комплекса и механизмы его минимизации</w:t>
      </w:r>
    </w:p>
    <w:p w14:paraId="41BFA414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Оценка экологического воздействия предприятий сельского хозяйства и механизмы его минимизации</w:t>
      </w:r>
    </w:p>
    <w:p w14:paraId="70065AD2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Оценка экологического воздействия предприятий пищевой промышленности и механизмы его минимизации</w:t>
      </w:r>
    </w:p>
    <w:p w14:paraId="3ED71609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Оценка экологического воздействия предприятий транспортно-логистического комплекса и механизмы его минимизации</w:t>
      </w:r>
    </w:p>
    <w:p w14:paraId="5C7538E6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Экологическая политика Беларуси: приоритеты и механизмы их реализации</w:t>
      </w:r>
    </w:p>
    <w:p w14:paraId="1814C366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Экологическая ответственность и экологические риски бизнеса</w:t>
      </w:r>
    </w:p>
    <w:p w14:paraId="6F98CC7C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 xml:space="preserve">Механизмы обеспечения экологической безопасности организации </w:t>
      </w:r>
    </w:p>
    <w:p w14:paraId="53E9A63C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Управление экологическими рисками в организации</w:t>
      </w:r>
    </w:p>
    <w:p w14:paraId="459B28EF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Национальный и зарубежный опыт разработки экологической политики предприятия</w:t>
      </w:r>
    </w:p>
    <w:p w14:paraId="6C7E2A32" w14:textId="4FF0A8A8" w:rsid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Национальная система подтверждения соответствия Республики Беларусь: структура и назначение</w:t>
      </w:r>
    </w:p>
    <w:p w14:paraId="5E831576" w14:textId="7DCB6AF9" w:rsidR="00DB6B4E" w:rsidRPr="006E0756" w:rsidRDefault="00DB6B4E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проведения экологической сертификации в Беларуси</w:t>
      </w:r>
    </w:p>
    <w:p w14:paraId="3F25A40B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ESG-отчетность как инструмент стратегического анализа устойчивого развития организации</w:t>
      </w:r>
    </w:p>
    <w:p w14:paraId="221318C8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Зарубежный опыт экологической маркировки продукции</w:t>
      </w:r>
    </w:p>
    <w:p w14:paraId="51AA81E1" w14:textId="77777777" w:rsidR="006E0756" w:rsidRP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 xml:space="preserve">Риски и перспективы производства и обращения генетически модифицированных пищевых продуктов </w:t>
      </w:r>
    </w:p>
    <w:p w14:paraId="15456AAF" w14:textId="314477A7" w:rsid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Национальный и зарубежный опыт применения инструментов экологического маркетинга</w:t>
      </w:r>
    </w:p>
    <w:p w14:paraId="1687D15F" w14:textId="77777777" w:rsid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Государственное регулирование расширенной ответственности производителя в области обращения с отходами потребления в Беларуси</w:t>
      </w:r>
    </w:p>
    <w:p w14:paraId="09D558AE" w14:textId="77777777" w:rsidR="006E0756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Государственная политика в области ответственного отношения к отходам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в Беларуси и зарубежных странах</w:t>
      </w:r>
    </w:p>
    <w:p w14:paraId="75E3C87A" w14:textId="383329BE" w:rsidR="001F1C79" w:rsidRPr="00DB6B4E" w:rsidRDefault="006E0756" w:rsidP="00DB6B4E">
      <w:pPr>
        <w:pStyle w:val="a3"/>
        <w:widowControl w:val="0"/>
        <w:numPr>
          <w:ilvl w:val="0"/>
          <w:numId w:val="13"/>
        </w:numPr>
        <w:autoSpaceDE w:val="0"/>
        <w:autoSpaceDN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E0756">
        <w:rPr>
          <w:rFonts w:ascii="Times New Roman" w:hAnsi="Times New Roman" w:cs="Times New Roman"/>
          <w:sz w:val="28"/>
          <w:szCs w:val="28"/>
        </w:rPr>
        <w:t>Государственная политика в области ответственного отношения к отходам потребления в зарубежных странах</w:t>
      </w:r>
    </w:p>
    <w:sectPr w:rsidR="001F1C79" w:rsidRPr="00DB6B4E" w:rsidSect="006E07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467"/>
    <w:multiLevelType w:val="hybridMultilevel"/>
    <w:tmpl w:val="D514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D55"/>
    <w:multiLevelType w:val="hybridMultilevel"/>
    <w:tmpl w:val="38F2E41E"/>
    <w:lvl w:ilvl="0" w:tplc="CF8600D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D30"/>
    <w:multiLevelType w:val="hybridMultilevel"/>
    <w:tmpl w:val="3D3A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13A"/>
    <w:multiLevelType w:val="hybridMultilevel"/>
    <w:tmpl w:val="760E6E02"/>
    <w:lvl w:ilvl="0" w:tplc="2AE6FD2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FA4FB2"/>
    <w:multiLevelType w:val="hybridMultilevel"/>
    <w:tmpl w:val="3690B74A"/>
    <w:lvl w:ilvl="0" w:tplc="2AE6FD2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C35798"/>
    <w:multiLevelType w:val="hybridMultilevel"/>
    <w:tmpl w:val="2F5AF6BA"/>
    <w:lvl w:ilvl="0" w:tplc="51583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B1087"/>
    <w:multiLevelType w:val="hybridMultilevel"/>
    <w:tmpl w:val="9516FCF0"/>
    <w:lvl w:ilvl="0" w:tplc="186650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974A10"/>
    <w:multiLevelType w:val="hybridMultilevel"/>
    <w:tmpl w:val="CE3C8A70"/>
    <w:lvl w:ilvl="0" w:tplc="8302899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B029B1"/>
    <w:multiLevelType w:val="hybridMultilevel"/>
    <w:tmpl w:val="C1FA2C5A"/>
    <w:lvl w:ilvl="0" w:tplc="88B4F83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3B522B"/>
    <w:multiLevelType w:val="hybridMultilevel"/>
    <w:tmpl w:val="1F964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07EA"/>
    <w:multiLevelType w:val="hybridMultilevel"/>
    <w:tmpl w:val="925EA230"/>
    <w:lvl w:ilvl="0" w:tplc="CF8600D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3D30A5"/>
    <w:multiLevelType w:val="hybridMultilevel"/>
    <w:tmpl w:val="9F2E3E9E"/>
    <w:lvl w:ilvl="0" w:tplc="CF8600D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A13C12"/>
    <w:multiLevelType w:val="hybridMultilevel"/>
    <w:tmpl w:val="57363A9C"/>
    <w:lvl w:ilvl="0" w:tplc="CF8600D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440B4"/>
    <w:multiLevelType w:val="hybridMultilevel"/>
    <w:tmpl w:val="EB62B592"/>
    <w:lvl w:ilvl="0" w:tplc="34CE0BE0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9D378F"/>
    <w:multiLevelType w:val="hybridMultilevel"/>
    <w:tmpl w:val="EF58BFC4"/>
    <w:lvl w:ilvl="0" w:tplc="34CE0BE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F928C9"/>
    <w:multiLevelType w:val="hybridMultilevel"/>
    <w:tmpl w:val="FA6E0B8E"/>
    <w:lvl w:ilvl="0" w:tplc="18665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BC6444"/>
    <w:multiLevelType w:val="hybridMultilevel"/>
    <w:tmpl w:val="7206E346"/>
    <w:lvl w:ilvl="0" w:tplc="5B867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2"/>
  </w:num>
  <w:num w:numId="7">
    <w:abstractNumId w:val="0"/>
  </w:num>
  <w:num w:numId="8">
    <w:abstractNumId w:val="15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6F2"/>
    <w:rsid w:val="001F1C79"/>
    <w:rsid w:val="002013CC"/>
    <w:rsid w:val="002366F2"/>
    <w:rsid w:val="0023731D"/>
    <w:rsid w:val="003B4748"/>
    <w:rsid w:val="004560EE"/>
    <w:rsid w:val="004B28FC"/>
    <w:rsid w:val="00622FF0"/>
    <w:rsid w:val="00673634"/>
    <w:rsid w:val="00677FA0"/>
    <w:rsid w:val="006C3138"/>
    <w:rsid w:val="006E0756"/>
    <w:rsid w:val="00737B73"/>
    <w:rsid w:val="007F272A"/>
    <w:rsid w:val="009F3C11"/>
    <w:rsid w:val="00AA39FF"/>
    <w:rsid w:val="00AF5CE5"/>
    <w:rsid w:val="00B9647E"/>
    <w:rsid w:val="00B96E3F"/>
    <w:rsid w:val="00BC5791"/>
    <w:rsid w:val="00BD48DA"/>
    <w:rsid w:val="00C8095A"/>
    <w:rsid w:val="00CE542E"/>
    <w:rsid w:val="00DB6B4E"/>
    <w:rsid w:val="00DE718D"/>
    <w:rsid w:val="00F6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C581"/>
  <w15:docId w15:val="{68E3FA81-AE52-4111-A797-882C239A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F2"/>
    <w:pPr>
      <w:spacing w:after="0" w:line="240" w:lineRule="auto"/>
      <w:ind w:left="720" w:firstLine="851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0376-2588-44D3-9D30-E9413F41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Каф.экон. и управл. предприятиями АПК</dc:creator>
  <cp:lastModifiedBy>Кирилл Соболь</cp:lastModifiedBy>
  <cp:revision>13</cp:revision>
  <cp:lastPrinted>2024-06-07T13:47:00Z</cp:lastPrinted>
  <dcterms:created xsi:type="dcterms:W3CDTF">2024-11-12T20:26:00Z</dcterms:created>
  <dcterms:modified xsi:type="dcterms:W3CDTF">2025-12-07T12:35:00Z</dcterms:modified>
</cp:coreProperties>
</file>