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6F" w:rsidRPr="003044C2" w:rsidRDefault="00151E6F" w:rsidP="00151E6F">
      <w:pPr>
        <w:jc w:val="center"/>
        <w:rPr>
          <w:sz w:val="28"/>
          <w:szCs w:val="28"/>
        </w:rPr>
      </w:pPr>
      <w:r w:rsidRPr="003044C2">
        <w:rPr>
          <w:b/>
          <w:sz w:val="28"/>
          <w:szCs w:val="28"/>
        </w:rPr>
        <w:t>УЧЕБНО-МЕТОДИЧЕСКАЯ КАРТА</w:t>
      </w:r>
      <w:r w:rsidRPr="003044C2">
        <w:rPr>
          <w:sz w:val="28"/>
          <w:szCs w:val="28"/>
        </w:rPr>
        <w:t xml:space="preserve"> </w:t>
      </w:r>
    </w:p>
    <w:p w:rsidR="00151E6F" w:rsidRPr="003044C2" w:rsidRDefault="00151E6F" w:rsidP="00151E6F">
      <w:pPr>
        <w:jc w:val="center"/>
        <w:rPr>
          <w:sz w:val="28"/>
          <w:szCs w:val="28"/>
        </w:rPr>
      </w:pPr>
      <w:r w:rsidRPr="003044C2">
        <w:rPr>
          <w:sz w:val="28"/>
          <w:szCs w:val="28"/>
        </w:rPr>
        <w:t>учебной дисциплины «Иностранный язык для магистрантов»</w:t>
      </w:r>
    </w:p>
    <w:p w:rsidR="00151E6F" w:rsidRPr="003044C2" w:rsidRDefault="00151E6F" w:rsidP="00151E6F">
      <w:pPr>
        <w:jc w:val="center"/>
        <w:rPr>
          <w:sz w:val="28"/>
          <w:szCs w:val="28"/>
        </w:rPr>
      </w:pPr>
      <w:r w:rsidRPr="003044C2">
        <w:rPr>
          <w:sz w:val="28"/>
          <w:szCs w:val="28"/>
        </w:rPr>
        <w:t>Дневная форма обучения</w:t>
      </w:r>
    </w:p>
    <w:p w:rsidR="00151E6F" w:rsidRPr="003044C2" w:rsidRDefault="00151E6F" w:rsidP="00151E6F">
      <w:pPr>
        <w:jc w:val="center"/>
        <w:rPr>
          <w:sz w:val="28"/>
          <w:szCs w:val="28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634"/>
        <w:gridCol w:w="419"/>
        <w:gridCol w:w="629"/>
        <w:gridCol w:w="629"/>
        <w:gridCol w:w="629"/>
        <w:gridCol w:w="328"/>
        <w:gridCol w:w="518"/>
        <w:gridCol w:w="666"/>
        <w:gridCol w:w="830"/>
        <w:gridCol w:w="1315"/>
      </w:tblGrid>
      <w:tr w:rsidR="00151E6F" w:rsidRPr="003044C2" w:rsidTr="009027E3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Номер раздела, 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темы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Название раздела и темы</w:t>
            </w: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Количество аудиторных часов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Форма контроля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знаний</w:t>
            </w:r>
          </w:p>
        </w:tc>
      </w:tr>
      <w:tr w:rsidR="00151E6F" w:rsidRPr="003044C2" w:rsidTr="009027E3">
        <w:trPr>
          <w:cantSplit/>
          <w:trHeight w:val="1312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Практические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занятия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Семинарские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занятия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Лабораторные 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занятия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Количество часов УСР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rPr>
          <w:trHeight w:val="472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Пз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Лаб</w:t>
            </w:r>
            <w:proofErr w:type="spellEnd"/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b/>
                <w:sz w:val="20"/>
                <w:szCs w:val="20"/>
              </w:rPr>
            </w:pPr>
            <w:r w:rsidRPr="003044C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044C2">
              <w:rPr>
                <w:b/>
                <w:sz w:val="20"/>
                <w:szCs w:val="20"/>
                <w:lang w:val="en-US"/>
              </w:rPr>
              <w:t>Академическая</w:t>
            </w:r>
            <w:proofErr w:type="spellEnd"/>
            <w:r w:rsidRPr="003044C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044C2">
              <w:rPr>
                <w:b/>
                <w:sz w:val="20"/>
                <w:szCs w:val="20"/>
                <w:lang w:val="en-US"/>
              </w:rPr>
              <w:t>научная</w:t>
            </w:r>
            <w:proofErr w:type="spellEnd"/>
            <w:r w:rsidRPr="003044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4C2">
              <w:rPr>
                <w:b/>
                <w:sz w:val="20"/>
                <w:szCs w:val="20"/>
                <w:lang w:val="en-US"/>
              </w:rPr>
              <w:t>лексика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Постдипломное образование. Ученые степени и звания.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4, 5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Научное исследование.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4, 5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тест, доклад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1.3</w:t>
            </w:r>
          </w:p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>Международное сотрудничество. Современные международные научные проекты и программы.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4, 5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тест, доклад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b/>
                <w:sz w:val="20"/>
                <w:szCs w:val="20"/>
                <w:lang w:val="en-US"/>
              </w:rPr>
            </w:pPr>
            <w:r w:rsidRPr="003044C2">
              <w:rPr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3044C2">
              <w:rPr>
                <w:rFonts w:ascii="Times New Roman" w:hAnsi="Times New Roman"/>
                <w:b/>
                <w:sz w:val="20"/>
              </w:rPr>
              <w:t>Грамматика в академическом и научном контексте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Времена активного залога.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1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Тест 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Времена пассивного залога.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1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тест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Согласование времен.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Тест 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Модальные глаголы.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Тест 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2.5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Типы вопросов. Виды предложений.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Тест 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2.6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Инфинитив. Герундий.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Тест </w:t>
            </w:r>
          </w:p>
        </w:tc>
        <w:bookmarkStart w:id="0" w:name="_GoBack"/>
        <w:bookmarkEnd w:id="0"/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2.7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Причастие.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lastRenderedPageBreak/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lastRenderedPageBreak/>
              <w:t xml:space="preserve">Тест 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>Условное наклонение.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Тест </w:t>
            </w:r>
          </w:p>
        </w:tc>
      </w:tr>
      <w:tr w:rsidR="00151E6F" w:rsidRPr="003044C2" w:rsidTr="009027E3">
        <w:trPr>
          <w:trHeight w:val="639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b/>
                <w:sz w:val="20"/>
                <w:szCs w:val="20"/>
              </w:rPr>
            </w:pP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3044C2">
              <w:rPr>
                <w:rFonts w:ascii="Times New Roman" w:hAnsi="Times New Roman"/>
                <w:b/>
                <w:sz w:val="20"/>
              </w:rPr>
              <w:t>Итого</w:t>
            </w:r>
            <w:r>
              <w:rPr>
                <w:rFonts w:ascii="Times New Roman" w:hAnsi="Times New Roman"/>
                <w:b/>
                <w:sz w:val="20"/>
              </w:rPr>
              <w:t xml:space="preserve"> в 1 семестре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 xml:space="preserve">Зачёт </w:t>
            </w:r>
          </w:p>
        </w:tc>
      </w:tr>
      <w:tr w:rsidR="00151E6F" w:rsidRPr="003044C2" w:rsidTr="009027E3">
        <w:trPr>
          <w:trHeight w:val="836"/>
        </w:trPr>
        <w:tc>
          <w:tcPr>
            <w:tcW w:w="340" w:type="pct"/>
          </w:tcPr>
          <w:p w:rsidR="00151E6F" w:rsidRPr="003044C2" w:rsidRDefault="00151E6F" w:rsidP="009027E3">
            <w:pPr>
              <w:rPr>
                <w:b/>
                <w:sz w:val="20"/>
                <w:szCs w:val="20"/>
                <w:lang w:val="en-US"/>
              </w:rPr>
            </w:pPr>
            <w:r w:rsidRPr="003044C2">
              <w:rPr>
                <w:b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b/>
                <w:sz w:val="20"/>
              </w:rPr>
              <w:t>Вопросы коммуникации в научной сфере.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Основы академического письма.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2, 6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3.2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Деловая переписка.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[2, 6]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Презентация.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[2, 6]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Презентация 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3.4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Участие в конференции.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[2, 6]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Подготовка статьи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>Переговоры.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[2, 6]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Ролевая игра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427" w:type="pct"/>
            <w:hideMark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Научный</w:t>
            </w:r>
            <w:proofErr w:type="spellEnd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перевод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4.1</w:t>
            </w:r>
          </w:p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Общие вопросы перевода с английского языка на русский.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4.2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Общие вопросы перевода с русского языка на английский.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proofErr w:type="spellStart"/>
            <w:r w:rsidRPr="003044C2">
              <w:rPr>
                <w:sz w:val="20"/>
                <w:szCs w:val="20"/>
              </w:rPr>
              <w:t>Осн</w:t>
            </w:r>
            <w:proofErr w:type="spellEnd"/>
            <w:r w:rsidRPr="003044C2">
              <w:rPr>
                <w:sz w:val="20"/>
                <w:szCs w:val="20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>[1, 3, 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Лексические вопросы перевода.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Грамматические вопросы перевода.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>Перевод научных текстов по профессиональной тематике.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proofErr w:type="spellStart"/>
            <w:r w:rsidRPr="003044C2">
              <w:rPr>
                <w:rFonts w:ascii="Times New Roman" w:hAnsi="Times New Roman"/>
                <w:b/>
                <w:bCs/>
                <w:sz w:val="20"/>
                <w:lang w:val="en-US"/>
              </w:rPr>
              <w:t>Научное</w:t>
            </w:r>
            <w:proofErr w:type="spellEnd"/>
            <w:r w:rsidRPr="003044C2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044C2">
              <w:rPr>
                <w:rFonts w:ascii="Times New Roman" w:hAnsi="Times New Roman"/>
                <w:b/>
                <w:bCs/>
                <w:sz w:val="20"/>
                <w:lang w:val="en-US"/>
              </w:rPr>
              <w:t>реферирование</w:t>
            </w:r>
            <w:proofErr w:type="spellEnd"/>
            <w:r w:rsidRPr="003044C2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и </w:t>
            </w:r>
            <w:proofErr w:type="spellStart"/>
            <w:r w:rsidRPr="003044C2">
              <w:rPr>
                <w:rFonts w:ascii="Times New Roman" w:hAnsi="Times New Roman"/>
                <w:b/>
                <w:bCs/>
                <w:sz w:val="20"/>
                <w:lang w:val="en-US"/>
              </w:rPr>
              <w:t>аннотирование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 xml:space="preserve">5.1 </w:t>
            </w:r>
          </w:p>
        </w:tc>
        <w:tc>
          <w:tcPr>
            <w:tcW w:w="1427" w:type="pct"/>
          </w:tcPr>
          <w:p w:rsidR="00151E6F" w:rsidRPr="00151E6F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Основные понятия об аннотировании и реферировании научных документов.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151E6F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Устный опрос, тест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1427" w:type="pct"/>
          </w:tcPr>
          <w:p w:rsidR="00151E6F" w:rsidRPr="00151E6F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План составления аннотаций. Структура реферата.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5.3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 xml:space="preserve">Клишированные языковые средства для составления аннотаций и написания реферата.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  <w:lang w:val="en-US"/>
              </w:rPr>
            </w:pPr>
            <w:r w:rsidRPr="003044C2">
              <w:rPr>
                <w:sz w:val="20"/>
                <w:szCs w:val="20"/>
                <w:lang w:val="en-US"/>
              </w:rPr>
              <w:t>5.4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44C2">
              <w:rPr>
                <w:rFonts w:ascii="Times New Roman" w:hAnsi="Times New Roman"/>
                <w:sz w:val="20"/>
              </w:rPr>
              <w:t>Принципы аннотирования и реферирования научных текстов по профессиональной тематике.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[1, 3,         7-11]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Письменная работа</w:t>
            </w:r>
          </w:p>
        </w:tc>
      </w:tr>
      <w:tr w:rsidR="00151E6F" w:rsidRPr="003044C2" w:rsidTr="009027E3">
        <w:tc>
          <w:tcPr>
            <w:tcW w:w="340" w:type="pct"/>
          </w:tcPr>
          <w:p w:rsidR="00151E6F" w:rsidRPr="003044C2" w:rsidRDefault="00151E6F" w:rsidP="009027E3">
            <w:pPr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  <w:lang w:val="en-US"/>
              </w:rPr>
              <w:t>6</w:t>
            </w:r>
            <w:r w:rsidRPr="003044C2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</w:tcPr>
          <w:p w:rsidR="00151E6F" w:rsidRPr="003044C2" w:rsidRDefault="00151E6F" w:rsidP="009027E3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Содержание</w:t>
            </w:r>
            <w:proofErr w:type="spellEnd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научного</w:t>
            </w:r>
            <w:proofErr w:type="spellEnd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исследования</w:t>
            </w:r>
            <w:proofErr w:type="spellEnd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3044C2">
              <w:rPr>
                <w:rFonts w:ascii="Times New Roman" w:hAnsi="Times New Roman"/>
                <w:b/>
                <w:sz w:val="20"/>
                <w:lang w:val="en-US"/>
              </w:rPr>
              <w:t>обучающегося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</w:pPr>
          </w:p>
        </w:tc>
        <w:tc>
          <w:tcPr>
            <w:tcW w:w="341" w:type="pct"/>
          </w:tcPr>
          <w:p w:rsidR="00151E6F" w:rsidRPr="003044C2" w:rsidRDefault="00151E6F" w:rsidP="009027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1E6F" w:rsidRPr="003044C2" w:rsidTr="009027E3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Cs/>
                <w:sz w:val="20"/>
                <w:szCs w:val="20"/>
              </w:rPr>
            </w:pPr>
            <w:r w:rsidRPr="003044C2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</w:rPr>
              <w:t xml:space="preserve">Область исследования. Цели и задачи исследования.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1, 5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Презентация </w:t>
            </w:r>
          </w:p>
        </w:tc>
      </w:tr>
      <w:tr w:rsidR="00151E6F" w:rsidRPr="003044C2" w:rsidTr="009027E3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Cs/>
                <w:sz w:val="20"/>
                <w:szCs w:val="20"/>
              </w:rPr>
            </w:pPr>
            <w:r w:rsidRPr="003044C2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both"/>
              <w:rPr>
                <w:sz w:val="20"/>
                <w:szCs w:val="20"/>
              </w:rPr>
            </w:pPr>
            <w:r w:rsidRPr="003044C2">
              <w:rPr>
                <w:sz w:val="20"/>
                <w:szCs w:val="20"/>
              </w:rPr>
              <w:t xml:space="preserve">Структура работы. Методика исследования. </w:t>
            </w:r>
          </w:p>
          <w:p w:rsidR="00151E6F" w:rsidRPr="003044C2" w:rsidRDefault="00151E6F" w:rsidP="009027E3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1, 5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Презентация </w:t>
            </w:r>
          </w:p>
        </w:tc>
      </w:tr>
      <w:tr w:rsidR="00151E6F" w:rsidRPr="003044C2" w:rsidTr="009027E3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Cs/>
                <w:sz w:val="20"/>
                <w:szCs w:val="20"/>
              </w:rPr>
            </w:pPr>
            <w:r w:rsidRPr="003044C2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both"/>
              <w:rPr>
                <w:b/>
                <w:lang w:eastAsia="en-US"/>
              </w:rPr>
            </w:pPr>
            <w:r w:rsidRPr="003044C2">
              <w:t>Область применения. Теоретическая значимость и практическая ценность.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044C2">
              <w:rPr>
                <w:sz w:val="20"/>
                <w:szCs w:val="20"/>
                <w:lang w:eastAsia="en-US"/>
              </w:rPr>
              <w:t>Осн</w:t>
            </w:r>
            <w:proofErr w:type="spellEnd"/>
            <w:r w:rsidRPr="003044C2">
              <w:rPr>
                <w:sz w:val="20"/>
                <w:szCs w:val="20"/>
                <w:lang w:eastAsia="en-US"/>
              </w:rPr>
              <w:t>.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[1]</w:t>
            </w:r>
          </w:p>
          <w:p w:rsidR="00151E6F" w:rsidRPr="003044C2" w:rsidRDefault="00151E6F" w:rsidP="009027E3">
            <w:pPr>
              <w:jc w:val="center"/>
              <w:rPr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>Доп.</w:t>
            </w:r>
          </w:p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val="en-US" w:eastAsia="en-US"/>
              </w:rPr>
              <w:t>[</w:t>
            </w:r>
            <w:r w:rsidRPr="003044C2">
              <w:rPr>
                <w:sz w:val="20"/>
                <w:szCs w:val="20"/>
                <w:lang w:eastAsia="en-US"/>
              </w:rPr>
              <w:t>1, 5</w:t>
            </w:r>
            <w:r w:rsidRPr="003044C2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sz w:val="20"/>
                <w:szCs w:val="20"/>
                <w:lang w:eastAsia="en-US"/>
              </w:rPr>
              <w:t xml:space="preserve">Презентация </w:t>
            </w:r>
          </w:p>
        </w:tc>
      </w:tr>
      <w:tr w:rsidR="00151E6F" w:rsidRPr="003044C2" w:rsidTr="009027E3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both"/>
              <w:rPr>
                <w:b/>
              </w:rPr>
            </w:pPr>
            <w:r w:rsidRPr="003044C2">
              <w:rPr>
                <w:b/>
              </w:rPr>
              <w:t>Итого</w:t>
            </w:r>
            <w:r>
              <w:rPr>
                <w:b/>
              </w:rPr>
              <w:t xml:space="preserve"> во 2 семестре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 xml:space="preserve">Зачёт </w:t>
            </w:r>
          </w:p>
        </w:tc>
      </w:tr>
      <w:tr w:rsidR="00151E6F" w:rsidRPr="003044C2" w:rsidTr="009027E3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3044C2">
              <w:rPr>
                <w:b/>
                <w:lang w:eastAsia="en-US"/>
              </w:rPr>
              <w:t>Всего часов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044C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6F" w:rsidRPr="003044C2" w:rsidRDefault="00151E6F" w:rsidP="009027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1149E1" w:rsidRDefault="001149E1" w:rsidP="00151E6F"/>
    <w:sectPr w:rsidR="001149E1" w:rsidSect="00CD7FEE">
      <w:footerReference w:type="default" r:id="rId6"/>
      <w:pgSz w:w="11906" w:h="16838"/>
      <w:pgMar w:top="1417" w:right="1417" w:bottom="1417" w:left="1417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850" w:rsidRDefault="00E70850" w:rsidP="00CD7FEE">
      <w:r>
        <w:separator/>
      </w:r>
    </w:p>
  </w:endnote>
  <w:endnote w:type="continuationSeparator" w:id="0">
    <w:p w:rsidR="00E70850" w:rsidRDefault="00E70850" w:rsidP="00CD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6734"/>
      <w:docPartObj>
        <w:docPartGallery w:val="Page Numbers (Bottom of Page)"/>
        <w:docPartUnique/>
      </w:docPartObj>
    </w:sdtPr>
    <w:sdtContent>
      <w:p w:rsidR="00CD7FEE" w:rsidRDefault="00CD7F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CD7FEE" w:rsidRDefault="00CD7F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850" w:rsidRDefault="00E70850" w:rsidP="00CD7FEE">
      <w:r>
        <w:separator/>
      </w:r>
    </w:p>
  </w:footnote>
  <w:footnote w:type="continuationSeparator" w:id="0">
    <w:p w:rsidR="00E70850" w:rsidRDefault="00E70850" w:rsidP="00CD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F6"/>
    <w:rsid w:val="001149E1"/>
    <w:rsid w:val="00151E6F"/>
    <w:rsid w:val="001F6C68"/>
    <w:rsid w:val="00CD7FEE"/>
    <w:rsid w:val="00E70850"/>
    <w:rsid w:val="00F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66BB4-5B5F-4697-AD6D-F78ADE3C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151E6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51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151E6F"/>
    <w:pPr>
      <w:widowControl w:val="0"/>
      <w:snapToGrid w:val="0"/>
      <w:spacing w:before="460" w:after="0" w:line="300" w:lineRule="auto"/>
    </w:pPr>
    <w:rPr>
      <w:rFonts w:ascii="Arial" w:eastAsia="Calibri" w:hAnsi="Arial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7FE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7FEE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7F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7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4</cp:revision>
  <cp:lastPrinted>2024-02-08T13:48:00Z</cp:lastPrinted>
  <dcterms:created xsi:type="dcterms:W3CDTF">2024-02-05T14:10:00Z</dcterms:created>
  <dcterms:modified xsi:type="dcterms:W3CDTF">2024-02-08T13:48:00Z</dcterms:modified>
</cp:coreProperties>
</file>