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C87B4" w14:textId="2879AC11" w:rsidR="006C6BDD" w:rsidRPr="005375BB" w:rsidRDefault="006D7776" w:rsidP="006D7776">
      <w:pPr>
        <w:jc w:val="center"/>
        <w:rPr>
          <w:sz w:val="32"/>
          <w:szCs w:val="32"/>
        </w:rPr>
      </w:pPr>
      <w:r w:rsidRPr="005375BB">
        <w:rPr>
          <w:sz w:val="32"/>
          <w:szCs w:val="32"/>
        </w:rPr>
        <w:t>Темы рефератов по курсу «</w:t>
      </w:r>
      <w:r w:rsidR="00436A39" w:rsidRPr="005375BB">
        <w:rPr>
          <w:sz w:val="32"/>
          <w:szCs w:val="32"/>
        </w:rPr>
        <w:t>Экономическая теория</w:t>
      </w:r>
      <w:r w:rsidRPr="005375BB">
        <w:rPr>
          <w:sz w:val="32"/>
          <w:szCs w:val="32"/>
        </w:rPr>
        <w:t>»</w:t>
      </w:r>
    </w:p>
    <w:p w14:paraId="580EE19A" w14:textId="74B8F585" w:rsidR="006D7776" w:rsidRDefault="006D7776" w:rsidP="002700BF">
      <w:pPr>
        <w:tabs>
          <w:tab w:val="left" w:pos="1134"/>
        </w:tabs>
        <w:spacing w:line="240" w:lineRule="auto"/>
        <w:ind w:firstLine="567"/>
        <w:rPr>
          <w:rFonts w:cs="Times New Roman"/>
          <w:szCs w:val="24"/>
        </w:rPr>
      </w:pPr>
    </w:p>
    <w:p w14:paraId="39BA5CA8" w14:textId="77777777" w:rsidR="002700BF" w:rsidRPr="002700BF" w:rsidRDefault="002700BF" w:rsidP="002700BF">
      <w:pPr>
        <w:pStyle w:val="3"/>
        <w:tabs>
          <w:tab w:val="left" w:pos="0"/>
        </w:tabs>
        <w:spacing w:before="0"/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700BF">
        <w:rPr>
          <w:rFonts w:ascii="Times New Roman" w:hAnsi="Times New Roman" w:cs="Times New Roman"/>
          <w:b/>
          <w:bCs/>
          <w:color w:val="000000" w:themeColor="text1"/>
        </w:rPr>
        <w:t>РАЗДЕЛ I. ОСНОВЫ ЭКОНОМИЧЕСКОЙ ТЕОРИИ</w:t>
      </w:r>
    </w:p>
    <w:p w14:paraId="76AFE061" w14:textId="77777777" w:rsidR="002700BF" w:rsidRPr="002700BF" w:rsidRDefault="002700BF" w:rsidP="002700BF">
      <w:pPr>
        <w:tabs>
          <w:tab w:val="left" w:pos="1134"/>
        </w:tabs>
        <w:spacing w:line="240" w:lineRule="auto"/>
        <w:ind w:firstLine="567"/>
        <w:rPr>
          <w:rFonts w:cs="Times New Roman"/>
          <w:szCs w:val="24"/>
        </w:rPr>
      </w:pPr>
    </w:p>
    <w:p w14:paraId="5AACEC2A" w14:textId="36FCCF44" w:rsidR="00436A39" w:rsidRPr="002700BF" w:rsidRDefault="00436A39" w:rsidP="002700BF">
      <w:pPr>
        <w:numPr>
          <w:ilvl w:val="0"/>
          <w:numId w:val="14"/>
        </w:numPr>
        <w:tabs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Модели человека в экономической науке.</w:t>
      </w:r>
    </w:p>
    <w:p w14:paraId="36ECF182" w14:textId="77777777" w:rsidR="00436A39" w:rsidRPr="002700BF" w:rsidRDefault="00436A39" w:rsidP="002700BF">
      <w:pPr>
        <w:numPr>
          <w:ilvl w:val="0"/>
          <w:numId w:val="14"/>
        </w:numPr>
        <w:tabs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Новые подходы к пониманию предмета экономической теории.</w:t>
      </w:r>
    </w:p>
    <w:p w14:paraId="3AF9D16F" w14:textId="2B3CFFDA" w:rsidR="00436A39" w:rsidRPr="002700BF" w:rsidRDefault="00436A39" w:rsidP="002700BF">
      <w:pPr>
        <w:numPr>
          <w:ilvl w:val="0"/>
          <w:numId w:val="14"/>
        </w:numPr>
        <w:tabs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Экономические школы 16-18 веков (</w:t>
      </w:r>
      <w:proofErr w:type="spellStart"/>
      <w:r w:rsidRPr="002700BF">
        <w:rPr>
          <w:rFonts w:cs="Times New Roman"/>
          <w:szCs w:val="24"/>
        </w:rPr>
        <w:t>меркантелизм</w:t>
      </w:r>
      <w:proofErr w:type="spellEnd"/>
      <w:r w:rsidRPr="002700BF">
        <w:rPr>
          <w:rFonts w:cs="Times New Roman"/>
          <w:szCs w:val="24"/>
        </w:rPr>
        <w:t>, физиократы, классическая политическая экономия)</w:t>
      </w:r>
    </w:p>
    <w:p w14:paraId="1CE4548F" w14:textId="2B549425" w:rsidR="00436A39" w:rsidRPr="002700BF" w:rsidRDefault="00436A39" w:rsidP="002700BF">
      <w:pPr>
        <w:numPr>
          <w:ilvl w:val="0"/>
          <w:numId w:val="14"/>
        </w:numPr>
        <w:tabs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Современные экономические школы (</w:t>
      </w:r>
      <w:proofErr w:type="spellStart"/>
      <w:r w:rsidRPr="002700BF">
        <w:rPr>
          <w:rFonts w:cs="Times New Roman"/>
          <w:szCs w:val="24"/>
        </w:rPr>
        <w:t>неокейнсианство</w:t>
      </w:r>
      <w:proofErr w:type="spellEnd"/>
      <w:r w:rsidRPr="002700BF">
        <w:rPr>
          <w:rFonts w:cs="Times New Roman"/>
          <w:szCs w:val="24"/>
        </w:rPr>
        <w:t>, неоклассицизм, институциональное направление).</w:t>
      </w:r>
    </w:p>
    <w:p w14:paraId="09CA765F" w14:textId="77777777" w:rsidR="00436A39" w:rsidRPr="002700BF" w:rsidRDefault="00436A39" w:rsidP="002700BF">
      <w:pPr>
        <w:numPr>
          <w:ilvl w:val="0"/>
          <w:numId w:val="14"/>
        </w:numPr>
        <w:tabs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Мировой опыт развития возобновляемой энергетики. Состояние и перспективы развития возобновляемой энергетики в Республике Беларусь.</w:t>
      </w:r>
    </w:p>
    <w:p w14:paraId="372BDFAC" w14:textId="77777777" w:rsidR="00436A39" w:rsidRPr="002700BF" w:rsidRDefault="00436A39" w:rsidP="002700BF">
      <w:pPr>
        <w:numPr>
          <w:ilvl w:val="0"/>
          <w:numId w:val="14"/>
        </w:numPr>
        <w:tabs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Экономический рост в Республике Беларусь: барьеры, возможности и перспективы.</w:t>
      </w:r>
    </w:p>
    <w:p w14:paraId="2D605EAC" w14:textId="77777777" w:rsidR="00436A39" w:rsidRPr="002700BF" w:rsidRDefault="00436A39" w:rsidP="002700BF">
      <w:pPr>
        <w:pStyle w:val="aa"/>
        <w:numPr>
          <w:ilvl w:val="0"/>
          <w:numId w:val="14"/>
        </w:numPr>
        <w:tabs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</w:pPr>
      <w:r w:rsidRPr="002700BF">
        <w:t>Экономика Республики Беларусь: тенденции развития.</w:t>
      </w:r>
    </w:p>
    <w:p w14:paraId="651CC75F" w14:textId="77777777" w:rsidR="00436A39" w:rsidRPr="002700BF" w:rsidRDefault="00436A39" w:rsidP="002700BF">
      <w:pPr>
        <w:pStyle w:val="aa"/>
        <w:numPr>
          <w:ilvl w:val="0"/>
          <w:numId w:val="14"/>
        </w:numPr>
        <w:tabs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</w:pPr>
      <w:r w:rsidRPr="002700BF">
        <w:t>Интеллектуальная собственность в Республике Беларусь.</w:t>
      </w:r>
    </w:p>
    <w:p w14:paraId="0AC5CE12" w14:textId="77777777" w:rsidR="00436A39" w:rsidRPr="002700BF" w:rsidRDefault="00436A39" w:rsidP="002700BF">
      <w:pPr>
        <w:numPr>
          <w:ilvl w:val="0"/>
          <w:numId w:val="14"/>
        </w:numPr>
        <w:tabs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«Зеленая экономика»: возможности и основные направления развития в Республике Беларусь.</w:t>
      </w:r>
    </w:p>
    <w:p w14:paraId="617F3018" w14:textId="77777777" w:rsidR="00436A39" w:rsidRPr="002700BF" w:rsidRDefault="00436A39" w:rsidP="002700BF">
      <w:pPr>
        <w:numPr>
          <w:ilvl w:val="0"/>
          <w:numId w:val="14"/>
        </w:numPr>
        <w:tabs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Особенности китайской экономической модели.</w:t>
      </w:r>
    </w:p>
    <w:p w14:paraId="6F0D2963" w14:textId="77777777" w:rsidR="00436A39" w:rsidRPr="002700BF" w:rsidRDefault="00436A39" w:rsidP="002700BF">
      <w:pPr>
        <w:pStyle w:val="aa"/>
        <w:numPr>
          <w:ilvl w:val="0"/>
          <w:numId w:val="14"/>
        </w:numPr>
        <w:tabs>
          <w:tab w:val="left" w:pos="1134"/>
        </w:tabs>
        <w:ind w:left="0" w:firstLine="567"/>
        <w:jc w:val="both"/>
      </w:pPr>
      <w:r w:rsidRPr="002700BF">
        <w:t>Паутинообразная модель рыночного равновесия.</w:t>
      </w:r>
    </w:p>
    <w:p w14:paraId="66F9BA44" w14:textId="1E2DBA1C" w:rsidR="00436A39" w:rsidRPr="002700BF" w:rsidRDefault="00436A39" w:rsidP="002700BF">
      <w:pPr>
        <w:pStyle w:val="aa"/>
        <w:numPr>
          <w:ilvl w:val="0"/>
          <w:numId w:val="14"/>
        </w:numPr>
        <w:tabs>
          <w:tab w:val="left" w:pos="1134"/>
        </w:tabs>
        <w:ind w:left="0" w:firstLine="567"/>
        <w:jc w:val="both"/>
      </w:pPr>
      <w:r w:rsidRPr="002700BF">
        <w:t xml:space="preserve">Государственный контроль над ценами и его последствия. </w:t>
      </w:r>
    </w:p>
    <w:p w14:paraId="07744660" w14:textId="77777777" w:rsidR="00436A39" w:rsidRPr="002700BF" w:rsidRDefault="00436A39" w:rsidP="002700BF">
      <w:pPr>
        <w:pStyle w:val="21"/>
        <w:numPr>
          <w:ilvl w:val="0"/>
          <w:numId w:val="14"/>
        </w:numPr>
        <w:tabs>
          <w:tab w:val="left" w:pos="1134"/>
        </w:tabs>
        <w:spacing w:line="240" w:lineRule="auto"/>
        <w:ind w:left="0" w:firstLine="567"/>
        <w:contextualSpacing w:val="0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Налоговая нагрузка и эластичность спроса.</w:t>
      </w:r>
    </w:p>
    <w:p w14:paraId="12BC7418" w14:textId="77777777" w:rsidR="00436A39" w:rsidRPr="002700BF" w:rsidRDefault="00436A39" w:rsidP="002700BF">
      <w:pPr>
        <w:pStyle w:val="21"/>
        <w:numPr>
          <w:ilvl w:val="0"/>
          <w:numId w:val="14"/>
        </w:numPr>
        <w:tabs>
          <w:tab w:val="left" w:pos="1134"/>
        </w:tabs>
        <w:spacing w:line="240" w:lineRule="auto"/>
        <w:ind w:left="0" w:firstLine="567"/>
        <w:contextualSpacing w:val="0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Практический аспект эластичности спроса (предложения) в рыночной экономике.</w:t>
      </w:r>
    </w:p>
    <w:p w14:paraId="680FC031" w14:textId="77777777" w:rsidR="00436A39" w:rsidRPr="002700BF" w:rsidRDefault="00436A39" w:rsidP="002700BF">
      <w:pPr>
        <w:pStyle w:val="2"/>
        <w:numPr>
          <w:ilvl w:val="0"/>
          <w:numId w:val="14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00BF">
        <w:rPr>
          <w:rFonts w:ascii="Times New Roman" w:hAnsi="Times New Roman" w:cs="Times New Roman"/>
          <w:b w:val="0"/>
          <w:i w:val="0"/>
          <w:sz w:val="24"/>
          <w:szCs w:val="24"/>
        </w:rPr>
        <w:t>Проблемы развития малого и среднего бизнеса в Республике Беларусь.</w:t>
      </w:r>
    </w:p>
    <w:p w14:paraId="3F4D153B" w14:textId="1DD7F865" w:rsidR="00436A39" w:rsidRPr="002700BF" w:rsidRDefault="00436A39" w:rsidP="002700BF">
      <w:pPr>
        <w:numPr>
          <w:ilvl w:val="0"/>
          <w:numId w:val="14"/>
        </w:numPr>
        <w:tabs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Проблемы развития предпринимательства в условиях пандемии.</w:t>
      </w:r>
    </w:p>
    <w:p w14:paraId="402629CB" w14:textId="23C15F50" w:rsidR="00436A39" w:rsidRPr="002700BF" w:rsidRDefault="00436A39" w:rsidP="002700BF">
      <w:pPr>
        <w:pStyle w:val="ac"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</w:rPr>
      </w:pPr>
      <w:r w:rsidRPr="002700BF">
        <w:rPr>
          <w:rFonts w:ascii="Times New Roman" w:hAnsi="Times New Roman" w:cs="Times New Roman"/>
          <w:b w:val="0"/>
        </w:rPr>
        <w:t>Основные макроэкономические проблемы Республики Беларусь.</w:t>
      </w:r>
    </w:p>
    <w:p w14:paraId="131E2740" w14:textId="3D7A45A4" w:rsidR="00436A39" w:rsidRPr="002700BF" w:rsidRDefault="00436A39" w:rsidP="002700BF">
      <w:pPr>
        <w:pStyle w:val="ac"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</w:rPr>
      </w:pPr>
      <w:r w:rsidRPr="002700BF">
        <w:rPr>
          <w:rFonts w:ascii="Times New Roman" w:hAnsi="Times New Roman" w:cs="Times New Roman"/>
          <w:b w:val="0"/>
        </w:rPr>
        <w:t>Теневая экономика в Республике Беларусь и проблемы ее эффективного ограничения.</w:t>
      </w:r>
    </w:p>
    <w:p w14:paraId="7FBD703C" w14:textId="77777777" w:rsidR="002035CE" w:rsidRPr="002700BF" w:rsidRDefault="002035CE" w:rsidP="002700BF">
      <w:pPr>
        <w:numPr>
          <w:ilvl w:val="0"/>
          <w:numId w:val="14"/>
        </w:numPr>
        <w:tabs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Современные деньги: настоящее и будущее.</w:t>
      </w:r>
    </w:p>
    <w:p w14:paraId="21879E6B" w14:textId="77777777" w:rsidR="002035CE" w:rsidRPr="002700BF" w:rsidRDefault="002035CE" w:rsidP="002700BF">
      <w:pPr>
        <w:numPr>
          <w:ilvl w:val="0"/>
          <w:numId w:val="14"/>
        </w:numPr>
        <w:tabs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Денежно-кредитная система в развитой рыночной экономике (на примере конкретной страны).</w:t>
      </w:r>
    </w:p>
    <w:p w14:paraId="6AD522A5" w14:textId="77777777" w:rsidR="002035CE" w:rsidRPr="002700BF" w:rsidRDefault="002035CE" w:rsidP="002700BF">
      <w:pPr>
        <w:numPr>
          <w:ilvl w:val="0"/>
          <w:numId w:val="14"/>
        </w:numPr>
        <w:tabs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Криптовалюта как форма современных денег.</w:t>
      </w:r>
    </w:p>
    <w:p w14:paraId="1E575567" w14:textId="77777777" w:rsidR="002035CE" w:rsidRPr="002700BF" w:rsidRDefault="002035CE" w:rsidP="002700BF">
      <w:pPr>
        <w:pStyle w:val="aa"/>
        <w:numPr>
          <w:ilvl w:val="0"/>
          <w:numId w:val="14"/>
        </w:numPr>
        <w:tabs>
          <w:tab w:val="left" w:pos="1134"/>
        </w:tabs>
        <w:ind w:left="0" w:firstLine="567"/>
        <w:jc w:val="both"/>
      </w:pPr>
      <w:r w:rsidRPr="002700BF">
        <w:t>Налоговая политика стран с трансформационной экономикой.</w:t>
      </w:r>
    </w:p>
    <w:p w14:paraId="17740E9C" w14:textId="33D7FE7D" w:rsidR="002035CE" w:rsidRPr="002700BF" w:rsidRDefault="002035CE" w:rsidP="002700BF">
      <w:pPr>
        <w:pStyle w:val="aa"/>
        <w:numPr>
          <w:ilvl w:val="0"/>
          <w:numId w:val="14"/>
        </w:numPr>
        <w:tabs>
          <w:tab w:val="left" w:pos="1134"/>
        </w:tabs>
        <w:ind w:left="0" w:firstLine="567"/>
        <w:jc w:val="both"/>
      </w:pPr>
      <w:r w:rsidRPr="002700BF">
        <w:t>Проблемы и направления совершенствования налоговой системы Республики Беларусь.</w:t>
      </w:r>
    </w:p>
    <w:p w14:paraId="57085E69" w14:textId="77777777" w:rsidR="002035CE" w:rsidRPr="002700BF" w:rsidRDefault="002035CE" w:rsidP="002700BF">
      <w:pPr>
        <w:numPr>
          <w:ilvl w:val="0"/>
          <w:numId w:val="14"/>
        </w:numPr>
        <w:tabs>
          <w:tab w:val="num" w:pos="993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Проблемы занятости и безработицы в Республике Беларусь.</w:t>
      </w:r>
    </w:p>
    <w:p w14:paraId="771ACA11" w14:textId="77777777" w:rsidR="002035CE" w:rsidRPr="002700BF" w:rsidRDefault="002035CE" w:rsidP="002700BF">
      <w:pPr>
        <w:numPr>
          <w:ilvl w:val="0"/>
          <w:numId w:val="14"/>
        </w:numPr>
        <w:tabs>
          <w:tab w:val="num" w:pos="993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Особенности инфляционных процессов в Республике Беларусь.</w:t>
      </w:r>
    </w:p>
    <w:p w14:paraId="2FA695BB" w14:textId="77777777" w:rsidR="002035CE" w:rsidRPr="002700BF" w:rsidRDefault="002035CE" w:rsidP="002700BF">
      <w:pPr>
        <w:pStyle w:val="aa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</w:pPr>
      <w:r w:rsidRPr="002700BF">
        <w:t xml:space="preserve">Цифровая трансформация: вызовы и перспективы для мировой экономики </w:t>
      </w:r>
      <w:r w:rsidRPr="002700BF">
        <w:rPr>
          <w:lang w:val="en-US"/>
        </w:rPr>
        <w:t>XXI</w:t>
      </w:r>
      <w:r w:rsidRPr="002700BF">
        <w:t xml:space="preserve"> века.</w:t>
      </w:r>
    </w:p>
    <w:p w14:paraId="24CAE3C7" w14:textId="44C3ED30" w:rsidR="002035CE" w:rsidRPr="002700BF" w:rsidRDefault="002035CE" w:rsidP="002700BF">
      <w:pPr>
        <w:pStyle w:val="aa"/>
        <w:numPr>
          <w:ilvl w:val="0"/>
          <w:numId w:val="14"/>
        </w:numPr>
        <w:tabs>
          <w:tab w:val="left" w:pos="426"/>
          <w:tab w:val="left" w:pos="993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</w:pPr>
      <w:r w:rsidRPr="002700BF">
        <w:t>Инвестиционный климат страны на примере Республики Беларусь.</w:t>
      </w:r>
    </w:p>
    <w:p w14:paraId="619A96F5" w14:textId="77777777" w:rsidR="002700BF" w:rsidRDefault="002035CE" w:rsidP="002700BF">
      <w:pPr>
        <w:pStyle w:val="aa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</w:pPr>
      <w:r w:rsidRPr="002700BF">
        <w:t>Утечка мозгов как вид международной миграции.</w:t>
      </w:r>
    </w:p>
    <w:p w14:paraId="09C82B4D" w14:textId="77777777" w:rsidR="002700BF" w:rsidRDefault="002700BF" w:rsidP="002700BF">
      <w:pPr>
        <w:pStyle w:val="aa"/>
        <w:tabs>
          <w:tab w:val="left" w:pos="426"/>
          <w:tab w:val="left" w:pos="709"/>
          <w:tab w:val="left" w:pos="993"/>
          <w:tab w:val="left" w:pos="1134"/>
        </w:tabs>
        <w:suppressAutoHyphens w:val="0"/>
        <w:autoSpaceDN/>
        <w:ind w:left="567"/>
        <w:contextualSpacing/>
        <w:jc w:val="both"/>
        <w:textAlignment w:val="auto"/>
      </w:pPr>
    </w:p>
    <w:p w14:paraId="2DA83A39" w14:textId="77777777" w:rsidR="002700BF" w:rsidRPr="000207C0" w:rsidRDefault="002700BF" w:rsidP="002700BF">
      <w:pPr>
        <w:jc w:val="center"/>
        <w:rPr>
          <w:b/>
          <w:color w:val="000000" w:themeColor="text1"/>
        </w:rPr>
      </w:pPr>
      <w:r w:rsidRPr="000207C0">
        <w:rPr>
          <w:b/>
          <w:color w:val="000000" w:themeColor="text1"/>
        </w:rPr>
        <w:t>РАЗДЕЛ II.МИКРОЭКОНОМИКА</w:t>
      </w:r>
    </w:p>
    <w:p w14:paraId="1786E913" w14:textId="77777777" w:rsidR="002700BF" w:rsidRDefault="002700BF" w:rsidP="002700BF">
      <w:pPr>
        <w:pStyle w:val="aa"/>
        <w:tabs>
          <w:tab w:val="left" w:pos="426"/>
          <w:tab w:val="left" w:pos="709"/>
          <w:tab w:val="left" w:pos="993"/>
          <w:tab w:val="left" w:pos="1134"/>
        </w:tabs>
        <w:suppressAutoHyphens w:val="0"/>
        <w:autoSpaceDN/>
        <w:ind w:left="567"/>
        <w:contextualSpacing/>
        <w:jc w:val="both"/>
        <w:textAlignment w:val="auto"/>
      </w:pPr>
    </w:p>
    <w:p w14:paraId="518A067D" w14:textId="5F31E0B8" w:rsidR="002035CE" w:rsidRPr="002700BF" w:rsidRDefault="002035CE" w:rsidP="002700BF">
      <w:pPr>
        <w:pStyle w:val="aa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</w:pPr>
      <w:r w:rsidRPr="002700BF">
        <w:t>Практическое применение теории потребительского выбора.</w:t>
      </w:r>
    </w:p>
    <w:p w14:paraId="3727DB01" w14:textId="62B9073D" w:rsidR="002035CE" w:rsidRPr="002700BF" w:rsidRDefault="002035CE" w:rsidP="002700BF">
      <w:pPr>
        <w:pStyle w:val="aa"/>
        <w:numPr>
          <w:ilvl w:val="0"/>
          <w:numId w:val="14"/>
        </w:numPr>
        <w:tabs>
          <w:tab w:val="left" w:pos="1134"/>
        </w:tabs>
        <w:ind w:left="0" w:firstLine="567"/>
        <w:jc w:val="both"/>
      </w:pPr>
      <w:r w:rsidRPr="002700BF">
        <w:t>Динамика и структура потребительских расходов населения в Республике Беларусь.</w:t>
      </w:r>
    </w:p>
    <w:p w14:paraId="322B73CF" w14:textId="77777777" w:rsidR="002700BF" w:rsidRPr="002700BF" w:rsidRDefault="002700BF" w:rsidP="002700BF">
      <w:pPr>
        <w:numPr>
          <w:ilvl w:val="0"/>
          <w:numId w:val="14"/>
        </w:numPr>
        <w:tabs>
          <w:tab w:val="left" w:pos="993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Функции и графики в микроэкономическом анализе.</w:t>
      </w:r>
    </w:p>
    <w:p w14:paraId="480690FC" w14:textId="77777777" w:rsidR="002700BF" w:rsidRPr="002700BF" w:rsidRDefault="002700BF" w:rsidP="002700BF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Возможности и задачи микроанализа</w:t>
      </w:r>
    </w:p>
    <w:p w14:paraId="3EF4E3A5" w14:textId="77777777" w:rsidR="002700BF" w:rsidRPr="002700BF" w:rsidRDefault="002700BF" w:rsidP="002700BF">
      <w:pPr>
        <w:numPr>
          <w:ilvl w:val="0"/>
          <w:numId w:val="14"/>
        </w:numPr>
        <w:tabs>
          <w:tab w:val="left" w:pos="993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Свобода выбора, суверенитет и рациональность потребителя. </w:t>
      </w:r>
    </w:p>
    <w:p w14:paraId="53CE1173" w14:textId="77777777" w:rsidR="002700BF" w:rsidRPr="002700BF" w:rsidRDefault="002700BF" w:rsidP="002700BF">
      <w:pPr>
        <w:numPr>
          <w:ilvl w:val="0"/>
          <w:numId w:val="14"/>
        </w:numPr>
        <w:tabs>
          <w:tab w:val="left" w:pos="993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Практическое применение теории потребительского выбора</w:t>
      </w:r>
    </w:p>
    <w:p w14:paraId="238040D2" w14:textId="77777777" w:rsidR="002700BF" w:rsidRPr="002700BF" w:rsidRDefault="002700BF" w:rsidP="002700BF">
      <w:pPr>
        <w:pStyle w:val="aa"/>
        <w:numPr>
          <w:ilvl w:val="0"/>
          <w:numId w:val="14"/>
        </w:numPr>
        <w:tabs>
          <w:tab w:val="left" w:pos="993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</w:pPr>
      <w:r w:rsidRPr="002700BF">
        <w:lastRenderedPageBreak/>
        <w:t>Применение модели совершенной конкуренции в экономике.</w:t>
      </w:r>
    </w:p>
    <w:p w14:paraId="0A437C2D" w14:textId="77777777" w:rsidR="002700BF" w:rsidRPr="002700BF" w:rsidRDefault="002700BF" w:rsidP="002700BF">
      <w:pPr>
        <w:pStyle w:val="aa"/>
        <w:numPr>
          <w:ilvl w:val="0"/>
          <w:numId w:val="14"/>
        </w:numPr>
        <w:tabs>
          <w:tab w:val="left" w:pos="993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</w:pPr>
      <w:r w:rsidRPr="002700BF">
        <w:t>Выход из бизнеса в краткосрочном и долгосрочном периоде в конкурентной отрасли.</w:t>
      </w:r>
    </w:p>
    <w:p w14:paraId="59FF938D" w14:textId="77777777" w:rsidR="002700BF" w:rsidRPr="002700BF" w:rsidRDefault="002700BF" w:rsidP="002700BF">
      <w:pPr>
        <w:pStyle w:val="aa"/>
        <w:numPr>
          <w:ilvl w:val="0"/>
          <w:numId w:val="14"/>
        </w:numPr>
        <w:tabs>
          <w:tab w:val="left" w:pos="993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</w:pPr>
      <w:r w:rsidRPr="002700BF">
        <w:t xml:space="preserve">Монопсония и </w:t>
      </w:r>
      <w:proofErr w:type="spellStart"/>
      <w:r w:rsidRPr="002700BF">
        <w:t>монопсоническая</w:t>
      </w:r>
      <w:proofErr w:type="spellEnd"/>
      <w:r w:rsidRPr="002700BF">
        <w:t xml:space="preserve"> власть.</w:t>
      </w:r>
    </w:p>
    <w:p w14:paraId="3CCC73D2" w14:textId="77777777" w:rsidR="002700BF" w:rsidRPr="002700BF" w:rsidRDefault="002700BF" w:rsidP="002700BF">
      <w:pPr>
        <w:pStyle w:val="aa"/>
        <w:numPr>
          <w:ilvl w:val="0"/>
          <w:numId w:val="14"/>
        </w:numPr>
        <w:tabs>
          <w:tab w:val="left" w:pos="993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</w:pPr>
      <w:r w:rsidRPr="002700BF">
        <w:t>Ценовая дискриминация.</w:t>
      </w:r>
    </w:p>
    <w:p w14:paraId="0A8412D6" w14:textId="77777777" w:rsidR="002700BF" w:rsidRPr="002700BF" w:rsidRDefault="002700BF" w:rsidP="002700BF">
      <w:pPr>
        <w:pStyle w:val="aa"/>
        <w:numPr>
          <w:ilvl w:val="0"/>
          <w:numId w:val="14"/>
        </w:numPr>
        <w:tabs>
          <w:tab w:val="left" w:pos="993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</w:pPr>
      <w:r w:rsidRPr="002700BF">
        <w:t>Реклама и ее роль в экономике.</w:t>
      </w:r>
    </w:p>
    <w:p w14:paraId="07D36387" w14:textId="77777777" w:rsidR="002700BF" w:rsidRPr="002700BF" w:rsidRDefault="002700BF" w:rsidP="002700BF">
      <w:pPr>
        <w:pStyle w:val="aa"/>
        <w:numPr>
          <w:ilvl w:val="0"/>
          <w:numId w:val="14"/>
        </w:numPr>
        <w:tabs>
          <w:tab w:val="left" w:pos="426"/>
          <w:tab w:val="left" w:pos="709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</w:pPr>
      <w:r w:rsidRPr="002700BF">
        <w:t>Нормативный анализ монополистической конкуренции.</w:t>
      </w:r>
    </w:p>
    <w:p w14:paraId="539DE5F8" w14:textId="77777777" w:rsidR="002700BF" w:rsidRPr="002700BF" w:rsidRDefault="002700BF" w:rsidP="002700BF">
      <w:pPr>
        <w:numPr>
          <w:ilvl w:val="0"/>
          <w:numId w:val="14"/>
        </w:numPr>
        <w:tabs>
          <w:tab w:val="left" w:pos="709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Регулирование естественной монополии: международный опыт и тенденции в Республике Беларусь.</w:t>
      </w:r>
    </w:p>
    <w:p w14:paraId="6B8C3036" w14:textId="77777777" w:rsidR="002700BF" w:rsidRPr="002700BF" w:rsidRDefault="002700BF" w:rsidP="002700BF">
      <w:pPr>
        <w:numPr>
          <w:ilvl w:val="0"/>
          <w:numId w:val="14"/>
        </w:numPr>
        <w:tabs>
          <w:tab w:val="left" w:pos="426"/>
          <w:tab w:val="left" w:pos="709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Олигополия: дилемма заключенных.</w:t>
      </w:r>
    </w:p>
    <w:p w14:paraId="7C226EA4" w14:textId="77777777" w:rsidR="002700BF" w:rsidRPr="002700BF" w:rsidRDefault="002700BF" w:rsidP="002700BF">
      <w:pPr>
        <w:numPr>
          <w:ilvl w:val="0"/>
          <w:numId w:val="14"/>
        </w:numPr>
        <w:tabs>
          <w:tab w:val="left" w:pos="709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Особенности функционирования современного рынка труда.</w:t>
      </w:r>
    </w:p>
    <w:p w14:paraId="4FFB807D" w14:textId="77777777" w:rsidR="002700BF" w:rsidRPr="002700BF" w:rsidRDefault="002700BF" w:rsidP="002700BF">
      <w:pPr>
        <w:numPr>
          <w:ilvl w:val="0"/>
          <w:numId w:val="14"/>
        </w:numPr>
        <w:tabs>
          <w:tab w:val="left" w:pos="709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Дискриминация на рынке труда.</w:t>
      </w:r>
    </w:p>
    <w:p w14:paraId="7E7D1F70" w14:textId="77777777" w:rsidR="002700BF" w:rsidRPr="002700BF" w:rsidRDefault="002700BF" w:rsidP="002700BF">
      <w:pPr>
        <w:numPr>
          <w:ilvl w:val="0"/>
          <w:numId w:val="14"/>
        </w:numPr>
        <w:tabs>
          <w:tab w:val="left" w:pos="284"/>
          <w:tab w:val="left" w:pos="426"/>
          <w:tab w:val="left" w:pos="709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Влияние профсоюзов на рынок труда. </w:t>
      </w:r>
    </w:p>
    <w:p w14:paraId="212BF856" w14:textId="77777777" w:rsidR="002700BF" w:rsidRPr="002700BF" w:rsidRDefault="002700BF" w:rsidP="002700BF">
      <w:pPr>
        <w:numPr>
          <w:ilvl w:val="0"/>
          <w:numId w:val="14"/>
        </w:numPr>
        <w:tabs>
          <w:tab w:val="left" w:pos="709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Источники инвестиций: понятие, структура.</w:t>
      </w:r>
    </w:p>
    <w:p w14:paraId="2EE2BD68" w14:textId="77777777" w:rsidR="002700BF" w:rsidRPr="002700BF" w:rsidRDefault="002700BF" w:rsidP="002700BF">
      <w:pPr>
        <w:numPr>
          <w:ilvl w:val="0"/>
          <w:numId w:val="14"/>
        </w:numPr>
        <w:tabs>
          <w:tab w:val="left" w:pos="709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Дисконтные ставки: реальные и номинальные.</w:t>
      </w:r>
    </w:p>
    <w:p w14:paraId="4B89012B" w14:textId="77777777" w:rsidR="002700BF" w:rsidRPr="002700BF" w:rsidRDefault="002700BF" w:rsidP="002700BF">
      <w:pPr>
        <w:numPr>
          <w:ilvl w:val="0"/>
          <w:numId w:val="14"/>
        </w:numPr>
        <w:tabs>
          <w:tab w:val="left" w:pos="709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Землевладение и землепользование в Республике Беларусь.</w:t>
      </w:r>
    </w:p>
    <w:p w14:paraId="61FEA5E9" w14:textId="77777777" w:rsidR="002700BF" w:rsidRPr="002700BF" w:rsidRDefault="002700BF" w:rsidP="002700BF">
      <w:pPr>
        <w:numPr>
          <w:ilvl w:val="0"/>
          <w:numId w:val="14"/>
        </w:numPr>
        <w:tabs>
          <w:tab w:val="left" w:pos="709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Теория земельной ренты: из истории исследований.</w:t>
      </w:r>
    </w:p>
    <w:p w14:paraId="012FCCF1" w14:textId="77777777" w:rsidR="002700BF" w:rsidRPr="002700BF" w:rsidRDefault="002700BF" w:rsidP="002700BF">
      <w:pPr>
        <w:numPr>
          <w:ilvl w:val="0"/>
          <w:numId w:val="14"/>
        </w:numPr>
        <w:tabs>
          <w:tab w:val="left" w:pos="709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Модель общего экономического равновесия </w:t>
      </w:r>
      <w:r w:rsidRPr="002700BF">
        <w:rPr>
          <w:rFonts w:cs="Times New Roman"/>
          <w:noProof/>
          <w:szCs w:val="24"/>
        </w:rPr>
        <w:t>Л.Вальраса</w:t>
      </w:r>
      <w:r w:rsidRPr="002700BF">
        <w:rPr>
          <w:rFonts w:cs="Times New Roman"/>
          <w:szCs w:val="24"/>
        </w:rPr>
        <w:t>.</w:t>
      </w:r>
    </w:p>
    <w:p w14:paraId="21D5DF3E" w14:textId="77777777" w:rsidR="002700BF" w:rsidRPr="002700BF" w:rsidRDefault="002700BF" w:rsidP="002700BF">
      <w:pPr>
        <w:numPr>
          <w:ilvl w:val="0"/>
          <w:numId w:val="14"/>
        </w:numPr>
        <w:tabs>
          <w:tab w:val="left" w:pos="709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Противоречия экономической теории общественного благосостояния.</w:t>
      </w:r>
    </w:p>
    <w:p w14:paraId="24E20F04" w14:textId="77777777" w:rsidR="002700BF" w:rsidRPr="002700BF" w:rsidRDefault="002700BF" w:rsidP="002700BF">
      <w:pPr>
        <w:numPr>
          <w:ilvl w:val="0"/>
          <w:numId w:val="14"/>
        </w:numPr>
        <w:tabs>
          <w:tab w:val="left" w:pos="709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Внешние эффекты и права собственности.</w:t>
      </w:r>
    </w:p>
    <w:p w14:paraId="0F66C1FE" w14:textId="77777777" w:rsidR="002700BF" w:rsidRPr="002700BF" w:rsidRDefault="002700BF" w:rsidP="002700BF">
      <w:pPr>
        <w:numPr>
          <w:ilvl w:val="0"/>
          <w:numId w:val="14"/>
        </w:numPr>
        <w:tabs>
          <w:tab w:val="left" w:pos="709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Государственное решение проблем внешних эффектов</w:t>
      </w:r>
    </w:p>
    <w:p w14:paraId="742CEB93" w14:textId="77777777" w:rsidR="002700BF" w:rsidRPr="002700BF" w:rsidRDefault="002700BF" w:rsidP="002700BF">
      <w:pPr>
        <w:numPr>
          <w:ilvl w:val="0"/>
          <w:numId w:val="14"/>
        </w:numPr>
        <w:tabs>
          <w:tab w:val="left" w:pos="709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Моральный риск: отношения «наниматель-работник».</w:t>
      </w:r>
    </w:p>
    <w:p w14:paraId="7A5654BB" w14:textId="77777777" w:rsidR="002700BF" w:rsidRPr="002700BF" w:rsidRDefault="002700BF" w:rsidP="002700BF">
      <w:pPr>
        <w:numPr>
          <w:ilvl w:val="0"/>
          <w:numId w:val="14"/>
        </w:numPr>
        <w:tabs>
          <w:tab w:val="left" w:pos="709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Рыночные сигналы как метод борьбы с асимметричной информацией.</w:t>
      </w:r>
    </w:p>
    <w:p w14:paraId="5CFD88F0" w14:textId="77777777" w:rsidR="002700BF" w:rsidRPr="002700BF" w:rsidRDefault="002700BF" w:rsidP="002700BF">
      <w:pPr>
        <w:numPr>
          <w:ilvl w:val="0"/>
          <w:numId w:val="14"/>
        </w:numPr>
        <w:tabs>
          <w:tab w:val="left" w:pos="709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Городские улицы как пример перегружаемого блага.</w:t>
      </w:r>
    </w:p>
    <w:p w14:paraId="057B3489" w14:textId="77777777" w:rsidR="002700BF" w:rsidRPr="002700BF" w:rsidRDefault="002700BF" w:rsidP="002700BF">
      <w:pPr>
        <w:numPr>
          <w:ilvl w:val="0"/>
          <w:numId w:val="14"/>
        </w:numPr>
        <w:tabs>
          <w:tab w:val="left" w:pos="709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Общие ресурсы.</w:t>
      </w:r>
    </w:p>
    <w:p w14:paraId="629B1AF9" w14:textId="77777777" w:rsidR="002700BF" w:rsidRPr="002700BF" w:rsidRDefault="002700BF" w:rsidP="002700BF">
      <w:pPr>
        <w:numPr>
          <w:ilvl w:val="0"/>
          <w:numId w:val="14"/>
        </w:numPr>
        <w:tabs>
          <w:tab w:val="left" w:pos="709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Манипулирование голосами: теорема о невозможности </w:t>
      </w:r>
      <w:proofErr w:type="spellStart"/>
      <w:r w:rsidRPr="002700BF">
        <w:rPr>
          <w:rFonts w:cs="Times New Roman"/>
          <w:szCs w:val="24"/>
        </w:rPr>
        <w:t>Э</w:t>
      </w:r>
      <w:r w:rsidRPr="002700BF">
        <w:rPr>
          <w:rFonts w:cs="Times New Roman"/>
          <w:noProof/>
          <w:szCs w:val="24"/>
        </w:rPr>
        <w:t>рроу</w:t>
      </w:r>
      <w:proofErr w:type="spellEnd"/>
      <w:r w:rsidRPr="002700BF">
        <w:rPr>
          <w:rFonts w:cs="Times New Roman"/>
          <w:szCs w:val="24"/>
        </w:rPr>
        <w:t>.</w:t>
      </w:r>
    </w:p>
    <w:p w14:paraId="2621A079" w14:textId="6C2BBE21" w:rsidR="002700BF" w:rsidRDefault="002700BF" w:rsidP="002700BF">
      <w:pPr>
        <w:numPr>
          <w:ilvl w:val="0"/>
          <w:numId w:val="14"/>
        </w:numPr>
        <w:tabs>
          <w:tab w:val="left" w:pos="709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 Новая политическая экономия Джеймса Бьюкенена.</w:t>
      </w:r>
    </w:p>
    <w:p w14:paraId="6529F26B" w14:textId="1545EB95" w:rsidR="002700BF" w:rsidRDefault="002700BF" w:rsidP="002700BF">
      <w:pPr>
        <w:tabs>
          <w:tab w:val="left" w:pos="709"/>
          <w:tab w:val="left" w:pos="1134"/>
        </w:tabs>
        <w:spacing w:line="240" w:lineRule="auto"/>
        <w:rPr>
          <w:rFonts w:cs="Times New Roman"/>
          <w:szCs w:val="24"/>
        </w:rPr>
      </w:pPr>
    </w:p>
    <w:p w14:paraId="54E110B9" w14:textId="77777777" w:rsidR="002700BF" w:rsidRPr="000207C0" w:rsidRDefault="002700BF" w:rsidP="002700BF">
      <w:pPr>
        <w:jc w:val="center"/>
        <w:rPr>
          <w:b/>
          <w:color w:val="000000" w:themeColor="text1"/>
        </w:rPr>
      </w:pPr>
      <w:r w:rsidRPr="000207C0">
        <w:rPr>
          <w:b/>
          <w:color w:val="000000" w:themeColor="text1"/>
        </w:rPr>
        <w:t>РАЗДЕЛ III. МАКРОЭКОНОМИКА</w:t>
      </w:r>
    </w:p>
    <w:p w14:paraId="366B7E82" w14:textId="77777777" w:rsidR="002700BF" w:rsidRPr="002700BF" w:rsidRDefault="002700BF" w:rsidP="002700BF">
      <w:pPr>
        <w:tabs>
          <w:tab w:val="left" w:pos="709"/>
          <w:tab w:val="left" w:pos="1134"/>
        </w:tabs>
        <w:spacing w:line="240" w:lineRule="auto"/>
        <w:rPr>
          <w:rFonts w:cs="Times New Roman"/>
          <w:szCs w:val="24"/>
        </w:rPr>
      </w:pPr>
    </w:p>
    <w:p w14:paraId="62B3AB3D" w14:textId="77777777" w:rsidR="002700BF" w:rsidRPr="002700BF" w:rsidRDefault="002700BF" w:rsidP="002700BF">
      <w:pPr>
        <w:numPr>
          <w:ilvl w:val="0"/>
          <w:numId w:val="14"/>
        </w:numPr>
        <w:tabs>
          <w:tab w:val="left" w:pos="709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 </w:t>
      </w:r>
      <w:r w:rsidR="006D7776" w:rsidRPr="002700BF">
        <w:rPr>
          <w:rFonts w:cs="Times New Roman"/>
          <w:szCs w:val="24"/>
        </w:rPr>
        <w:t>Особенности потребления и сбережений населения Республики Беларусь.</w:t>
      </w:r>
    </w:p>
    <w:p w14:paraId="1937610D" w14:textId="77777777" w:rsidR="002700BF" w:rsidRPr="002700BF" w:rsidRDefault="002700BF" w:rsidP="002700BF">
      <w:pPr>
        <w:numPr>
          <w:ilvl w:val="0"/>
          <w:numId w:val="14"/>
        </w:numPr>
        <w:tabs>
          <w:tab w:val="left" w:pos="709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 </w:t>
      </w:r>
      <w:r w:rsidR="006326C3" w:rsidRPr="002700BF">
        <w:rPr>
          <w:rFonts w:cs="Times New Roman"/>
          <w:szCs w:val="24"/>
        </w:rPr>
        <w:t>Д</w:t>
      </w:r>
      <w:r w:rsidR="006D7776" w:rsidRPr="002700BF">
        <w:rPr>
          <w:rFonts w:cs="Times New Roman"/>
          <w:szCs w:val="24"/>
        </w:rPr>
        <w:t>инамика внутренних инвестиций в экономику Республики Беларусь.</w:t>
      </w:r>
    </w:p>
    <w:p w14:paraId="752372F4" w14:textId="7C92F178" w:rsidR="006D7776" w:rsidRPr="002700BF" w:rsidRDefault="002700BF" w:rsidP="002700BF">
      <w:pPr>
        <w:numPr>
          <w:ilvl w:val="0"/>
          <w:numId w:val="14"/>
        </w:numPr>
        <w:tabs>
          <w:tab w:val="left" w:pos="709"/>
          <w:tab w:val="left" w:pos="1134"/>
        </w:tabs>
        <w:spacing w:line="240" w:lineRule="auto"/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 </w:t>
      </w:r>
      <w:r w:rsidR="006D7776" w:rsidRPr="002700BF">
        <w:rPr>
          <w:rFonts w:cs="Times New Roman"/>
          <w:szCs w:val="24"/>
        </w:rPr>
        <w:t>Особенности инвестиционной политики Республики Беларусь</w:t>
      </w:r>
      <w:r w:rsidR="006326C3" w:rsidRPr="002700BF">
        <w:rPr>
          <w:rFonts w:cs="Times New Roman"/>
          <w:szCs w:val="24"/>
        </w:rPr>
        <w:t>.</w:t>
      </w:r>
    </w:p>
    <w:p w14:paraId="6BFE02C8" w14:textId="3A82B67F" w:rsidR="006D7776" w:rsidRPr="002700BF" w:rsidRDefault="006326C3" w:rsidP="002700BF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 </w:t>
      </w:r>
      <w:r w:rsidR="006D7776" w:rsidRPr="002700BF">
        <w:rPr>
          <w:rFonts w:cs="Times New Roman"/>
          <w:szCs w:val="24"/>
        </w:rPr>
        <w:t>Рынок электронных денег в Республике Беларусь</w:t>
      </w:r>
      <w:r w:rsidRPr="002700BF">
        <w:rPr>
          <w:rFonts w:cs="Times New Roman"/>
          <w:szCs w:val="24"/>
        </w:rPr>
        <w:t>.</w:t>
      </w:r>
    </w:p>
    <w:p w14:paraId="0ABDB483" w14:textId="6B79B382" w:rsidR="006D7776" w:rsidRPr="002700BF" w:rsidRDefault="006326C3" w:rsidP="002700BF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 </w:t>
      </w:r>
      <w:r w:rsidR="006D7776" w:rsidRPr="002700BF">
        <w:rPr>
          <w:rFonts w:cs="Times New Roman"/>
          <w:szCs w:val="24"/>
        </w:rPr>
        <w:t>Банковская система Республики Беларусь</w:t>
      </w:r>
      <w:r w:rsidRPr="002700BF">
        <w:rPr>
          <w:rFonts w:cs="Times New Roman"/>
          <w:szCs w:val="24"/>
        </w:rPr>
        <w:t>.</w:t>
      </w:r>
    </w:p>
    <w:p w14:paraId="2AC2B0D3" w14:textId="0EDB1EFD" w:rsidR="006D7776" w:rsidRPr="002700BF" w:rsidRDefault="006326C3" w:rsidP="002700BF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 </w:t>
      </w:r>
      <w:r w:rsidR="006D7776" w:rsidRPr="002700BF">
        <w:rPr>
          <w:rFonts w:cs="Times New Roman"/>
          <w:szCs w:val="24"/>
        </w:rPr>
        <w:t>Долларизация денежного рынка Республики Беларусь</w:t>
      </w:r>
      <w:r w:rsidRPr="002700BF">
        <w:rPr>
          <w:rFonts w:cs="Times New Roman"/>
          <w:szCs w:val="24"/>
        </w:rPr>
        <w:t>.</w:t>
      </w:r>
    </w:p>
    <w:p w14:paraId="0A066114" w14:textId="2F95EE4A" w:rsidR="006D7776" w:rsidRPr="002700BF" w:rsidRDefault="006326C3" w:rsidP="002700BF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 </w:t>
      </w:r>
      <w:r w:rsidR="006D7776" w:rsidRPr="002700BF">
        <w:rPr>
          <w:rFonts w:cs="Times New Roman"/>
          <w:szCs w:val="24"/>
        </w:rPr>
        <w:t>Особенности функционирования рынков труда в развитых странах</w:t>
      </w:r>
      <w:r w:rsidRPr="002700BF">
        <w:rPr>
          <w:rFonts w:cs="Times New Roman"/>
          <w:szCs w:val="24"/>
        </w:rPr>
        <w:t>.</w:t>
      </w:r>
    </w:p>
    <w:p w14:paraId="31C6E840" w14:textId="2451FC6D" w:rsidR="006D7776" w:rsidRPr="002700BF" w:rsidRDefault="006326C3" w:rsidP="002700BF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 </w:t>
      </w:r>
      <w:r w:rsidR="006D7776" w:rsidRPr="002700BF">
        <w:rPr>
          <w:rFonts w:cs="Times New Roman"/>
          <w:szCs w:val="24"/>
        </w:rPr>
        <w:t>Рынок труда и проблемы его функционирования в Республике Беларусь</w:t>
      </w:r>
      <w:r w:rsidRPr="002700BF">
        <w:rPr>
          <w:rFonts w:cs="Times New Roman"/>
          <w:szCs w:val="24"/>
        </w:rPr>
        <w:t>.</w:t>
      </w:r>
    </w:p>
    <w:p w14:paraId="36C8AAA1" w14:textId="569EDA8F" w:rsidR="006D7776" w:rsidRPr="002700BF" w:rsidRDefault="006326C3" w:rsidP="002700BF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 </w:t>
      </w:r>
      <w:r w:rsidR="006D7776" w:rsidRPr="002700BF">
        <w:rPr>
          <w:rFonts w:cs="Times New Roman"/>
          <w:szCs w:val="24"/>
        </w:rPr>
        <w:t>Государственный долг и проблема его устойчивости в Республике Беларусь</w:t>
      </w:r>
      <w:r w:rsidRPr="002700BF">
        <w:rPr>
          <w:rFonts w:cs="Times New Roman"/>
          <w:szCs w:val="24"/>
        </w:rPr>
        <w:t>.</w:t>
      </w:r>
    </w:p>
    <w:p w14:paraId="4B46B1FD" w14:textId="3CE06B66" w:rsidR="006D7776" w:rsidRPr="002700BF" w:rsidRDefault="006326C3" w:rsidP="002700BF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 </w:t>
      </w:r>
      <w:r w:rsidR="006D7776" w:rsidRPr="002700BF">
        <w:rPr>
          <w:rFonts w:cs="Times New Roman"/>
          <w:szCs w:val="24"/>
        </w:rPr>
        <w:t>Проблема внешнего долга США</w:t>
      </w:r>
      <w:r w:rsidRPr="002700BF">
        <w:rPr>
          <w:rFonts w:cs="Times New Roman"/>
          <w:szCs w:val="24"/>
        </w:rPr>
        <w:t>.</w:t>
      </w:r>
    </w:p>
    <w:p w14:paraId="72270608" w14:textId="11A44F0A" w:rsidR="006D7776" w:rsidRPr="002700BF" w:rsidRDefault="006326C3" w:rsidP="002700BF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 </w:t>
      </w:r>
      <w:r w:rsidR="006D7776" w:rsidRPr="002700BF">
        <w:rPr>
          <w:rFonts w:cs="Times New Roman"/>
          <w:szCs w:val="24"/>
        </w:rPr>
        <w:t>Оптимальный темп инфляции и инфляционные ожидания в Беларуси</w:t>
      </w:r>
      <w:r w:rsidRPr="002700BF">
        <w:rPr>
          <w:rFonts w:cs="Times New Roman"/>
          <w:szCs w:val="24"/>
        </w:rPr>
        <w:t>.</w:t>
      </w:r>
    </w:p>
    <w:p w14:paraId="5E1F59EA" w14:textId="1A86CD9C" w:rsidR="006D7776" w:rsidRPr="002700BF" w:rsidRDefault="006326C3" w:rsidP="002700BF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 </w:t>
      </w:r>
      <w:r w:rsidR="006D7776" w:rsidRPr="002700BF">
        <w:rPr>
          <w:rFonts w:cs="Times New Roman"/>
          <w:szCs w:val="24"/>
        </w:rPr>
        <w:t>Политика инфляционного таргетирования</w:t>
      </w:r>
      <w:r w:rsidRPr="002700BF">
        <w:rPr>
          <w:rFonts w:cs="Times New Roman"/>
          <w:szCs w:val="24"/>
        </w:rPr>
        <w:t>.</w:t>
      </w:r>
    </w:p>
    <w:p w14:paraId="73C94D55" w14:textId="51D1087A" w:rsidR="006D7776" w:rsidRPr="002700BF" w:rsidRDefault="002700BF" w:rsidP="002700BF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 </w:t>
      </w:r>
      <w:r w:rsidR="006D7776" w:rsidRPr="002700BF">
        <w:rPr>
          <w:rFonts w:cs="Times New Roman"/>
          <w:szCs w:val="24"/>
        </w:rPr>
        <w:t>Налоговая нагрузка в Республике Беларусь</w:t>
      </w:r>
      <w:r w:rsidR="006326C3" w:rsidRPr="002700BF">
        <w:rPr>
          <w:rFonts w:cs="Times New Roman"/>
          <w:szCs w:val="24"/>
        </w:rPr>
        <w:t>.</w:t>
      </w:r>
    </w:p>
    <w:p w14:paraId="0CA8A23B" w14:textId="7D2D66E3" w:rsidR="006D7776" w:rsidRPr="002700BF" w:rsidRDefault="002700BF" w:rsidP="002700BF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rPr>
          <w:rFonts w:cs="Times New Roman"/>
          <w:b/>
          <w:bCs/>
          <w:i/>
          <w:iCs/>
          <w:szCs w:val="24"/>
        </w:rPr>
      </w:pPr>
      <w:r w:rsidRPr="002700BF">
        <w:rPr>
          <w:rFonts w:cs="Times New Roman"/>
          <w:szCs w:val="24"/>
        </w:rPr>
        <w:t xml:space="preserve"> </w:t>
      </w:r>
      <w:r w:rsidR="006D7776" w:rsidRPr="002700BF">
        <w:rPr>
          <w:rFonts w:cs="Times New Roman"/>
          <w:szCs w:val="24"/>
        </w:rPr>
        <w:t>Основные направления совершенствования налоговой системы Республики Беларусь.</w:t>
      </w:r>
    </w:p>
    <w:p w14:paraId="3C6457B9" w14:textId="7CEBCD3C" w:rsidR="006D7776" w:rsidRPr="002700BF" w:rsidRDefault="002700BF" w:rsidP="002700BF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 </w:t>
      </w:r>
      <w:r w:rsidR="006D7776" w:rsidRPr="002700BF">
        <w:rPr>
          <w:rFonts w:cs="Times New Roman"/>
          <w:szCs w:val="24"/>
        </w:rPr>
        <w:t>Зарубежный опыт налоговых реформ</w:t>
      </w:r>
      <w:r w:rsidR="006326C3" w:rsidRPr="002700BF">
        <w:rPr>
          <w:rFonts w:cs="Times New Roman"/>
          <w:szCs w:val="24"/>
        </w:rPr>
        <w:t>.</w:t>
      </w:r>
    </w:p>
    <w:p w14:paraId="70862713" w14:textId="11C63BAB" w:rsidR="006D7776" w:rsidRPr="002700BF" w:rsidRDefault="002700BF" w:rsidP="002700BF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rPr>
          <w:rFonts w:cs="Times New Roman"/>
          <w:bCs/>
          <w:szCs w:val="24"/>
        </w:rPr>
      </w:pPr>
      <w:r w:rsidRPr="002700BF">
        <w:rPr>
          <w:rFonts w:cs="Times New Roman"/>
          <w:bCs/>
          <w:szCs w:val="24"/>
        </w:rPr>
        <w:t xml:space="preserve"> </w:t>
      </w:r>
      <w:r w:rsidR="006D7776" w:rsidRPr="002700BF">
        <w:rPr>
          <w:rFonts w:cs="Times New Roman"/>
          <w:bCs/>
          <w:szCs w:val="24"/>
        </w:rPr>
        <w:t>Платежный баланс Республики Беларусь: его состояние и проблемы.</w:t>
      </w:r>
    </w:p>
    <w:p w14:paraId="6596000E" w14:textId="5A84FF41" w:rsidR="006D7776" w:rsidRPr="002700BF" w:rsidRDefault="006326C3" w:rsidP="002700BF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rPr>
          <w:rFonts w:cs="Times New Roman"/>
          <w:bCs/>
          <w:szCs w:val="24"/>
        </w:rPr>
      </w:pPr>
      <w:r w:rsidRPr="002700BF">
        <w:rPr>
          <w:rFonts w:cs="Times New Roman"/>
          <w:bCs/>
          <w:szCs w:val="24"/>
        </w:rPr>
        <w:t xml:space="preserve"> </w:t>
      </w:r>
      <w:r w:rsidR="006D7776" w:rsidRPr="002700BF">
        <w:rPr>
          <w:rFonts w:cs="Times New Roman"/>
          <w:bCs/>
          <w:szCs w:val="24"/>
        </w:rPr>
        <w:t>Проблемы привлечения иностранных инвестиций в Республику Беларусь.</w:t>
      </w:r>
    </w:p>
    <w:p w14:paraId="468D188A" w14:textId="51271D68" w:rsidR="006D7776" w:rsidRPr="002700BF" w:rsidRDefault="006326C3" w:rsidP="002700BF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rPr>
          <w:rFonts w:cs="Times New Roman"/>
          <w:bCs/>
          <w:szCs w:val="24"/>
        </w:rPr>
      </w:pPr>
      <w:r w:rsidRPr="002700BF">
        <w:rPr>
          <w:rFonts w:cs="Times New Roman"/>
          <w:bCs/>
          <w:szCs w:val="24"/>
        </w:rPr>
        <w:t xml:space="preserve"> </w:t>
      </w:r>
      <w:r w:rsidR="006D7776" w:rsidRPr="002700BF">
        <w:rPr>
          <w:rFonts w:cs="Times New Roman"/>
          <w:bCs/>
          <w:szCs w:val="24"/>
        </w:rPr>
        <w:t>Особенности экспортной политики в Республики Беларусь на современном этапе развития.</w:t>
      </w:r>
    </w:p>
    <w:p w14:paraId="2DF33ED9" w14:textId="56706262" w:rsidR="006D7776" w:rsidRPr="002700BF" w:rsidRDefault="006326C3" w:rsidP="002700BF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rPr>
          <w:rFonts w:cs="Times New Roman"/>
          <w:bCs/>
          <w:szCs w:val="24"/>
        </w:rPr>
      </w:pPr>
      <w:r w:rsidRPr="002700BF">
        <w:rPr>
          <w:rFonts w:cs="Times New Roman"/>
          <w:bCs/>
          <w:szCs w:val="24"/>
        </w:rPr>
        <w:t xml:space="preserve"> </w:t>
      </w:r>
      <w:r w:rsidR="006D7776" w:rsidRPr="002700BF">
        <w:rPr>
          <w:rFonts w:cs="Times New Roman"/>
          <w:bCs/>
          <w:szCs w:val="24"/>
        </w:rPr>
        <w:t>Проблемы импортозамещения в Республике Беларусь.</w:t>
      </w:r>
    </w:p>
    <w:p w14:paraId="67BEE711" w14:textId="77777777" w:rsidR="006D7776" w:rsidRPr="002700BF" w:rsidRDefault="006326C3" w:rsidP="002700BF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23. </w:t>
      </w:r>
      <w:r w:rsidR="006D7776" w:rsidRPr="002700BF">
        <w:rPr>
          <w:rFonts w:cs="Times New Roman"/>
          <w:szCs w:val="24"/>
        </w:rPr>
        <w:t>Технологический прогресс и экономический рост</w:t>
      </w:r>
      <w:r w:rsidR="006D7776" w:rsidRPr="002700BF">
        <w:rPr>
          <w:rFonts w:cs="Times New Roman"/>
          <w:color w:val="000000"/>
          <w:szCs w:val="24"/>
        </w:rPr>
        <w:t>.</w:t>
      </w:r>
    </w:p>
    <w:p w14:paraId="21B36805" w14:textId="02F2842D" w:rsidR="006D7776" w:rsidRPr="002700BF" w:rsidRDefault="006326C3" w:rsidP="002700BF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rPr>
          <w:rFonts w:cs="Times New Roman"/>
          <w:color w:val="000000"/>
          <w:szCs w:val="24"/>
        </w:rPr>
      </w:pPr>
      <w:r w:rsidRPr="002700BF">
        <w:rPr>
          <w:rFonts w:cs="Times New Roman"/>
          <w:color w:val="000000"/>
          <w:szCs w:val="24"/>
        </w:rPr>
        <w:lastRenderedPageBreak/>
        <w:t xml:space="preserve"> </w:t>
      </w:r>
      <w:r w:rsidR="006D7776" w:rsidRPr="002700BF">
        <w:rPr>
          <w:rFonts w:cs="Times New Roman"/>
          <w:color w:val="000000"/>
          <w:szCs w:val="24"/>
        </w:rPr>
        <w:t>Проблемы и перспективы экономического роста в Республике Беларусь.</w:t>
      </w:r>
    </w:p>
    <w:p w14:paraId="7AAA506B" w14:textId="28EC2EFC" w:rsidR="006D7776" w:rsidRPr="002700BF" w:rsidRDefault="006326C3" w:rsidP="002700BF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 </w:t>
      </w:r>
      <w:r w:rsidR="006D7776" w:rsidRPr="002700BF">
        <w:rPr>
          <w:rFonts w:cs="Times New Roman"/>
          <w:szCs w:val="24"/>
        </w:rPr>
        <w:t>Демографические тенденции в Республике Беларусь и их влияние на рынок труда.</w:t>
      </w:r>
    </w:p>
    <w:p w14:paraId="72DC1972" w14:textId="7BC809FA" w:rsidR="006D7776" w:rsidRPr="002700BF" w:rsidRDefault="006326C3" w:rsidP="002700BF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 </w:t>
      </w:r>
      <w:r w:rsidR="006D7776" w:rsidRPr="002700BF">
        <w:rPr>
          <w:rFonts w:cs="Times New Roman"/>
          <w:szCs w:val="24"/>
        </w:rPr>
        <w:t>Уровень и качество жизни населения: сравнительный анализ научных подходов.</w:t>
      </w:r>
    </w:p>
    <w:p w14:paraId="00C91EEF" w14:textId="671D2169" w:rsidR="006D7776" w:rsidRPr="002700BF" w:rsidRDefault="006326C3" w:rsidP="002700BF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 </w:t>
      </w:r>
      <w:r w:rsidR="006D7776" w:rsidRPr="002700BF">
        <w:rPr>
          <w:rFonts w:cs="Times New Roman"/>
          <w:szCs w:val="24"/>
        </w:rPr>
        <w:t>Влияние пандемии COVID-19 на социальную политику.</w:t>
      </w:r>
    </w:p>
    <w:p w14:paraId="3EB45552" w14:textId="6B6E48D5" w:rsidR="006326C3" w:rsidRPr="002700BF" w:rsidRDefault="006326C3" w:rsidP="002700BF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 xml:space="preserve"> </w:t>
      </w:r>
      <w:r w:rsidR="006D7776" w:rsidRPr="002700BF">
        <w:rPr>
          <w:rFonts w:cs="Times New Roman"/>
          <w:szCs w:val="24"/>
        </w:rPr>
        <w:t>Масштабы неравенства в мире и Республике Беларусь.</w:t>
      </w:r>
    </w:p>
    <w:p w14:paraId="273A01DC" w14:textId="3CA16904" w:rsidR="006D7776" w:rsidRPr="002700BF" w:rsidRDefault="006D7776" w:rsidP="002700BF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rPr>
          <w:rFonts w:cs="Times New Roman"/>
          <w:szCs w:val="24"/>
        </w:rPr>
      </w:pPr>
      <w:r w:rsidRPr="002700BF">
        <w:rPr>
          <w:rFonts w:cs="Times New Roman"/>
          <w:szCs w:val="24"/>
        </w:rPr>
        <w:t>Человеческий капитал и его роль в современной экономике.</w:t>
      </w:r>
    </w:p>
    <w:sectPr w:rsidR="006D7776" w:rsidRPr="0027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1FB6"/>
    <w:multiLevelType w:val="hybridMultilevel"/>
    <w:tmpl w:val="82684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D3B74"/>
    <w:multiLevelType w:val="multilevel"/>
    <w:tmpl w:val="006EBB2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2" w15:restartNumberingAfterBreak="0">
    <w:nsid w:val="191A3017"/>
    <w:multiLevelType w:val="hybridMultilevel"/>
    <w:tmpl w:val="459A7FD0"/>
    <w:lvl w:ilvl="0" w:tplc="E758BAB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0A317F"/>
    <w:multiLevelType w:val="multilevel"/>
    <w:tmpl w:val="353EED46"/>
    <w:styleLink w:val="WW8Num15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287C69D4"/>
    <w:multiLevelType w:val="hybridMultilevel"/>
    <w:tmpl w:val="9200B5D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462858"/>
    <w:multiLevelType w:val="hybridMultilevel"/>
    <w:tmpl w:val="C3C29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A3C91"/>
    <w:multiLevelType w:val="hybridMultilevel"/>
    <w:tmpl w:val="4044F9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8870FC"/>
    <w:multiLevelType w:val="multilevel"/>
    <w:tmpl w:val="78CA66FA"/>
    <w:styleLink w:val="WW8Num2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3B6EBE"/>
    <w:multiLevelType w:val="multilevel"/>
    <w:tmpl w:val="6C103D4C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E9136E"/>
    <w:multiLevelType w:val="hybridMultilevel"/>
    <w:tmpl w:val="667E6318"/>
    <w:lvl w:ilvl="0" w:tplc="F522C460">
      <w:start w:val="1"/>
      <w:numFmt w:val="decimal"/>
      <w:lvlText w:val="%1."/>
      <w:lvlJc w:val="left"/>
      <w:pPr>
        <w:ind w:left="1211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EB3CF4"/>
    <w:multiLevelType w:val="hybridMultilevel"/>
    <w:tmpl w:val="6D38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36D3E"/>
    <w:multiLevelType w:val="hybridMultilevel"/>
    <w:tmpl w:val="6212B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30EEA"/>
    <w:multiLevelType w:val="hybridMultilevel"/>
    <w:tmpl w:val="A8F6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966BC"/>
    <w:multiLevelType w:val="multilevel"/>
    <w:tmpl w:val="1F8ED1CE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D91910"/>
    <w:multiLevelType w:val="hybridMultilevel"/>
    <w:tmpl w:val="58FE8D7C"/>
    <w:lvl w:ilvl="0" w:tplc="E0886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15256"/>
    <w:multiLevelType w:val="multilevel"/>
    <w:tmpl w:val="FD7AF64E"/>
    <w:styleLink w:val="WW8Num9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6" w15:restartNumberingAfterBreak="0">
    <w:nsid w:val="7A45788E"/>
    <w:multiLevelType w:val="hybridMultilevel"/>
    <w:tmpl w:val="7BE23260"/>
    <w:lvl w:ilvl="0" w:tplc="DC6CA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7B7BE8"/>
    <w:multiLevelType w:val="multilevel"/>
    <w:tmpl w:val="B010D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F4E3672"/>
    <w:multiLevelType w:val="multilevel"/>
    <w:tmpl w:val="E1C608CE"/>
    <w:styleLink w:val="WW8Num7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F5649A6"/>
    <w:multiLevelType w:val="hybridMultilevel"/>
    <w:tmpl w:val="1A105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8"/>
    <w:lvlOverride w:ilvl="0">
      <w:startOverride w:val="1"/>
    </w:lvlOverride>
  </w:num>
  <w:num w:numId="4">
    <w:abstractNumId w:val="18"/>
  </w:num>
  <w:num w:numId="5">
    <w:abstractNumId w:val="18"/>
    <w:lvlOverride w:ilvl="0">
      <w:startOverride w:val="1"/>
    </w:lvlOverride>
  </w:num>
  <w:num w:numId="6">
    <w:abstractNumId w:val="17"/>
  </w:num>
  <w:num w:numId="7">
    <w:abstractNumId w:val="15"/>
  </w:num>
  <w:num w:numId="8">
    <w:abstractNumId w:val="15"/>
    <w:lvlOverride w:ilvl="0">
      <w:startOverride w:val="1"/>
    </w:lvlOverride>
  </w:num>
  <w:num w:numId="9">
    <w:abstractNumId w:val="1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13"/>
  </w:num>
  <w:num w:numId="13">
    <w:abstractNumId w:val="13"/>
    <w:lvlOverride w:ilvl="0">
      <w:startOverride w:val="1"/>
    </w:lvlOverride>
  </w:num>
  <w:num w:numId="14">
    <w:abstractNumId w:val="9"/>
  </w:num>
  <w:num w:numId="15">
    <w:abstractNumId w:val="4"/>
  </w:num>
  <w:num w:numId="16">
    <w:abstractNumId w:val="19"/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6"/>
  </w:num>
  <w:num w:numId="21">
    <w:abstractNumId w:val="11"/>
  </w:num>
  <w:num w:numId="22">
    <w:abstractNumId w:val="2"/>
  </w:num>
  <w:num w:numId="23">
    <w:abstractNumId w:val="10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3A2"/>
    <w:rsid w:val="000D03A2"/>
    <w:rsid w:val="002035CE"/>
    <w:rsid w:val="002700BF"/>
    <w:rsid w:val="002E636C"/>
    <w:rsid w:val="00436A39"/>
    <w:rsid w:val="005375BB"/>
    <w:rsid w:val="00574A8E"/>
    <w:rsid w:val="006326C3"/>
    <w:rsid w:val="006C6BDD"/>
    <w:rsid w:val="006D7776"/>
    <w:rsid w:val="00822E3E"/>
    <w:rsid w:val="00E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EF33"/>
  <w15:chartTrackingRefBased/>
  <w15:docId w15:val="{33B18669-BD33-4137-B685-AF15A4AD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A8E"/>
    <w:pPr>
      <w:spacing w:after="0"/>
      <w:jc w:val="both"/>
    </w:pPr>
    <w:rPr>
      <w:rFonts w:ascii="Times New Roman" w:hAnsi="Times New Roman"/>
      <w:sz w:val="24"/>
    </w:rPr>
  </w:style>
  <w:style w:type="paragraph" w:styleId="2">
    <w:name w:val="heading 2"/>
    <w:basedOn w:val="Standard"/>
    <w:next w:val="Standard"/>
    <w:link w:val="20"/>
    <w:rsid w:val="006D77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0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76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link w:val="a7"/>
    <w:rsid w:val="006D7776"/>
    <w:pPr>
      <w:suppressAutoHyphens/>
      <w:autoSpaceDN w:val="0"/>
      <w:spacing w:line="240" w:lineRule="auto"/>
      <w:jc w:val="center"/>
      <w:textAlignment w:val="baseline"/>
    </w:pPr>
    <w:rPr>
      <w:rFonts w:eastAsia="Times New Roman" w:cs="Times New Roman"/>
      <w:b/>
      <w:kern w:val="3"/>
      <w:szCs w:val="20"/>
      <w:lang w:eastAsia="zh-CN"/>
    </w:rPr>
  </w:style>
  <w:style w:type="character" w:customStyle="1" w:styleId="a7">
    <w:name w:val="Заголовок Знак"/>
    <w:basedOn w:val="a0"/>
    <w:link w:val="a5"/>
    <w:rsid w:val="006D7776"/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paragraph" w:styleId="a6">
    <w:name w:val="Subtitle"/>
    <w:basedOn w:val="a"/>
    <w:next w:val="a"/>
    <w:link w:val="a8"/>
    <w:uiPriority w:val="11"/>
    <w:qFormat/>
    <w:rsid w:val="006D777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8">
    <w:name w:val="Подзаголовок Знак"/>
    <w:basedOn w:val="a0"/>
    <w:link w:val="a6"/>
    <w:uiPriority w:val="11"/>
    <w:rsid w:val="006D7776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rsid w:val="006D77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15">
    <w:name w:val="WW8Num15"/>
    <w:basedOn w:val="a2"/>
    <w:rsid w:val="006D7776"/>
    <w:pPr>
      <w:numPr>
        <w:numId w:val="1"/>
      </w:numPr>
    </w:pPr>
  </w:style>
  <w:style w:type="paragraph" w:styleId="a9">
    <w:name w:val="List"/>
    <w:basedOn w:val="Standard"/>
    <w:rsid w:val="006D7776"/>
    <w:pPr>
      <w:ind w:left="283" w:hanging="283"/>
    </w:pPr>
    <w:rPr>
      <w:rFonts w:eastAsia="Calibri"/>
    </w:rPr>
  </w:style>
  <w:style w:type="numbering" w:customStyle="1" w:styleId="WW8Num4">
    <w:name w:val="WW8Num4"/>
    <w:basedOn w:val="a2"/>
    <w:rsid w:val="006D7776"/>
    <w:pPr>
      <w:numPr>
        <w:numId w:val="2"/>
      </w:numPr>
    </w:pPr>
  </w:style>
  <w:style w:type="numbering" w:customStyle="1" w:styleId="WW8Num7">
    <w:name w:val="WW8Num7"/>
    <w:basedOn w:val="a2"/>
    <w:rsid w:val="006D7776"/>
    <w:pPr>
      <w:numPr>
        <w:numId w:val="4"/>
      </w:numPr>
    </w:pPr>
  </w:style>
  <w:style w:type="character" w:customStyle="1" w:styleId="20">
    <w:name w:val="Заголовок 2 Знак"/>
    <w:basedOn w:val="a0"/>
    <w:link w:val="2"/>
    <w:rsid w:val="006D7776"/>
    <w:rPr>
      <w:rFonts w:ascii="Arial" w:eastAsia="Times New Roman" w:hAnsi="Arial" w:cs="Arial"/>
      <w:b/>
      <w:bCs/>
      <w:i/>
      <w:iCs/>
      <w:kern w:val="3"/>
      <w:sz w:val="28"/>
      <w:szCs w:val="28"/>
      <w:lang w:eastAsia="zh-CN"/>
    </w:rPr>
  </w:style>
  <w:style w:type="paragraph" w:styleId="aa">
    <w:name w:val="List Paragraph"/>
    <w:basedOn w:val="Standard"/>
    <w:uiPriority w:val="34"/>
    <w:qFormat/>
    <w:rsid w:val="006D7776"/>
    <w:pPr>
      <w:ind w:left="720"/>
    </w:pPr>
    <w:rPr>
      <w:rFonts w:eastAsia="Calibri"/>
    </w:rPr>
  </w:style>
  <w:style w:type="numbering" w:customStyle="1" w:styleId="WW8Num9">
    <w:name w:val="WW8Num9"/>
    <w:basedOn w:val="a2"/>
    <w:rsid w:val="006D7776"/>
    <w:pPr>
      <w:numPr>
        <w:numId w:val="7"/>
      </w:numPr>
    </w:pPr>
  </w:style>
  <w:style w:type="numbering" w:customStyle="1" w:styleId="WW8Num2">
    <w:name w:val="WW8Num2"/>
    <w:basedOn w:val="a2"/>
    <w:rsid w:val="006D7776"/>
    <w:pPr>
      <w:numPr>
        <w:numId w:val="10"/>
      </w:numPr>
    </w:pPr>
  </w:style>
  <w:style w:type="numbering" w:customStyle="1" w:styleId="WW8Num12">
    <w:name w:val="WW8Num12"/>
    <w:basedOn w:val="a2"/>
    <w:rsid w:val="006D7776"/>
    <w:pPr>
      <w:numPr>
        <w:numId w:val="12"/>
      </w:numPr>
    </w:pPr>
  </w:style>
  <w:style w:type="paragraph" w:styleId="ab">
    <w:name w:val="No Spacing"/>
    <w:uiPriority w:val="1"/>
    <w:qFormat/>
    <w:rsid w:val="006326C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21">
    <w:name w:val="List 2"/>
    <w:basedOn w:val="a"/>
    <w:uiPriority w:val="99"/>
    <w:semiHidden/>
    <w:unhideWhenUsed/>
    <w:rsid w:val="00436A39"/>
    <w:pPr>
      <w:ind w:left="566" w:hanging="283"/>
      <w:contextualSpacing/>
    </w:pPr>
  </w:style>
  <w:style w:type="paragraph" w:customStyle="1" w:styleId="ac">
    <w:basedOn w:val="a"/>
    <w:next w:val="a5"/>
    <w:link w:val="ad"/>
    <w:qFormat/>
    <w:rsid w:val="00436A39"/>
    <w:pPr>
      <w:spacing w:line="240" w:lineRule="auto"/>
      <w:jc w:val="center"/>
    </w:pPr>
    <w:rPr>
      <w:rFonts w:asciiTheme="minorHAnsi" w:hAnsiTheme="minorHAnsi"/>
      <w:b/>
      <w:bCs/>
      <w:szCs w:val="24"/>
    </w:rPr>
  </w:style>
  <w:style w:type="character" w:customStyle="1" w:styleId="ad">
    <w:name w:val="Название Знак"/>
    <w:basedOn w:val="a0"/>
    <w:link w:val="ac"/>
    <w:rsid w:val="00436A39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700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экономической политики</dc:creator>
  <cp:keywords/>
  <dc:description/>
  <cp:lastModifiedBy>Maryna Lahun</cp:lastModifiedBy>
  <cp:revision>5</cp:revision>
  <cp:lastPrinted>2022-09-19T08:04:00Z</cp:lastPrinted>
  <dcterms:created xsi:type="dcterms:W3CDTF">2022-09-19T07:54:00Z</dcterms:created>
  <dcterms:modified xsi:type="dcterms:W3CDTF">2026-01-20T19:13:00Z</dcterms:modified>
</cp:coreProperties>
</file>