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CellMar>
          <w:left w:w="0" w:type="dxa"/>
          <w:right w:w="0" w:type="dxa"/>
        </w:tblCellMar>
        <w:tblLook w:val="04A0"/>
      </w:tblPr>
      <w:tblGrid>
        <w:gridCol w:w="9365"/>
      </w:tblGrid>
      <w:tr w:rsidR="00881A84" w:rsidTr="00881A84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"/>
              <w:spacing w:line="276" w:lineRule="auto"/>
              <w:ind w:left="4536" w:right="406" w:firstLine="0"/>
              <w:jc w:val="right"/>
            </w:pPr>
          </w:p>
        </w:tc>
      </w:tr>
    </w:tbl>
    <w:p w:rsidR="00881A84" w:rsidRDefault="00881A84" w:rsidP="00881A84">
      <w:pPr>
        <w:pStyle w:val="begform"/>
        <w:spacing w:line="276" w:lineRule="auto"/>
        <w:rPr>
          <w:sz w:val="28"/>
          <w:szCs w:val="28"/>
        </w:rPr>
      </w:pPr>
      <w:r>
        <w:rPr>
          <w:sz w:val="30"/>
          <w:szCs w:val="30"/>
        </w:rPr>
        <w:t> </w:t>
      </w:r>
      <w:r>
        <w:rPr>
          <w:sz w:val="28"/>
          <w:szCs w:val="28"/>
        </w:rPr>
        <w:t>УО «Белорусский государственный экономический университет»</w:t>
      </w:r>
    </w:p>
    <w:p w:rsidR="00881A84" w:rsidRDefault="00881A84" w:rsidP="00881A84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Факультет финансов и банковского дела</w:t>
      </w: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Кафедра денежного обращения, кредита и фондового рынка</w:t>
      </w:r>
    </w:p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1779" w:type="pct"/>
        <w:tblInd w:w="4006" w:type="dxa"/>
        <w:tblCellMar>
          <w:left w:w="0" w:type="dxa"/>
          <w:right w:w="0" w:type="dxa"/>
        </w:tblCellMar>
        <w:tblLook w:val="04A0"/>
      </w:tblPr>
      <w:tblGrid>
        <w:gridCol w:w="5470"/>
        <w:gridCol w:w="5470"/>
        <w:gridCol w:w="5470"/>
        <w:gridCol w:w="5470"/>
        <w:gridCol w:w="107"/>
        <w:gridCol w:w="66"/>
      </w:tblGrid>
      <w:tr w:rsidR="00881A84" w:rsidTr="00881A84">
        <w:trPr>
          <w:trHeight w:val="434"/>
        </w:trPr>
        <w:tc>
          <w:tcPr>
            <w:tcW w:w="1240" w:type="pct"/>
            <w:hideMark/>
          </w:tcPr>
          <w:p w:rsidR="00881A84" w:rsidRDefault="00881A84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СОГЛАСОВАНО</w:t>
            </w: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jc w:val="center"/>
            </w:pP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</w:pP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jc w:val="center"/>
            </w:pP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</w:pPr>
          </w:p>
        </w:tc>
      </w:tr>
      <w:tr w:rsidR="00881A84" w:rsidTr="00881A84">
        <w:trPr>
          <w:trHeight w:val="867"/>
        </w:trPr>
        <w:tc>
          <w:tcPr>
            <w:tcW w:w="1240" w:type="pct"/>
            <w:hideMark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методической комиссии по специальности «Финансы и кредит» </w:t>
            </w: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Председатель методической</w:t>
            </w:r>
          </w:p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комиссии по специальности</w:t>
            </w:r>
            <w:r>
              <w:rPr>
                <w:sz w:val="22"/>
                <w:szCs w:val="22"/>
              </w:rPr>
              <w:t>*</w:t>
            </w:r>
          </w:p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jc w:val="center"/>
            </w:pP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ind w:left="24"/>
            </w:pPr>
          </w:p>
        </w:tc>
      </w:tr>
      <w:tr w:rsidR="00881A84" w:rsidTr="00881A84">
        <w:trPr>
          <w:trHeight w:val="434"/>
        </w:trPr>
        <w:tc>
          <w:tcPr>
            <w:tcW w:w="1240" w:type="pct"/>
            <w:hideMark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E35D58">
              <w:rPr>
                <w:sz w:val="28"/>
                <w:szCs w:val="28"/>
              </w:rPr>
              <w:t>_______________ О.И.Румянцева</w:t>
            </w:r>
          </w:p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</w:t>
            </w:r>
            <w:r w:rsidR="00E35D58">
              <w:rPr>
                <w:sz w:val="28"/>
                <w:szCs w:val="28"/>
              </w:rPr>
              <w:t>24</w:t>
            </w: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                «__» ________ 20__ г. </w:t>
            </w:r>
          </w:p>
        </w:tc>
        <w:tc>
          <w:tcPr>
            <w:tcW w:w="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jc w:val="right"/>
            </w:pPr>
          </w:p>
        </w:tc>
      </w:tr>
    </w:tbl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</w:p>
    <w:p w:rsidR="00881A84" w:rsidRDefault="00881A84" w:rsidP="00881A8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</w:t>
      </w:r>
      <w:r>
        <w:rPr>
          <w:sz w:val="28"/>
          <w:szCs w:val="28"/>
        </w:rPr>
        <w:t xml:space="preserve"> </w:t>
      </w:r>
    </w:p>
    <w:p w:rsidR="00881A84" w:rsidRDefault="00881A84" w:rsidP="00881A8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(ЭЛЕКТРОННЫЙ УЧЕБНО-МЕТОДИЧЕСКИЙ КОМПЛЕКС)</w:t>
      </w:r>
    </w:p>
    <w:p w:rsidR="00881A84" w:rsidRDefault="00881A84" w:rsidP="00881A84">
      <w:pPr>
        <w:pStyle w:val="titlep"/>
        <w:spacing w:before="0" w:after="0" w:line="276" w:lineRule="auto"/>
        <w:rPr>
          <w:sz w:val="30"/>
          <w:szCs w:val="30"/>
        </w:rPr>
      </w:pPr>
      <w:r>
        <w:rPr>
          <w:sz w:val="28"/>
          <w:szCs w:val="28"/>
        </w:rPr>
        <w:t>ПО УЧЕБНОЙ ДИСЦИПЛИНЕ</w:t>
      </w:r>
    </w:p>
    <w:p w:rsidR="00881A84" w:rsidRDefault="00881A84" w:rsidP="00881A84">
      <w:pPr>
        <w:pStyle w:val="newncpi0"/>
        <w:spacing w:line="276" w:lineRule="auto"/>
        <w:jc w:val="center"/>
        <w:rPr>
          <w:sz w:val="30"/>
          <w:szCs w:val="30"/>
        </w:rPr>
      </w:pPr>
    </w:p>
    <w:p w:rsidR="00343B9F" w:rsidRPr="00343B9F" w:rsidRDefault="00343B9F" w:rsidP="00343B9F">
      <w:pPr>
        <w:jc w:val="center"/>
        <w:rPr>
          <w:b/>
          <w:sz w:val="28"/>
          <w:szCs w:val="28"/>
        </w:rPr>
      </w:pPr>
      <w:r w:rsidRPr="00343B9F">
        <w:rPr>
          <w:b/>
          <w:sz w:val="28"/>
          <w:szCs w:val="28"/>
        </w:rPr>
        <w:t>УЧЕТ ЦЕННЫХ БУМАГ И ФИНАНСОВЫХ ИНСТРУМЕНТОВ</w:t>
      </w:r>
    </w:p>
    <w:p w:rsidR="00343B9F" w:rsidRPr="00343B9F" w:rsidRDefault="00343B9F" w:rsidP="00343B9F">
      <w:pPr>
        <w:pStyle w:val="a7"/>
        <w:ind w:right="0" w:firstLine="0"/>
      </w:pPr>
      <w:r w:rsidRPr="00343B9F">
        <w:rPr>
          <w:bCs w:val="0"/>
        </w:rPr>
        <w:t>для специальности</w:t>
      </w:r>
    </w:p>
    <w:p w:rsidR="00343B9F" w:rsidRPr="00343B9F" w:rsidRDefault="00343B9F" w:rsidP="00343B9F">
      <w:pPr>
        <w:pStyle w:val="a7"/>
        <w:ind w:right="0" w:firstLine="0"/>
      </w:pPr>
      <w:r w:rsidRPr="00343B9F">
        <w:t>6-05-0411-02 «Финансы и кредит»</w:t>
      </w:r>
    </w:p>
    <w:p w:rsidR="00343B9F" w:rsidRPr="00343B9F" w:rsidRDefault="00343B9F" w:rsidP="00343B9F">
      <w:pPr>
        <w:jc w:val="center"/>
        <w:rPr>
          <w:b/>
          <w:sz w:val="28"/>
          <w:szCs w:val="28"/>
          <w:lang w:val="be-BY"/>
        </w:rPr>
      </w:pPr>
    </w:p>
    <w:p w:rsidR="00343B9F" w:rsidRPr="00343B9F" w:rsidRDefault="00343B9F" w:rsidP="00881A84">
      <w:pPr>
        <w:pStyle w:val="newncpi0"/>
        <w:spacing w:line="276" w:lineRule="auto"/>
        <w:jc w:val="center"/>
        <w:rPr>
          <w:sz w:val="30"/>
          <w:szCs w:val="30"/>
          <w:lang w:val="be-BY"/>
        </w:rPr>
      </w:pPr>
    </w:p>
    <w:p w:rsidR="00E40C9F" w:rsidRDefault="00881A84" w:rsidP="00E40C9F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sz w:val="28"/>
        </w:rPr>
        <w:t xml:space="preserve">И.Н. </w:t>
      </w:r>
      <w:proofErr w:type="spellStart"/>
      <w:r>
        <w:rPr>
          <w:sz w:val="28"/>
        </w:rPr>
        <w:t>Рабыко</w:t>
      </w:r>
      <w:bookmarkStart w:id="0" w:name="_GoBack"/>
      <w:bookmarkEnd w:id="0"/>
      <w:proofErr w:type="spellEnd"/>
      <w:r>
        <w:rPr>
          <w:sz w:val="28"/>
        </w:rPr>
        <w:t>, доцент кафедры денежного обращения, кредита и фондового рынка УО «Белорусский государственный экономический университет», кандидат экономических наук, доцент.</w:t>
      </w:r>
      <w:r w:rsidR="00E40C9F" w:rsidRPr="00E40C9F">
        <w:rPr>
          <w:caps/>
          <w:sz w:val="28"/>
          <w:szCs w:val="28"/>
        </w:rPr>
        <w:t xml:space="preserve"> </w:t>
      </w:r>
    </w:p>
    <w:p w:rsidR="00E40C9F" w:rsidRPr="00CA0458" w:rsidRDefault="00E40C9F" w:rsidP="00E40C9F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Н.П. </w:t>
      </w:r>
      <w:proofErr w:type="spellStart"/>
      <w:r>
        <w:rPr>
          <w:caps/>
          <w:sz w:val="28"/>
          <w:szCs w:val="28"/>
        </w:rPr>
        <w:t>М</w:t>
      </w:r>
      <w:r>
        <w:rPr>
          <w:sz w:val="28"/>
          <w:szCs w:val="28"/>
        </w:rPr>
        <w:t>оради</w:t>
      </w:r>
      <w:proofErr w:type="spellEnd"/>
      <w:r>
        <w:rPr>
          <w:sz w:val="28"/>
          <w:szCs w:val="28"/>
        </w:rPr>
        <w:t>, ассистент</w:t>
      </w:r>
      <w:r w:rsidRPr="00F67AB6">
        <w:rPr>
          <w:sz w:val="28"/>
          <w:szCs w:val="28"/>
        </w:rPr>
        <w:t xml:space="preserve"> </w:t>
      </w:r>
      <w:r w:rsidRPr="00CA0458">
        <w:rPr>
          <w:sz w:val="28"/>
          <w:szCs w:val="28"/>
        </w:rPr>
        <w:t xml:space="preserve">кафедры </w:t>
      </w:r>
      <w:r w:rsidRPr="00BF07FC">
        <w:rPr>
          <w:sz w:val="28"/>
          <w:szCs w:val="28"/>
        </w:rPr>
        <w:t>денежного обращения, кредита и фондового рынка</w:t>
      </w:r>
      <w:r w:rsidRPr="00CA0458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</w:t>
      </w:r>
      <w:r>
        <w:rPr>
          <w:sz w:val="28"/>
          <w:szCs w:val="28"/>
        </w:rPr>
        <w:t>.</w:t>
      </w:r>
    </w:p>
    <w:p w:rsidR="00881A84" w:rsidRDefault="00881A84" w:rsidP="00881A84">
      <w:pPr>
        <w:jc w:val="both"/>
        <w:rPr>
          <w:sz w:val="28"/>
        </w:rPr>
      </w:pPr>
    </w:p>
    <w:p w:rsidR="00E40C9F" w:rsidRDefault="00E40C9F" w:rsidP="00881A84">
      <w:pPr>
        <w:jc w:val="both"/>
        <w:rPr>
          <w:sz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  _________________________ «__» __________ 20__ г., протокол № _____</w:t>
      </w:r>
    </w:p>
    <w:p w:rsidR="00881A84" w:rsidRDefault="00881A84" w:rsidP="00881A84"/>
    <w:p w:rsidR="00881A84" w:rsidRDefault="00881A84" w:rsidP="00881A84"/>
    <w:p w:rsidR="00883FDA" w:rsidRPr="00F923DA" w:rsidRDefault="00883FDA" w:rsidP="00F923DA"/>
    <w:sectPr w:rsidR="00883FDA" w:rsidRPr="00F923DA" w:rsidSect="00CB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11"/>
    <w:rsid w:val="002340B1"/>
    <w:rsid w:val="00292011"/>
    <w:rsid w:val="003129E9"/>
    <w:rsid w:val="00343B9F"/>
    <w:rsid w:val="00446BC7"/>
    <w:rsid w:val="007D7C57"/>
    <w:rsid w:val="00881A84"/>
    <w:rsid w:val="00883FDA"/>
    <w:rsid w:val="00C47E21"/>
    <w:rsid w:val="00C569B5"/>
    <w:rsid w:val="00CB48C5"/>
    <w:rsid w:val="00E35D58"/>
    <w:rsid w:val="00E40C9F"/>
    <w:rsid w:val="00F9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E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7E21"/>
    <w:rPr>
      <w:color w:val="800080"/>
      <w:u w:val="single"/>
    </w:rPr>
  </w:style>
  <w:style w:type="paragraph" w:customStyle="1" w:styleId="xl66">
    <w:name w:val="xl66"/>
    <w:basedOn w:val="a"/>
    <w:rsid w:val="00C47E2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C47E21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C47E2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C47E2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C47E21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C47E2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83">
    <w:name w:val="xl83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C47E2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C47E2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1">
    <w:name w:val="xl91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98">
    <w:name w:val="xl98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C47E2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C47E2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C47E2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06">
    <w:name w:val="xl106"/>
    <w:basedOn w:val="a"/>
    <w:rsid w:val="00C47E2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C47E21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111">
    <w:name w:val="xl111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14">
    <w:name w:val="xl114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16">
    <w:name w:val="xl116"/>
    <w:basedOn w:val="a"/>
    <w:rsid w:val="00C47E21"/>
    <w:pPr>
      <w:pBdr>
        <w:top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27">
    <w:name w:val="xl127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32">
    <w:name w:val="xl132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3">
    <w:name w:val="xl133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6">
    <w:name w:val="xl136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38">
    <w:name w:val="xl138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40">
    <w:name w:val="xl140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rsid w:val="00C47E21"/>
    <w:pPr>
      <w:pBdr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143">
    <w:name w:val="xl143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rsid w:val="00C47E2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C47E21"/>
    <w:pPr>
      <w:pBdr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C47E2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C47E21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C47E2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52">
    <w:name w:val="xl152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53">
    <w:name w:val="xl153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154">
    <w:name w:val="xl154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55">
    <w:name w:val="xl155"/>
    <w:basedOn w:val="a"/>
    <w:rsid w:val="00C47E21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C47E21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59">
    <w:name w:val="xl15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1">
    <w:name w:val="xl161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2">
    <w:name w:val="xl162"/>
    <w:basedOn w:val="a"/>
    <w:rsid w:val="00C47E21"/>
    <w:pPr>
      <w:pBdr>
        <w:top w:val="single" w:sz="4" w:space="0" w:color="auto"/>
        <w:lef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C47E21"/>
    <w:pPr>
      <w:pBdr>
        <w:lef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C47E21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47E21"/>
    <w:pPr>
      <w:pBdr>
        <w:lef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C47E2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C47E21"/>
    <w:pPr>
      <w:pBdr>
        <w:lef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"/>
    <w:rsid w:val="00C47E2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173">
    <w:name w:val="xl173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4">
    <w:name w:val="xl174"/>
    <w:basedOn w:val="a"/>
    <w:rsid w:val="00C47E21"/>
    <w:pPr>
      <w:pBdr>
        <w:left w:val="single" w:sz="12" w:space="0" w:color="auto"/>
        <w:bottom w:val="single" w:sz="4" w:space="0" w:color="000000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C47E21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008000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0">
    <w:name w:val="xl180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1">
    <w:name w:val="xl181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008000"/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3">
    <w:name w:val="xl183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008000"/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6">
    <w:name w:val="xl186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7">
    <w:name w:val="xl187"/>
    <w:basedOn w:val="a"/>
    <w:rsid w:val="00C47E21"/>
    <w:pPr>
      <w:pBdr>
        <w:left w:val="single" w:sz="12" w:space="0" w:color="auto"/>
        <w:bottom w:val="single" w:sz="4" w:space="0" w:color="000000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9">
    <w:name w:val="xl189"/>
    <w:basedOn w:val="a"/>
    <w:rsid w:val="00C47E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2">
    <w:name w:val="xl192"/>
    <w:basedOn w:val="a"/>
    <w:rsid w:val="00C47E21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3">
    <w:name w:val="xl193"/>
    <w:basedOn w:val="a"/>
    <w:rsid w:val="00C47E21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C47E21"/>
    <w:pPr>
      <w:pBdr>
        <w:bottom w:val="single" w:sz="4" w:space="0" w:color="000000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97">
    <w:name w:val="xl197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99">
    <w:name w:val="xl19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0">
    <w:name w:val="xl200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1">
    <w:name w:val="xl201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203">
    <w:name w:val="xl203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04">
    <w:name w:val="xl204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newncpi">
    <w:name w:val="newncpi"/>
    <w:basedOn w:val="a"/>
    <w:rsid w:val="00881A84"/>
    <w:pPr>
      <w:ind w:firstLine="567"/>
      <w:jc w:val="both"/>
    </w:pPr>
  </w:style>
  <w:style w:type="paragraph" w:customStyle="1" w:styleId="titlep">
    <w:name w:val="titlep"/>
    <w:basedOn w:val="a"/>
    <w:rsid w:val="00881A84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881A84"/>
    <w:pPr>
      <w:jc w:val="both"/>
    </w:pPr>
  </w:style>
  <w:style w:type="paragraph" w:customStyle="1" w:styleId="begform">
    <w:name w:val="begform"/>
    <w:basedOn w:val="a"/>
    <w:rsid w:val="00881A84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881A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A8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qFormat/>
    <w:rsid w:val="00E35D58"/>
    <w:pPr>
      <w:widowControl w:val="0"/>
      <w:shd w:val="clear" w:color="auto" w:fill="FFFFFF"/>
      <w:autoSpaceDE w:val="0"/>
      <w:autoSpaceDN w:val="0"/>
      <w:adjustRightInd w:val="0"/>
      <w:ind w:right="10" w:firstLine="709"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E35D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a9">
    <w:name w:val="Body Text"/>
    <w:basedOn w:val="a"/>
    <w:link w:val="aa"/>
    <w:unhideWhenUsed/>
    <w:rsid w:val="00E40C9F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E40C9F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денежного обращения и кредита</dc:creator>
  <cp:keywords/>
  <dc:description/>
  <cp:lastModifiedBy>Homeuser</cp:lastModifiedBy>
  <cp:revision>6</cp:revision>
  <cp:lastPrinted>2019-05-21T13:09:00Z</cp:lastPrinted>
  <dcterms:created xsi:type="dcterms:W3CDTF">2019-05-21T13:10:00Z</dcterms:created>
  <dcterms:modified xsi:type="dcterms:W3CDTF">2024-06-13T04:22:00Z</dcterms:modified>
</cp:coreProperties>
</file>