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4F2C" w14:textId="7B9526F4" w:rsidR="009707E6" w:rsidRPr="000F1467" w:rsidRDefault="009707E6" w:rsidP="009707E6">
      <w:pPr>
        <w:ind w:firstLine="0"/>
        <w:jc w:val="center"/>
        <w:rPr>
          <w:b/>
          <w:bCs/>
          <w:lang w:val="ru-RU"/>
        </w:rPr>
      </w:pPr>
      <w:r w:rsidRPr="000F1467">
        <w:rPr>
          <w:b/>
          <w:bCs/>
        </w:rPr>
        <w:t xml:space="preserve">Перечень тем для </w:t>
      </w:r>
      <w:r w:rsidR="00913C42">
        <w:rPr>
          <w:b/>
          <w:bCs/>
          <w:lang w:val="ru-RU"/>
        </w:rPr>
        <w:t>рефератов</w:t>
      </w:r>
      <w:r w:rsidRPr="000F1467">
        <w:rPr>
          <w:b/>
          <w:bCs/>
          <w:lang w:val="ru-RU"/>
        </w:rPr>
        <w:t xml:space="preserve"> по учебной дисциплине </w:t>
      </w:r>
    </w:p>
    <w:p w14:paraId="7ADB12BC" w14:textId="46FB44D1" w:rsidR="009707E6" w:rsidRPr="000F1467" w:rsidRDefault="009707E6" w:rsidP="009707E6">
      <w:pPr>
        <w:ind w:firstLine="0"/>
        <w:jc w:val="center"/>
        <w:rPr>
          <w:b/>
          <w:bCs/>
          <w:lang w:val="ru-RU"/>
        </w:rPr>
      </w:pPr>
      <w:r w:rsidRPr="000F1467">
        <w:rPr>
          <w:b/>
          <w:bCs/>
          <w:lang w:val="ru-RU"/>
        </w:rPr>
        <w:t>«</w:t>
      </w:r>
      <w:r w:rsidR="00913C42">
        <w:rPr>
          <w:b/>
          <w:lang w:val="ru-RU"/>
        </w:rPr>
        <w:t>Политическая коммуникация</w:t>
      </w:r>
      <w:r w:rsidRPr="000F1467">
        <w:rPr>
          <w:b/>
          <w:bCs/>
          <w:lang w:val="ru-RU"/>
        </w:rPr>
        <w:t>»</w:t>
      </w:r>
    </w:p>
    <w:p w14:paraId="416AA857" w14:textId="77777777" w:rsidR="009707E6" w:rsidRPr="000F1467" w:rsidRDefault="009707E6" w:rsidP="009707E6">
      <w:pPr>
        <w:pStyle w:val="a7"/>
        <w:tabs>
          <w:tab w:val="left" w:pos="1134"/>
        </w:tabs>
        <w:ind w:left="0" w:firstLine="0"/>
        <w:jc w:val="center"/>
        <w:rPr>
          <w:b/>
          <w:bCs/>
        </w:rPr>
      </w:pPr>
    </w:p>
    <w:p w14:paraId="4927E00A" w14:textId="7BE8E375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bookmarkStart w:id="0" w:name="_Hlk188958456"/>
      <w:r w:rsidRPr="00913C42">
        <w:rPr>
          <w:lang w:val="ru-BY"/>
        </w:rPr>
        <w:t>Генезис и развитие концепции политической коммуникации</w:t>
      </w:r>
    </w:p>
    <w:p w14:paraId="19CAB5A7" w14:textId="10C54B5D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Политическая коммуникация как научное понятие: цель, предмет, задачи</w:t>
      </w:r>
    </w:p>
    <w:p w14:paraId="10A78F3A" w14:textId="73E419F9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Сущность и функции политической коммуникации в политической системе общества</w:t>
      </w:r>
    </w:p>
    <w:p w14:paraId="072E6975" w14:textId="527BD696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Политическая коммуникация в иерархически организованной политической системе</w:t>
      </w:r>
    </w:p>
    <w:p w14:paraId="1A9068A0" w14:textId="69D95AC3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Формальная и неформальная политическая коммуникация: методы и сферы применения</w:t>
      </w:r>
    </w:p>
    <w:p w14:paraId="310A81AA" w14:textId="1572A2B9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Основные подходы к анализу информационно-коммуникационных процессов в политике</w:t>
      </w:r>
    </w:p>
    <w:p w14:paraId="5F58E222" w14:textId="77777777" w:rsid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Онтологические, гносеологические и аксиологические основы теории коммуникации</w:t>
      </w:r>
    </w:p>
    <w:p w14:paraId="1A9633AB" w14:textId="4B584C44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>
        <w:t>Модели и механизмы передачи политической информации в обществе</w:t>
      </w:r>
    </w:p>
    <w:p w14:paraId="22006C9D" w14:textId="3A4A3176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>
        <w:t>Функции политической коммуникации по отношению к политической системе и гражданскому обществу</w:t>
      </w:r>
    </w:p>
    <w:p w14:paraId="1F86C4CE" w14:textId="3728598E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>
        <w:t>Эффективность политической коммуникации как научная проблема</w:t>
      </w:r>
    </w:p>
    <w:p w14:paraId="573C1782" w14:textId="144F1E4D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Основные субъекты политической коммуникации: государство, органы власти, политические партии и организации</w:t>
      </w:r>
    </w:p>
    <w:p w14:paraId="030E875F" w14:textId="31B6FC2E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Политический лидер как субъект политической коммуникации</w:t>
      </w:r>
    </w:p>
    <w:p w14:paraId="5F6C0840" w14:textId="41388E46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Государственные институты как субъекты политической коммуникации</w:t>
      </w:r>
    </w:p>
    <w:p w14:paraId="4E8556B1" w14:textId="239C60C1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Общественные организации и политические партии как субъекты коммуникации</w:t>
      </w:r>
    </w:p>
    <w:p w14:paraId="5E9770D6" w14:textId="1B944EB6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Группы давления и институты гражданского общества как субъекты политической коммуникации</w:t>
      </w:r>
    </w:p>
    <w:p w14:paraId="72D0AEC3" w14:textId="77777777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Электорат и отдельные граждане в политической коммуникации: особенности взаимодействия</w:t>
      </w:r>
    </w:p>
    <w:p w14:paraId="612569B9" w14:textId="100499FE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Социальные группы и профсоюзы как участники политической коммуникации</w:t>
      </w:r>
    </w:p>
    <w:p w14:paraId="7355BCFD" w14:textId="2A5C29C1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Сравнительный анализ формальных и неформальных субъектов политической коммуникации</w:t>
      </w:r>
    </w:p>
    <w:p w14:paraId="3B402D7F" w14:textId="1A465478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Субъектная матрица вертикальной и горизонтальной политической коммуникации</w:t>
      </w:r>
    </w:p>
    <w:p w14:paraId="281E3715" w14:textId="799C96BD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Политические партии и группы интересов как посредники в процессе коммуникации между властью и обществом</w:t>
      </w:r>
    </w:p>
    <w:p w14:paraId="2A33E138" w14:textId="4A4FF1E3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Роль корпоративных и общественных субъектов в современных политических коммуникациях</w:t>
      </w:r>
    </w:p>
    <w:p w14:paraId="2353EADA" w14:textId="615BB085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Влияние религиозных организаций на политическую коммуникацию</w:t>
      </w:r>
    </w:p>
    <w:p w14:paraId="656567F0" w14:textId="758B3329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Особенности субъектности в новых медиа и цифровых коммуникациях</w:t>
      </w:r>
    </w:p>
    <w:p w14:paraId="7E514B9C" w14:textId="7D5308F2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lastRenderedPageBreak/>
        <w:t>Механизмы взаимодействия между государственными и негосударственными субъектами политической коммуникации</w:t>
      </w:r>
    </w:p>
    <w:p w14:paraId="0FCE8F51" w14:textId="01B44F4E" w:rsidR="00913C42" w:rsidRP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Типология субъектов политической коммуникации: классификация и критерии выделения</w:t>
      </w:r>
    </w:p>
    <w:p w14:paraId="7F176AC3" w14:textId="147D34FF" w:rsidR="00913C42" w:rsidRDefault="00913C42" w:rsidP="00913C42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913C42">
        <w:rPr>
          <w:lang w:val="ru-BY"/>
        </w:rPr>
        <w:t>Эволюция субъектов политической коммуникации в условиях цифровизации общества</w:t>
      </w:r>
    </w:p>
    <w:p w14:paraId="39C46445" w14:textId="364DDB19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Эволюция технологий политического PR в условиях цифровизации общества</w:t>
      </w:r>
    </w:p>
    <w:p w14:paraId="3E478F65" w14:textId="14C260C0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Роль социальных сетей и новых медиа в современных PR-стратегиях и политической пропаганде</w:t>
      </w:r>
    </w:p>
    <w:p w14:paraId="5A54F7D9" w14:textId="411DE627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PR и пропаганда: сходства, различия и взаимодействие в политической коммуникации</w:t>
      </w:r>
    </w:p>
    <w:p w14:paraId="08B517BA" w14:textId="33E7406D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Манипулятивные технологии в политическом PR: методы и этические дилеммы</w:t>
      </w:r>
    </w:p>
    <w:p w14:paraId="265BF085" w14:textId="4EAFCE81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 xml:space="preserve">Использование </w:t>
      </w:r>
      <w:proofErr w:type="spellStart"/>
      <w:r w:rsidRPr="00727EC8">
        <w:rPr>
          <w:lang w:val="ru-BY"/>
        </w:rPr>
        <w:t>фрейминга</w:t>
      </w:r>
      <w:proofErr w:type="spellEnd"/>
      <w:r w:rsidRPr="00727EC8">
        <w:rPr>
          <w:lang w:val="ru-BY"/>
        </w:rPr>
        <w:t xml:space="preserve"> и нарративов в цифровых кампаниях политической пропаганды</w:t>
      </w:r>
    </w:p>
    <w:p w14:paraId="3026EFC4" w14:textId="56C2B7E1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Управление виртуальными сообществами как инструмент политического влияния</w:t>
      </w:r>
    </w:p>
    <w:p w14:paraId="60C8F6B0" w14:textId="3FB40D53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Технологии формирования и коррекции политического имиджа в онлайн-пространстве</w:t>
      </w:r>
    </w:p>
    <w:p w14:paraId="18AC9887" w14:textId="2F74FC62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Проблемы распространения фейковых новостей и дезинформации в цифровых PR-стратегиях</w:t>
      </w:r>
    </w:p>
    <w:p w14:paraId="30643DAC" w14:textId="766467F0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Зарубежный опыт применения современных технологий политического PR и пропаганды</w:t>
      </w:r>
    </w:p>
    <w:p w14:paraId="121D48E2" w14:textId="4C15AB96" w:rsidR="00913C42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Влияние цифрового неравенства на эффективность политических коммуникаций и PR-кампаний</w:t>
      </w:r>
    </w:p>
    <w:p w14:paraId="0A6EA576" w14:textId="091D8567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 xml:space="preserve">Теоретические основы и сущность политического </w:t>
      </w:r>
      <w:proofErr w:type="spellStart"/>
      <w:r w:rsidRPr="00727EC8">
        <w:rPr>
          <w:lang w:val="ru-BY"/>
        </w:rPr>
        <w:t>имиджмейкинга</w:t>
      </w:r>
      <w:proofErr w:type="spellEnd"/>
      <w:r w:rsidRPr="00727EC8">
        <w:rPr>
          <w:lang w:val="ru-BY"/>
        </w:rPr>
        <w:t xml:space="preserve"> в современных условиях</w:t>
      </w:r>
    </w:p>
    <w:p w14:paraId="51CE621A" w14:textId="4981AB03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Технологии создания и продвижения имиджа политика в цифровую эпоху</w:t>
      </w:r>
    </w:p>
    <w:p w14:paraId="75966F29" w14:textId="0EEFDB28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Роль социальных сетей и новых медиа в формировании политического имиджа</w:t>
      </w:r>
    </w:p>
    <w:p w14:paraId="2733716E" w14:textId="122E228B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 xml:space="preserve">Манипулятивные аспекты </w:t>
      </w:r>
      <w:proofErr w:type="spellStart"/>
      <w:r w:rsidRPr="00727EC8">
        <w:rPr>
          <w:lang w:val="ru-BY"/>
        </w:rPr>
        <w:t>имиджмейкинга</w:t>
      </w:r>
      <w:proofErr w:type="spellEnd"/>
      <w:r w:rsidRPr="00727EC8">
        <w:rPr>
          <w:lang w:val="ru-BY"/>
        </w:rPr>
        <w:t>: этика и практика в политике</w:t>
      </w:r>
    </w:p>
    <w:p w14:paraId="7B935469" w14:textId="25E30B1D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Стратегии защиты политического имиджа от дискредитации и информационных атак</w:t>
      </w:r>
    </w:p>
    <w:p w14:paraId="5E1A3CF9" w14:textId="6B4DE1F9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 xml:space="preserve">Особенности конструирования имиджа политических партий в современных </w:t>
      </w:r>
      <w:proofErr w:type="spellStart"/>
      <w:r w:rsidRPr="00727EC8">
        <w:rPr>
          <w:lang w:val="ru-BY"/>
        </w:rPr>
        <w:t>медиадискурсах</w:t>
      </w:r>
      <w:proofErr w:type="spellEnd"/>
    </w:p>
    <w:p w14:paraId="2FA20DFA" w14:textId="3F4F9682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Влияние профессиональных имиджмейкеров на формирование политического образа</w:t>
      </w:r>
    </w:p>
    <w:p w14:paraId="76FEEA69" w14:textId="627F0E2C" w:rsidR="00727EC8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 xml:space="preserve">Сравнительный анализ </w:t>
      </w:r>
      <w:proofErr w:type="spellStart"/>
      <w:r w:rsidRPr="00727EC8">
        <w:rPr>
          <w:lang w:val="ru-BY"/>
        </w:rPr>
        <w:t>имиджмейкинга</w:t>
      </w:r>
      <w:proofErr w:type="spellEnd"/>
      <w:r w:rsidRPr="00727EC8">
        <w:rPr>
          <w:lang w:val="ru-BY"/>
        </w:rPr>
        <w:t xml:space="preserve"> «политика-новичка» и «политика-ветерана»</w:t>
      </w:r>
    </w:p>
    <w:p w14:paraId="557E5480" w14:textId="1512CC6A" w:rsidR="00960D5C" w:rsidRPr="00727EC8" w:rsidRDefault="00727EC8" w:rsidP="00727EC8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lang w:val="ru-BY"/>
        </w:rPr>
      </w:pPr>
      <w:r w:rsidRPr="00727EC8">
        <w:rPr>
          <w:lang w:val="ru-BY"/>
        </w:rPr>
        <w:t>Государственное значение политического имиджа и его роль в легитимации власти</w:t>
      </w:r>
      <w:bookmarkEnd w:id="0"/>
    </w:p>
    <w:sectPr w:rsidR="00960D5C" w:rsidRPr="0072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A92"/>
    <w:multiLevelType w:val="multilevel"/>
    <w:tmpl w:val="D27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26550"/>
    <w:multiLevelType w:val="multilevel"/>
    <w:tmpl w:val="E04E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572DE6"/>
    <w:multiLevelType w:val="multilevel"/>
    <w:tmpl w:val="01E0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4C7F35"/>
    <w:multiLevelType w:val="multilevel"/>
    <w:tmpl w:val="EC3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7D0523"/>
    <w:multiLevelType w:val="multilevel"/>
    <w:tmpl w:val="E752BD82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58755B9A"/>
    <w:multiLevelType w:val="multilevel"/>
    <w:tmpl w:val="DF0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5F599F"/>
    <w:multiLevelType w:val="multilevel"/>
    <w:tmpl w:val="C186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612C35"/>
    <w:multiLevelType w:val="multilevel"/>
    <w:tmpl w:val="540A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5784018">
    <w:abstractNumId w:val="2"/>
  </w:num>
  <w:num w:numId="2" w16cid:durableId="1373111955">
    <w:abstractNumId w:val="5"/>
  </w:num>
  <w:num w:numId="3" w16cid:durableId="754978145">
    <w:abstractNumId w:val="6"/>
  </w:num>
  <w:num w:numId="4" w16cid:durableId="239826589">
    <w:abstractNumId w:val="0"/>
  </w:num>
  <w:num w:numId="5" w16cid:durableId="240868266">
    <w:abstractNumId w:val="7"/>
  </w:num>
  <w:num w:numId="6" w16cid:durableId="286393838">
    <w:abstractNumId w:val="3"/>
  </w:num>
  <w:num w:numId="7" w16cid:durableId="293681114">
    <w:abstractNumId w:val="4"/>
  </w:num>
  <w:num w:numId="8" w16cid:durableId="1048529280">
    <w:abstractNumId w:val="1"/>
  </w:num>
  <w:num w:numId="9" w16cid:durableId="629477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E6"/>
    <w:rsid w:val="000B7E09"/>
    <w:rsid w:val="000F1467"/>
    <w:rsid w:val="001035EF"/>
    <w:rsid w:val="002B5979"/>
    <w:rsid w:val="004C0156"/>
    <w:rsid w:val="00727EC8"/>
    <w:rsid w:val="0085237C"/>
    <w:rsid w:val="00913C42"/>
    <w:rsid w:val="00957510"/>
    <w:rsid w:val="00960D5C"/>
    <w:rsid w:val="009707E6"/>
    <w:rsid w:val="00B7099B"/>
    <w:rsid w:val="00C232C1"/>
    <w:rsid w:val="00D34A1E"/>
    <w:rsid w:val="00E25277"/>
    <w:rsid w:val="00F55B40"/>
    <w:rsid w:val="00F95D9E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89A3"/>
  <w15:chartTrackingRefBased/>
  <w15:docId w15:val="{7C61CB9E-1FFC-4ED8-AE1E-A646E0FD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4D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70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7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7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7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7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7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7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7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7E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07E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707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707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707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707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707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0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7E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0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7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07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9707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07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07E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707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13C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3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4</cp:revision>
  <dcterms:created xsi:type="dcterms:W3CDTF">2025-04-26T15:30:00Z</dcterms:created>
  <dcterms:modified xsi:type="dcterms:W3CDTF">2025-04-30T11:48:00Z</dcterms:modified>
</cp:coreProperties>
</file>