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53D2" w14:textId="011670FD" w:rsidR="007213A5" w:rsidRDefault="007213A5" w:rsidP="007213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 ИЗУЧЕНИЮ УЧЕБНОЙ ДИСЦИПЛИНЫ «</w:t>
      </w:r>
      <w:r w:rsidR="00FE2709" w:rsidRPr="00FE2709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FE2709">
        <w:rPr>
          <w:rFonts w:ascii="Times New Roman" w:hAnsi="Times New Roman" w:cs="Times New Roman"/>
          <w:b/>
          <w:sz w:val="28"/>
          <w:szCs w:val="28"/>
        </w:rPr>
        <w:t>Я</w:t>
      </w:r>
      <w:r w:rsidR="00FE2709" w:rsidRPr="00FE2709">
        <w:rPr>
          <w:rFonts w:ascii="Times New Roman" w:hAnsi="Times New Roman" w:cs="Times New Roman"/>
          <w:b/>
          <w:sz w:val="28"/>
          <w:szCs w:val="28"/>
        </w:rPr>
        <w:t xml:space="preserve"> ОТНОШЕНИЙ С ОРГАНАМИ ВЛАСТИ (GR)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957639F" w14:textId="77777777" w:rsidR="007213A5" w:rsidRDefault="007213A5" w:rsidP="007213A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52E10" w14:textId="17143904" w:rsidR="007213A5" w:rsidRDefault="007213A5" w:rsidP="007213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</w:t>
      </w:r>
      <w:r w:rsidR="00FE2709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: К.И. Костиневич, кандидат политических наук, </w:t>
      </w:r>
      <w:r w:rsidR="005E17D8">
        <w:rPr>
          <w:rFonts w:ascii="Times New Roman" w:hAnsi="Times New Roman" w:cs="Times New Roman"/>
          <w:b/>
          <w:sz w:val="28"/>
          <w:szCs w:val="28"/>
        </w:rPr>
        <w:t>старший преподаватель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кафедры политологии Белорусского государственного экономического университета</w:t>
      </w:r>
    </w:p>
    <w:p w14:paraId="2E5A59F5" w14:textId="77777777" w:rsidR="00FE2709" w:rsidRDefault="00FE2709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29770E" w14:textId="4BBFCB50" w:rsidR="007213A5" w:rsidRDefault="007213A5" w:rsidP="00FE270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преподавания учебной дисциплины «</w:t>
      </w:r>
      <w:r w:rsidR="00FE2709" w:rsidRPr="00FE2709">
        <w:rPr>
          <w:rFonts w:ascii="Times New Roman" w:hAnsi="Times New Roman" w:cs="Times New Roman"/>
          <w:sz w:val="28"/>
          <w:szCs w:val="28"/>
        </w:rPr>
        <w:t>Организаци</w:t>
      </w:r>
      <w:r w:rsidR="00FE2709">
        <w:rPr>
          <w:rFonts w:ascii="Times New Roman" w:hAnsi="Times New Roman" w:cs="Times New Roman"/>
          <w:sz w:val="28"/>
          <w:szCs w:val="28"/>
        </w:rPr>
        <w:t>я</w:t>
      </w:r>
      <w:r w:rsidR="00FE2709" w:rsidRPr="00FE2709">
        <w:rPr>
          <w:rFonts w:ascii="Times New Roman" w:hAnsi="Times New Roman" w:cs="Times New Roman"/>
          <w:sz w:val="28"/>
          <w:szCs w:val="28"/>
        </w:rPr>
        <w:t xml:space="preserve"> отношений с органами власти (GR)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 w:rsidR="00FE2709" w:rsidRPr="00FE2709">
        <w:rPr>
          <w:rFonts w:ascii="Times New Roman" w:hAnsi="Times New Roman" w:cs="Times New Roman"/>
          <w:sz w:val="28"/>
          <w:szCs w:val="28"/>
        </w:rPr>
        <w:t>выработать целостное представление о сущности организации отношений с органами власти (GR);</w:t>
      </w:r>
      <w:r w:rsidR="00FE2709">
        <w:rPr>
          <w:rFonts w:ascii="Times New Roman" w:hAnsi="Times New Roman" w:cs="Times New Roman"/>
          <w:sz w:val="28"/>
          <w:szCs w:val="28"/>
        </w:rPr>
        <w:t xml:space="preserve"> </w:t>
      </w:r>
      <w:r w:rsidR="00FE2709" w:rsidRPr="00FE2709">
        <w:rPr>
          <w:rFonts w:ascii="Times New Roman" w:hAnsi="Times New Roman" w:cs="Times New Roman"/>
          <w:sz w:val="28"/>
          <w:szCs w:val="28"/>
        </w:rPr>
        <w:t>изучить основные технологии и инструменты налаживания взаимодействия с органами власти;</w:t>
      </w:r>
      <w:r w:rsidR="00FE2709">
        <w:rPr>
          <w:rFonts w:ascii="Times New Roman" w:hAnsi="Times New Roman" w:cs="Times New Roman"/>
          <w:sz w:val="28"/>
          <w:szCs w:val="28"/>
        </w:rPr>
        <w:t xml:space="preserve"> </w:t>
      </w:r>
      <w:r w:rsidR="00FE2709" w:rsidRPr="00FE2709">
        <w:rPr>
          <w:rFonts w:ascii="Times New Roman" w:hAnsi="Times New Roman" w:cs="Times New Roman"/>
          <w:sz w:val="28"/>
          <w:szCs w:val="28"/>
        </w:rPr>
        <w:t>способствовать формированию личности студента как гражданина, профессионального политолога с развитым политическим мышлением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C906D1" w14:textId="77777777" w:rsidR="007213A5" w:rsidRDefault="007213A5" w:rsidP="00721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учебной дисциплины:</w:t>
      </w:r>
    </w:p>
    <w:p w14:paraId="05980675" w14:textId="77777777" w:rsidR="00FE2709" w:rsidRPr="00FE2709" w:rsidRDefault="00FE2709" w:rsidP="00FE2709">
      <w:pPr>
        <w:pStyle w:val="a3"/>
        <w:numPr>
          <w:ilvl w:val="0"/>
          <w:numId w:val="5"/>
        </w:numPr>
        <w:ind w:left="0" w:firstLine="709"/>
      </w:pPr>
      <w:r w:rsidRPr="00FE2709">
        <w:t>выявление сущности и особенностей GR как части политической науки и практики;</w:t>
      </w:r>
    </w:p>
    <w:p w14:paraId="68E42322" w14:textId="77777777" w:rsidR="00FE2709" w:rsidRPr="00FE2709" w:rsidRDefault="00FE2709" w:rsidP="00FE2709">
      <w:pPr>
        <w:pStyle w:val="a3"/>
        <w:numPr>
          <w:ilvl w:val="0"/>
          <w:numId w:val="5"/>
        </w:numPr>
        <w:ind w:left="0" w:firstLine="709"/>
      </w:pPr>
      <w:r w:rsidRPr="00FE2709">
        <w:t xml:space="preserve">раскрытие теоретических подходов к изучению основ организации отношений с органами власти; </w:t>
      </w:r>
    </w:p>
    <w:p w14:paraId="5CFA339E" w14:textId="77777777" w:rsidR="00FE2709" w:rsidRPr="00FE2709" w:rsidRDefault="00FE2709" w:rsidP="00FE2709">
      <w:pPr>
        <w:pStyle w:val="a3"/>
        <w:numPr>
          <w:ilvl w:val="0"/>
          <w:numId w:val="5"/>
        </w:numPr>
        <w:ind w:left="0" w:firstLine="709"/>
      </w:pPr>
      <w:r w:rsidRPr="00FE2709">
        <w:t xml:space="preserve">определение особенностей функционирования различных акторов GR-деятельности; </w:t>
      </w:r>
    </w:p>
    <w:p w14:paraId="2D8C82C6" w14:textId="77777777" w:rsidR="00FE2709" w:rsidRPr="00FE2709" w:rsidRDefault="00FE2709" w:rsidP="00FE2709">
      <w:pPr>
        <w:pStyle w:val="a3"/>
        <w:numPr>
          <w:ilvl w:val="0"/>
          <w:numId w:val="5"/>
        </w:numPr>
        <w:ind w:left="0" w:firstLine="709"/>
      </w:pPr>
      <w:r w:rsidRPr="00FE2709">
        <w:t>выявление роли государственно-частного партнерства во взаимодействии власти и бизнеса;</w:t>
      </w:r>
    </w:p>
    <w:p w14:paraId="04906D15" w14:textId="77777777" w:rsidR="00FE2709" w:rsidRPr="00FE2709" w:rsidRDefault="00FE2709" w:rsidP="00FE2709">
      <w:pPr>
        <w:pStyle w:val="a3"/>
        <w:numPr>
          <w:ilvl w:val="0"/>
          <w:numId w:val="5"/>
        </w:numPr>
        <w:ind w:left="0" w:firstLine="709"/>
      </w:pPr>
      <w:r w:rsidRPr="00FE2709">
        <w:t xml:space="preserve">формирование навыков применения технологий GR; </w:t>
      </w:r>
    </w:p>
    <w:p w14:paraId="4D3B0C04" w14:textId="2E68519E" w:rsidR="00FE2709" w:rsidRPr="00FE2709" w:rsidRDefault="00FE2709" w:rsidP="00FE2709">
      <w:pPr>
        <w:pStyle w:val="a3"/>
        <w:numPr>
          <w:ilvl w:val="0"/>
          <w:numId w:val="5"/>
        </w:numPr>
        <w:ind w:left="0" w:firstLine="709"/>
      </w:pPr>
      <w:r w:rsidRPr="00FE2709">
        <w:t xml:space="preserve">раскрытие особенностей GR как профессии. </w:t>
      </w:r>
    </w:p>
    <w:p w14:paraId="48490C02" w14:textId="4AC52F1B" w:rsidR="007213A5" w:rsidRPr="00FE2709" w:rsidRDefault="007213A5" w:rsidP="00FE2709">
      <w:pPr>
        <w:pStyle w:val="a3"/>
        <w:ind w:left="0"/>
      </w:pPr>
      <w:r w:rsidRPr="00FE2709">
        <w:rPr>
          <w:rFonts w:cs="Times New Roman"/>
          <w:szCs w:val="28"/>
        </w:rPr>
        <w:t>В процессе освоения данной учебной дисциплины студенты приобретают знания, умения и навыки, которые являются неотъемлемым компонентом их профессиональной подготовки. Благодаря освоению учебной дисциплины «</w:t>
      </w:r>
      <w:r w:rsidR="00FE2709" w:rsidRPr="00FE2709">
        <w:rPr>
          <w:rFonts w:cs="Times New Roman"/>
          <w:szCs w:val="28"/>
        </w:rPr>
        <w:t>Организаци</w:t>
      </w:r>
      <w:r w:rsidR="00FE2709">
        <w:rPr>
          <w:rFonts w:cs="Times New Roman"/>
          <w:szCs w:val="28"/>
        </w:rPr>
        <w:t>я</w:t>
      </w:r>
      <w:r w:rsidR="00FE2709" w:rsidRPr="00FE2709">
        <w:rPr>
          <w:rFonts w:cs="Times New Roman"/>
          <w:szCs w:val="28"/>
        </w:rPr>
        <w:t xml:space="preserve"> отношений с органами власти (GR)</w:t>
      </w:r>
      <w:r w:rsidRPr="00FE2709">
        <w:rPr>
          <w:rFonts w:cs="Times New Roman"/>
          <w:szCs w:val="28"/>
        </w:rPr>
        <w:t xml:space="preserve">» студенты смогут понять </w:t>
      </w:r>
      <w:r w:rsidR="0067661D">
        <w:rPr>
          <w:rFonts w:cs="Times New Roman"/>
          <w:szCs w:val="28"/>
          <w:lang w:val="ru-RU"/>
        </w:rPr>
        <w:t xml:space="preserve">сущность </w:t>
      </w:r>
      <w:r w:rsidR="0067661D">
        <w:rPr>
          <w:rFonts w:cs="Times New Roman"/>
          <w:szCs w:val="28"/>
          <w:lang w:val="en-US"/>
        </w:rPr>
        <w:t>GR</w:t>
      </w:r>
      <w:r w:rsidR="0067661D">
        <w:rPr>
          <w:rFonts w:cs="Times New Roman"/>
          <w:szCs w:val="28"/>
          <w:lang w:val="ru-RU"/>
        </w:rPr>
        <w:t>-деятельности, её роль в работе бизнес-структур, особенности участия различных субъектов в отношениях бизнеса и власти, применимость различных технологий построения взаимодействия бизнеса с государством и гражданским обществом</w:t>
      </w:r>
      <w:r w:rsidRPr="00FE2709">
        <w:rPr>
          <w:rFonts w:cs="Times New Roman"/>
          <w:szCs w:val="28"/>
        </w:rPr>
        <w:t>. Учебная дисциплина «</w:t>
      </w:r>
      <w:r w:rsidR="0067661D" w:rsidRPr="0067661D">
        <w:rPr>
          <w:rFonts w:cs="Times New Roman"/>
          <w:szCs w:val="28"/>
        </w:rPr>
        <w:t xml:space="preserve"> </w:t>
      </w:r>
      <w:r w:rsidR="0067661D" w:rsidRPr="00FE2709">
        <w:rPr>
          <w:rFonts w:cs="Times New Roman"/>
          <w:szCs w:val="28"/>
        </w:rPr>
        <w:t>Организаци</w:t>
      </w:r>
      <w:r w:rsidR="0067661D">
        <w:rPr>
          <w:rFonts w:cs="Times New Roman"/>
          <w:szCs w:val="28"/>
        </w:rPr>
        <w:t>я</w:t>
      </w:r>
      <w:r w:rsidR="0067661D" w:rsidRPr="00FE2709">
        <w:rPr>
          <w:rFonts w:cs="Times New Roman"/>
          <w:szCs w:val="28"/>
        </w:rPr>
        <w:t xml:space="preserve"> отношений с органами власти (GR)</w:t>
      </w:r>
      <w:r w:rsidRPr="00FE2709">
        <w:rPr>
          <w:rFonts w:cs="Times New Roman"/>
          <w:szCs w:val="28"/>
        </w:rPr>
        <w:t xml:space="preserve">» связана с учебными дисциплинами </w:t>
      </w:r>
      <w:r w:rsidR="0067661D" w:rsidRPr="008F0E1B">
        <w:rPr>
          <w:szCs w:val="28"/>
        </w:rPr>
        <w:t>«Теория государственного управления», «Введение в политическую теорию», «</w:t>
      </w:r>
      <w:r w:rsidR="0067661D">
        <w:rPr>
          <w:szCs w:val="28"/>
          <w:lang w:val="ru-RU"/>
        </w:rPr>
        <w:t>Общественная политика</w:t>
      </w:r>
      <w:r w:rsidR="0067661D" w:rsidRPr="008F0E1B">
        <w:rPr>
          <w:szCs w:val="28"/>
        </w:rPr>
        <w:t>», «Политические партии и группы интересов», «</w:t>
      </w:r>
      <w:r w:rsidR="0067661D">
        <w:rPr>
          <w:szCs w:val="28"/>
          <w:lang w:val="ru-RU"/>
        </w:rPr>
        <w:t>Экономическая политика</w:t>
      </w:r>
      <w:r w:rsidR="0067661D" w:rsidRPr="008F0E1B">
        <w:rPr>
          <w:szCs w:val="28"/>
        </w:rPr>
        <w:t>»</w:t>
      </w:r>
      <w:r w:rsidR="0067661D">
        <w:rPr>
          <w:szCs w:val="28"/>
          <w:lang w:val="ru-RU"/>
        </w:rPr>
        <w:t>, «Политические коммуникации»</w:t>
      </w:r>
      <w:r w:rsidRPr="00FE2709">
        <w:rPr>
          <w:rFonts w:cs="Times New Roman"/>
          <w:szCs w:val="28"/>
        </w:rPr>
        <w:t xml:space="preserve">. </w:t>
      </w:r>
    </w:p>
    <w:p w14:paraId="495E42AE" w14:textId="649A1120" w:rsidR="007213A5" w:rsidRDefault="007213A5" w:rsidP="006766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67661D" w:rsidRPr="0067661D">
        <w:rPr>
          <w:rFonts w:ascii="Times New Roman" w:hAnsi="Times New Roman" w:cs="Times New Roman"/>
          <w:sz w:val="28"/>
          <w:szCs w:val="28"/>
        </w:rPr>
        <w:t>Организация отношений с органами власти (GR)</w:t>
      </w:r>
      <w:r>
        <w:rPr>
          <w:rFonts w:ascii="Times New Roman" w:hAnsi="Times New Roman" w:cs="Times New Roman"/>
          <w:sz w:val="28"/>
          <w:szCs w:val="28"/>
        </w:rPr>
        <w:t xml:space="preserve">» формируется ряд </w:t>
      </w:r>
      <w:r>
        <w:rPr>
          <w:rFonts w:ascii="Times New Roman" w:hAnsi="Times New Roman" w:cs="Times New Roman"/>
          <w:b/>
          <w:sz w:val="28"/>
          <w:szCs w:val="28"/>
        </w:rPr>
        <w:t>компетенций</w:t>
      </w:r>
      <w:r>
        <w:rPr>
          <w:rFonts w:ascii="Times New Roman" w:hAnsi="Times New Roman" w:cs="Times New Roman"/>
          <w:sz w:val="28"/>
          <w:szCs w:val="28"/>
        </w:rPr>
        <w:t>. Специалист должен</w:t>
      </w:r>
      <w:r w:rsidR="0067661D">
        <w:rPr>
          <w:rFonts w:ascii="Times New Roman" w:hAnsi="Times New Roman" w:cs="Times New Roman"/>
          <w:sz w:val="28"/>
          <w:szCs w:val="28"/>
        </w:rPr>
        <w:t xml:space="preserve"> </w:t>
      </w:r>
      <w:r w:rsidR="00CC01D6">
        <w:rPr>
          <w:rFonts w:ascii="Times New Roman" w:hAnsi="Times New Roman" w:cs="Times New Roman"/>
          <w:sz w:val="28"/>
          <w:szCs w:val="28"/>
        </w:rPr>
        <w:t>СК-3</w:t>
      </w:r>
      <w:r w:rsidR="00E87CA5">
        <w:rPr>
          <w:rFonts w:ascii="Times New Roman" w:hAnsi="Times New Roman" w:cs="Times New Roman"/>
          <w:sz w:val="28"/>
          <w:szCs w:val="28"/>
        </w:rPr>
        <w:t>9</w:t>
      </w:r>
      <w:r w:rsidR="00CC01D6">
        <w:rPr>
          <w:rFonts w:ascii="Times New Roman" w:hAnsi="Times New Roman" w:cs="Times New Roman"/>
          <w:sz w:val="28"/>
          <w:szCs w:val="28"/>
        </w:rPr>
        <w:t xml:space="preserve"> </w:t>
      </w:r>
      <w:r w:rsidR="0067661D" w:rsidRPr="0067661D">
        <w:rPr>
          <w:rFonts w:ascii="Times New Roman" w:hAnsi="Times New Roman" w:cs="Times New Roman"/>
          <w:sz w:val="28"/>
          <w:szCs w:val="28"/>
        </w:rPr>
        <w:t>Определять основные направления развития отношений бизнеса, негосударственных объединений с государственными институтами, выявлять политологические аспекты государственно-частного партнерства с привлечением правового анализа.</w:t>
      </w:r>
    </w:p>
    <w:p w14:paraId="4030F549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должен:</w:t>
      </w:r>
    </w:p>
    <w:p w14:paraId="313ED6D3" w14:textId="77777777" w:rsidR="007213A5" w:rsidRDefault="007213A5" w:rsidP="00721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5AF34E" w14:textId="00262553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– категориальный аппарат </w:t>
      </w:r>
      <w:r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из сферы</w:t>
      </w: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 GR;</w:t>
      </w:r>
    </w:p>
    <w:p w14:paraId="6B34E57A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теоретические основы организации отношений с органами власти;</w:t>
      </w:r>
    </w:p>
    <w:p w14:paraId="67547A1F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особенности деятельности акторов GR;</w:t>
      </w:r>
    </w:p>
    <w:p w14:paraId="2EDDDA65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– роль государственно-частного партнерства во взаимодействии власти и бизнеса; </w:t>
      </w:r>
    </w:p>
    <w:p w14:paraId="10101416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основные технологии в сфере GR;</w:t>
      </w:r>
    </w:p>
    <w:p w14:paraId="53DF36BB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профессиональные компетенции и этические нормы профессионала в сфере GR.</w:t>
      </w:r>
    </w:p>
    <w:p w14:paraId="35437A41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  <w:t xml:space="preserve">уметь: </w:t>
      </w:r>
    </w:p>
    <w:p w14:paraId="78B5CCAD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– анализировать нормативные правовые акты, регулирующие отношения бизнеса с органами власти; </w:t>
      </w:r>
    </w:p>
    <w:p w14:paraId="717A0A79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– использовать технологии GR; </w:t>
      </w:r>
    </w:p>
    <w:p w14:paraId="71F0A716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разрабатывать стратегии взаимодействия бизнес-структур с органами власти;</w:t>
      </w:r>
    </w:p>
    <w:p w14:paraId="3846DCD2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оценивать риски осуществления GR-деятельности.</w:t>
      </w:r>
    </w:p>
    <w:p w14:paraId="11923870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  <w:t>владеть:</w:t>
      </w:r>
    </w:p>
    <w:p w14:paraId="318BD37D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– навыками поиска и анализа необходимой информации, умениями оценивать её значимость, использовать в процессе принятия решений; </w:t>
      </w:r>
    </w:p>
    <w:p w14:paraId="5C3D4218" w14:textId="3C54768B" w:rsidR="0067661D" w:rsidRPr="0067661D" w:rsidRDefault="0067661D" w:rsidP="0067661D">
      <w:pPr>
        <w:pStyle w:val="a3"/>
        <w:numPr>
          <w:ilvl w:val="0"/>
          <w:numId w:val="6"/>
        </w:numPr>
        <w:rPr>
          <w:rFonts w:cs="Times New Roman"/>
          <w:color w:val="000000"/>
          <w:szCs w:val="28"/>
        </w:rPr>
      </w:pPr>
      <w:r w:rsidRPr="0067661D">
        <w:rPr>
          <w:rFonts w:cs="Times New Roman"/>
          <w:color w:val="000000"/>
          <w:szCs w:val="28"/>
        </w:rPr>
        <w:t>технологиями налаживания отношений бизнеса с органами власти;</w:t>
      </w:r>
    </w:p>
    <w:p w14:paraId="351D6AD6" w14:textId="2471D8AB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</w:t>
      </w: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 инструментами осуществления взаимодействия с государственными органами;</w:t>
      </w:r>
    </w:p>
    <w:p w14:paraId="44985E98" w14:textId="77777777" w:rsidR="0067661D" w:rsidRPr="0067661D" w:rsidRDefault="0067661D" w:rsidP="006766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7661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навыками переговорного процесса.</w:t>
      </w:r>
    </w:p>
    <w:p w14:paraId="18EA77F9" w14:textId="77777777" w:rsidR="007213A5" w:rsidRDefault="007213A5" w:rsidP="00721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7609502A" w14:textId="17368E5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67661D" w:rsidRPr="0067661D">
        <w:rPr>
          <w:rFonts w:ascii="Times New Roman" w:hAnsi="Times New Roman" w:cs="Times New Roman"/>
          <w:sz w:val="28"/>
          <w:szCs w:val="28"/>
        </w:rPr>
        <w:t>Организация отношений с органами власти (GR)</w:t>
      </w:r>
      <w:r>
        <w:rPr>
          <w:rFonts w:ascii="Times New Roman" w:hAnsi="Times New Roman" w:cs="Times New Roman"/>
          <w:sz w:val="28"/>
          <w:szCs w:val="28"/>
        </w:rPr>
        <w:t xml:space="preserve">» изучается студентами </w:t>
      </w:r>
      <w:r w:rsidR="000339B8">
        <w:rPr>
          <w:rFonts w:ascii="Times New Roman" w:hAnsi="Times New Roman" w:cs="Times New Roman"/>
          <w:sz w:val="28"/>
          <w:szCs w:val="28"/>
        </w:rPr>
        <w:t>очной (</w:t>
      </w:r>
      <w:r>
        <w:rPr>
          <w:rFonts w:ascii="Times New Roman" w:hAnsi="Times New Roman" w:cs="Times New Roman"/>
          <w:sz w:val="28"/>
          <w:szCs w:val="28"/>
        </w:rPr>
        <w:t>дневной</w:t>
      </w:r>
      <w:r w:rsidR="000339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формы получения высшего образования.</w:t>
      </w:r>
    </w:p>
    <w:p w14:paraId="5E554AC0" w14:textId="703E9DE2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b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 по учебной дисциплине «</w:t>
      </w:r>
      <w:r w:rsidR="000339B8" w:rsidRPr="0067661D">
        <w:rPr>
          <w:rFonts w:ascii="Times New Roman" w:hAnsi="Times New Roman" w:cs="Times New Roman"/>
          <w:sz w:val="28"/>
          <w:szCs w:val="28"/>
        </w:rPr>
        <w:t>Организация отношений с органами власти (GR)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="000339B8">
        <w:rPr>
          <w:rFonts w:ascii="Times New Roman" w:hAnsi="Times New Roman" w:cs="Times New Roman"/>
          <w:sz w:val="28"/>
          <w:szCs w:val="28"/>
        </w:rPr>
        <w:t>1</w:t>
      </w:r>
      <w:r w:rsidR="00E87CA5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, из них всего </w:t>
      </w:r>
      <w:r>
        <w:rPr>
          <w:rFonts w:ascii="Times New Roman" w:hAnsi="Times New Roman" w:cs="Times New Roman"/>
          <w:b/>
          <w:sz w:val="28"/>
          <w:szCs w:val="28"/>
        </w:rPr>
        <w:t>часов аудиторных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339B8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339B8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часов – </w:t>
      </w:r>
      <w:r>
        <w:rPr>
          <w:rFonts w:ascii="Times New Roman" w:hAnsi="Times New Roman" w:cs="Times New Roman"/>
          <w:b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339B8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часов – </w:t>
      </w:r>
      <w:r w:rsidR="0055414D">
        <w:rPr>
          <w:rFonts w:ascii="Times New Roman" w:hAnsi="Times New Roman" w:cs="Times New Roman"/>
          <w:b/>
          <w:sz w:val="28"/>
          <w:szCs w:val="28"/>
        </w:rPr>
        <w:t>семинар</w:t>
      </w:r>
      <w:r w:rsidR="000339B8">
        <w:rPr>
          <w:rFonts w:ascii="Times New Roman" w:hAnsi="Times New Roman" w:cs="Times New Roman"/>
          <w:b/>
          <w:sz w:val="28"/>
          <w:szCs w:val="28"/>
        </w:rPr>
        <w:t>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занятия.</w:t>
      </w:r>
    </w:p>
    <w:p w14:paraId="09218C62" w14:textId="0AAC8756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текущей аттестации по учебной дисциплине «</w:t>
      </w:r>
      <w:r w:rsidR="000339B8" w:rsidRPr="0067661D">
        <w:rPr>
          <w:rFonts w:ascii="Times New Roman" w:hAnsi="Times New Roman" w:cs="Times New Roman"/>
          <w:sz w:val="28"/>
          <w:szCs w:val="28"/>
        </w:rPr>
        <w:t>Организация отношений с органами власти (GR)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="000339B8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133CE7" w14:textId="187F075B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подготовке к </w:t>
      </w:r>
      <w:r w:rsidR="000339B8"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sz w:val="28"/>
          <w:szCs w:val="28"/>
        </w:rPr>
        <w:t xml:space="preserve"> по учебной дисциплине «</w:t>
      </w:r>
      <w:r w:rsidR="000339B8" w:rsidRPr="0067661D">
        <w:rPr>
          <w:rFonts w:ascii="Times New Roman" w:hAnsi="Times New Roman" w:cs="Times New Roman"/>
          <w:sz w:val="28"/>
          <w:szCs w:val="28"/>
        </w:rPr>
        <w:t>Организация отношений с органами власти (GR)</w:t>
      </w:r>
      <w:r>
        <w:rPr>
          <w:rFonts w:ascii="Times New Roman" w:hAnsi="Times New Roman" w:cs="Times New Roman"/>
          <w:sz w:val="28"/>
          <w:szCs w:val="28"/>
        </w:rPr>
        <w:t>» необходимо, прежде всего, обратить внимание на</w:t>
      </w:r>
      <w:r w:rsidR="0067279C">
        <w:rPr>
          <w:rFonts w:ascii="Times New Roman" w:hAnsi="Times New Roman" w:cs="Times New Roman"/>
          <w:sz w:val="28"/>
          <w:szCs w:val="28"/>
        </w:rPr>
        <w:t xml:space="preserve"> политико-правовые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9B8">
        <w:rPr>
          <w:rFonts w:ascii="Times New Roman" w:hAnsi="Times New Roman" w:cs="Times New Roman"/>
          <w:sz w:val="28"/>
          <w:szCs w:val="28"/>
        </w:rPr>
        <w:t>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765">
        <w:rPr>
          <w:rFonts w:ascii="Times New Roman" w:hAnsi="Times New Roman" w:cs="Times New Roman"/>
          <w:sz w:val="28"/>
          <w:szCs w:val="28"/>
        </w:rPr>
        <w:t xml:space="preserve">налаживания </w:t>
      </w:r>
      <w:r w:rsidR="0067279C">
        <w:rPr>
          <w:rFonts w:ascii="Times New Roman" w:hAnsi="Times New Roman" w:cs="Times New Roman"/>
          <w:sz w:val="28"/>
          <w:szCs w:val="28"/>
        </w:rPr>
        <w:t>взаимодействия с органами власти и технологии построения диалога бизнеса и государственных органов</w:t>
      </w:r>
      <w:r>
        <w:rPr>
          <w:rFonts w:ascii="Times New Roman" w:hAnsi="Times New Roman" w:cs="Times New Roman"/>
          <w:sz w:val="28"/>
          <w:szCs w:val="28"/>
        </w:rPr>
        <w:t xml:space="preserve">. Усвоение </w:t>
      </w:r>
      <w:r w:rsidR="000778FF">
        <w:rPr>
          <w:rFonts w:ascii="Times New Roman" w:hAnsi="Times New Roman" w:cs="Times New Roman"/>
          <w:sz w:val="28"/>
          <w:szCs w:val="28"/>
        </w:rPr>
        <w:t>будущими 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8FF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помогает им </w:t>
      </w:r>
      <w:r w:rsidR="00185765">
        <w:rPr>
          <w:rFonts w:ascii="Times New Roman" w:hAnsi="Times New Roman" w:cs="Times New Roman"/>
          <w:sz w:val="28"/>
          <w:szCs w:val="28"/>
        </w:rPr>
        <w:t>налаживать сотрудничество</w:t>
      </w:r>
      <w:r w:rsidR="000778FF">
        <w:rPr>
          <w:rFonts w:ascii="Times New Roman" w:hAnsi="Times New Roman" w:cs="Times New Roman"/>
          <w:sz w:val="28"/>
          <w:szCs w:val="28"/>
        </w:rPr>
        <w:t xml:space="preserve"> бизнес-структур с государственными органами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1457B0" w14:textId="6BE625E2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студента важно правильно интерпретировать теоретические концепции, знать особенности их применимости на практике, условия,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которых они могут объективно отражать протекающие процессы. Нужно также помнить, что учебная информация поддается запоминанию только при условии грамотного использования студентом определенных учебно-методических средств и приемов. К примеру, информационный минимум по учебной дисциплине содержится в учебной программе курса, которая должна обязательно лежать на столе студента, сдающего </w:t>
      </w:r>
      <w:r w:rsidR="000778FF"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>. Студенту следует максимально использовать сведения, которые содержит данная программа. Это обеспечит правильную ориентацию в вопросах зачета.</w:t>
      </w:r>
    </w:p>
    <w:p w14:paraId="6F74D8BF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выделить следующие </w:t>
      </w:r>
      <w:r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r>
        <w:rPr>
          <w:rFonts w:ascii="Times New Roman" w:hAnsi="Times New Roman" w:cs="Times New Roman"/>
          <w:sz w:val="28"/>
          <w:szCs w:val="28"/>
        </w:rPr>
        <w:t>, которыми обычно руководствуются на зачете преподаватели:</w:t>
      </w:r>
    </w:p>
    <w:p w14:paraId="70AC011C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четкое, верное, глубокое изложение основных понятий, идей, фактов;</w:t>
      </w:r>
    </w:p>
    <w:p w14:paraId="11B37467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лаконичность и предельная полнота ответа;</w:t>
      </w:r>
    </w:p>
    <w:p w14:paraId="2C85562E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использования научных и нормативных источников;</w:t>
      </w:r>
    </w:p>
    <w:p w14:paraId="1247F67C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связывать теорию с практикой, применять свои знания в конкретных ситуациях;</w:t>
      </w:r>
    </w:p>
    <w:p w14:paraId="6DC7A95E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аргументированность, системность, логичность изложения материала;</w:t>
      </w:r>
    </w:p>
    <w:p w14:paraId="1FB96F70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привидение примеров, использование аналогий, свое видение проблем и явлений;</w:t>
      </w:r>
    </w:p>
    <w:p w14:paraId="27F4F1EF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культура речи; </w:t>
      </w:r>
    </w:p>
    <w:p w14:paraId="7AF213EB" w14:textId="7921FC3E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на </w:t>
      </w:r>
      <w:r w:rsidR="0055414D">
        <w:rPr>
          <w:rFonts w:ascii="Times New Roman" w:hAnsi="Times New Roman" w:cs="Times New Roman"/>
          <w:sz w:val="28"/>
          <w:szCs w:val="28"/>
        </w:rPr>
        <w:t>семинар</w:t>
      </w:r>
      <w:r w:rsidR="000778FF">
        <w:rPr>
          <w:rFonts w:ascii="Times New Roman" w:hAnsi="Times New Roman" w:cs="Times New Roman"/>
          <w:sz w:val="28"/>
          <w:szCs w:val="28"/>
        </w:rPr>
        <w:t>ских</w:t>
      </w:r>
      <w:r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14:paraId="33F3241F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ответов на вопросы </w:t>
      </w:r>
      <w:r>
        <w:rPr>
          <w:rFonts w:ascii="Times New Roman" w:hAnsi="Times New Roman" w:cs="Times New Roman"/>
          <w:b/>
          <w:sz w:val="28"/>
          <w:szCs w:val="28"/>
        </w:rPr>
        <w:t>семинарских занятий</w:t>
      </w:r>
      <w:r>
        <w:rPr>
          <w:rFonts w:ascii="Times New Roman" w:hAnsi="Times New Roman" w:cs="Times New Roman"/>
          <w:sz w:val="28"/>
          <w:szCs w:val="28"/>
        </w:rPr>
        <w:t xml:space="preserve"> студенту необходимо изучить и обобщить информацию, представленную в нормативных правовых актах, исследованиях отечественных и зарубежных ученых. Качество подготовки студента во многом зависит от его умения пользоваться источниками информации. В ЭУМК приведен список рекомендованной литературы к каждому из семинарских занятий, однако студент может осуществлять поиск информации и в других источниках. При подготовке ответов к семинарским занятиям желательно готовить мультимедийные презентации.</w:t>
      </w:r>
    </w:p>
    <w:p w14:paraId="11BD7595" w14:textId="788D5AC3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/>
          <w:sz w:val="28"/>
          <w:szCs w:val="28"/>
        </w:rPr>
        <w:t>рефератов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более глубокую проработку той или иной проблемы,</w:t>
      </w:r>
      <w:r w:rsidR="00185765">
        <w:rPr>
          <w:rFonts w:ascii="Times New Roman" w:hAnsi="Times New Roman" w:cs="Times New Roman"/>
          <w:sz w:val="28"/>
          <w:szCs w:val="28"/>
        </w:rPr>
        <w:t xml:space="preserve"> касающейся сферы </w:t>
      </w:r>
      <w:r w:rsidR="00B4028E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="00185765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позволяет студенту проявить свои аналитические способности. В ходе подготовки необходимо использовать различные источники информации (не менее пяти). Структура реферата, правила его оформления представлены в Сборнике стандартов «Общие требования к содержанию, порядок выполнения и правила оформления студенческих работ БГЭУ». </w:t>
      </w:r>
    </w:p>
    <w:p w14:paraId="2C549113" w14:textId="62301D54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55414D">
        <w:rPr>
          <w:rFonts w:ascii="Times New Roman" w:hAnsi="Times New Roman" w:cs="Times New Roman"/>
          <w:sz w:val="28"/>
          <w:szCs w:val="28"/>
        </w:rPr>
        <w:t>семинар</w:t>
      </w:r>
      <w:r w:rsidR="00B4028E">
        <w:rPr>
          <w:rFonts w:ascii="Times New Roman" w:hAnsi="Times New Roman" w:cs="Times New Roman"/>
          <w:sz w:val="28"/>
          <w:szCs w:val="28"/>
        </w:rPr>
        <w:t>ских</w:t>
      </w:r>
      <w:r>
        <w:rPr>
          <w:rFonts w:ascii="Times New Roman" w:hAnsi="Times New Roman" w:cs="Times New Roman"/>
          <w:sz w:val="28"/>
          <w:szCs w:val="28"/>
        </w:rPr>
        <w:t xml:space="preserve"> занятий по учебной дисциплине «</w:t>
      </w:r>
      <w:r w:rsidR="00B4028E" w:rsidRPr="00B4028E">
        <w:rPr>
          <w:rFonts w:ascii="Times New Roman" w:hAnsi="Times New Roman" w:cs="Times New Roman"/>
          <w:sz w:val="28"/>
          <w:szCs w:val="28"/>
        </w:rPr>
        <w:t>Организаци</w:t>
      </w:r>
      <w:r w:rsidR="00B4028E">
        <w:rPr>
          <w:rFonts w:ascii="Times New Roman" w:hAnsi="Times New Roman" w:cs="Times New Roman"/>
          <w:sz w:val="28"/>
          <w:szCs w:val="28"/>
        </w:rPr>
        <w:t>я</w:t>
      </w:r>
      <w:r w:rsidR="00B4028E" w:rsidRPr="00B4028E">
        <w:rPr>
          <w:rFonts w:ascii="Times New Roman" w:hAnsi="Times New Roman" w:cs="Times New Roman"/>
          <w:sz w:val="28"/>
          <w:szCs w:val="28"/>
        </w:rPr>
        <w:t xml:space="preserve"> отношений с органами власти (GR)</w:t>
      </w:r>
      <w:r>
        <w:rPr>
          <w:rFonts w:ascii="Times New Roman" w:hAnsi="Times New Roman" w:cs="Times New Roman"/>
          <w:sz w:val="28"/>
          <w:szCs w:val="28"/>
        </w:rPr>
        <w:t xml:space="preserve">» используются интерактивные методы обучения (дебаты, мозговой штурм). В состав каждой команды, участвующей в </w:t>
      </w:r>
      <w:r>
        <w:rPr>
          <w:rFonts w:ascii="Times New Roman" w:hAnsi="Times New Roman" w:cs="Times New Roman"/>
          <w:b/>
          <w:sz w:val="28"/>
          <w:szCs w:val="28"/>
        </w:rPr>
        <w:t>дебатах</w:t>
      </w:r>
      <w:r>
        <w:rPr>
          <w:rFonts w:ascii="Times New Roman" w:hAnsi="Times New Roman" w:cs="Times New Roman"/>
          <w:sz w:val="28"/>
          <w:szCs w:val="28"/>
        </w:rPr>
        <w:t xml:space="preserve">, входят три человека. Любая проблема рассматривается с двух точек зрения: утверждения и отрицания. Третейские судьи оценивают аргументы спикеров и определяют победителей дебатов. Метод </w:t>
      </w:r>
      <w:r>
        <w:rPr>
          <w:rFonts w:ascii="Times New Roman" w:hAnsi="Times New Roman" w:cs="Times New Roman"/>
          <w:b/>
          <w:sz w:val="28"/>
          <w:szCs w:val="28"/>
        </w:rPr>
        <w:t>мозгового штурма</w:t>
      </w:r>
      <w:r>
        <w:rPr>
          <w:rFonts w:ascii="Times New Roman" w:hAnsi="Times New Roman" w:cs="Times New Roman"/>
          <w:sz w:val="28"/>
          <w:szCs w:val="28"/>
        </w:rPr>
        <w:t xml:space="preserve"> – метод решения задач, в котором участники обсуждения генерируют максимальное количество идей решений задачи. Затем из полученных вариантов выбираются лучшие решения, которые могут быть использованы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практике. Данный метод будет использован при обсуждении </w:t>
      </w:r>
      <w:r w:rsidR="00185765">
        <w:rPr>
          <w:rFonts w:ascii="Times New Roman" w:hAnsi="Times New Roman" w:cs="Times New Roman"/>
          <w:sz w:val="28"/>
          <w:szCs w:val="28"/>
        </w:rPr>
        <w:t xml:space="preserve">возможностей применения </w:t>
      </w:r>
      <w:r w:rsidR="00B4028E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="00B4028E" w:rsidRPr="00B4028E">
        <w:rPr>
          <w:rFonts w:ascii="Times New Roman" w:hAnsi="Times New Roman" w:cs="Times New Roman"/>
          <w:sz w:val="28"/>
          <w:szCs w:val="28"/>
        </w:rPr>
        <w:t>-</w:t>
      </w:r>
      <w:r w:rsidR="00B4028E">
        <w:rPr>
          <w:rFonts w:ascii="Times New Roman" w:hAnsi="Times New Roman" w:cs="Times New Roman"/>
          <w:sz w:val="28"/>
          <w:szCs w:val="28"/>
        </w:rPr>
        <w:t>технологий</w:t>
      </w:r>
      <w:r w:rsidR="00185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Беларусь. </w:t>
      </w:r>
    </w:p>
    <w:p w14:paraId="226254FD" w14:textId="77777777" w:rsidR="008D7706" w:rsidRDefault="008D7706"/>
    <w:sectPr w:rsidR="008D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2E76"/>
    <w:multiLevelType w:val="hybridMultilevel"/>
    <w:tmpl w:val="BE346060"/>
    <w:lvl w:ilvl="0" w:tplc="F1226D18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7749A3"/>
    <w:multiLevelType w:val="hybridMultilevel"/>
    <w:tmpl w:val="5134B082"/>
    <w:lvl w:ilvl="0" w:tplc="047C7D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FC136F"/>
    <w:multiLevelType w:val="hybridMultilevel"/>
    <w:tmpl w:val="5CDAAC5E"/>
    <w:lvl w:ilvl="0" w:tplc="047C7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FA73D5"/>
    <w:multiLevelType w:val="hybridMultilevel"/>
    <w:tmpl w:val="20666BFA"/>
    <w:lvl w:ilvl="0" w:tplc="047C7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161174">
    <w:abstractNumId w:val="3"/>
  </w:num>
  <w:num w:numId="2" w16cid:durableId="96297284">
    <w:abstractNumId w:val="1"/>
  </w:num>
  <w:num w:numId="3" w16cid:durableId="2099475396">
    <w:abstractNumId w:val="3"/>
  </w:num>
  <w:num w:numId="4" w16cid:durableId="1314914678">
    <w:abstractNumId w:val="1"/>
  </w:num>
  <w:num w:numId="5" w16cid:durableId="1236280447">
    <w:abstractNumId w:val="2"/>
  </w:num>
  <w:num w:numId="6" w16cid:durableId="32690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A5"/>
    <w:rsid w:val="000339B8"/>
    <w:rsid w:val="000426BA"/>
    <w:rsid w:val="000778FF"/>
    <w:rsid w:val="00185765"/>
    <w:rsid w:val="001C6112"/>
    <w:rsid w:val="00256295"/>
    <w:rsid w:val="00322ED3"/>
    <w:rsid w:val="0043371E"/>
    <w:rsid w:val="004C0156"/>
    <w:rsid w:val="0055414D"/>
    <w:rsid w:val="005E17D8"/>
    <w:rsid w:val="0067279C"/>
    <w:rsid w:val="0067661D"/>
    <w:rsid w:val="006D7499"/>
    <w:rsid w:val="007213A5"/>
    <w:rsid w:val="00755EC7"/>
    <w:rsid w:val="00756CE1"/>
    <w:rsid w:val="008D7706"/>
    <w:rsid w:val="00AF7C04"/>
    <w:rsid w:val="00B4028E"/>
    <w:rsid w:val="00BD6D95"/>
    <w:rsid w:val="00CC01D6"/>
    <w:rsid w:val="00E87CA5"/>
    <w:rsid w:val="00F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C9FF"/>
  <w15:chartTrackingRefBased/>
  <w15:docId w15:val="{F5437E8E-A5D3-45E2-B668-0E7EF243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3A5"/>
    <w:pPr>
      <w:spacing w:after="160" w:line="256" w:lineRule="auto"/>
      <w:ind w:firstLine="0"/>
      <w:jc w:val="left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A5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lang w:val="ru-BY"/>
      <w14:ligatures w14:val="standardContextual"/>
    </w:rPr>
  </w:style>
  <w:style w:type="paragraph" w:customStyle="1" w:styleId="Default">
    <w:name w:val="Default"/>
    <w:rsid w:val="007213A5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FE270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E270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E2709"/>
    <w:rPr>
      <w:kern w:val="0"/>
      <w:sz w:val="20"/>
      <w:szCs w:val="20"/>
      <w:lang w:val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E270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E2709"/>
    <w:rPr>
      <w:b/>
      <w:bCs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8</cp:revision>
  <dcterms:created xsi:type="dcterms:W3CDTF">2023-10-10T15:28:00Z</dcterms:created>
  <dcterms:modified xsi:type="dcterms:W3CDTF">2025-05-08T12:22:00Z</dcterms:modified>
</cp:coreProperties>
</file>