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22" w:rsidRPr="00F843F8" w:rsidRDefault="00D82F22" w:rsidP="00D82F22">
      <w:pPr>
        <w:jc w:val="center"/>
        <w:rPr>
          <w:b/>
          <w:sz w:val="28"/>
          <w:szCs w:val="28"/>
        </w:rPr>
      </w:pPr>
      <w:r w:rsidRPr="00F843F8">
        <w:rPr>
          <w:b/>
          <w:sz w:val="28"/>
          <w:szCs w:val="28"/>
        </w:rPr>
        <w:t>СПИСОК РЕКОМЕНДУЕМОЙ ЛИТЕРАТУРЫ</w:t>
      </w:r>
    </w:p>
    <w:p w:rsidR="00D82F22" w:rsidRDefault="00D82F22" w:rsidP="00D82F22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изучения учебной дисциплины</w:t>
      </w:r>
    </w:p>
    <w:p w:rsidR="00D82F22" w:rsidRDefault="00D82F22" w:rsidP="00D82F22">
      <w:pPr>
        <w:jc w:val="center"/>
        <w:rPr>
          <w:sz w:val="28"/>
          <w:szCs w:val="28"/>
        </w:rPr>
      </w:pPr>
      <w:r>
        <w:rPr>
          <w:sz w:val="28"/>
          <w:szCs w:val="28"/>
        </w:rPr>
        <w:t>«Отчетность бюджетных организаций»</w:t>
      </w:r>
    </w:p>
    <w:p w:rsidR="00D82F22" w:rsidRPr="00B41674" w:rsidRDefault="00D82F22" w:rsidP="00D82F22">
      <w:pPr>
        <w:jc w:val="center"/>
        <w:rPr>
          <w:b/>
          <w:sz w:val="28"/>
          <w:szCs w:val="28"/>
        </w:rPr>
      </w:pPr>
    </w:p>
    <w:p w:rsidR="00D82F22" w:rsidRPr="00B41674" w:rsidRDefault="00D82F22" w:rsidP="00D82F22">
      <w:pPr>
        <w:jc w:val="center"/>
        <w:rPr>
          <w:b/>
          <w:sz w:val="28"/>
          <w:szCs w:val="28"/>
        </w:rPr>
      </w:pPr>
      <w:r w:rsidRPr="00B41674">
        <w:rPr>
          <w:b/>
          <w:sz w:val="28"/>
          <w:szCs w:val="28"/>
        </w:rPr>
        <w:t>Литература</w:t>
      </w:r>
    </w:p>
    <w:p w:rsidR="00D82F22" w:rsidRPr="00B41674" w:rsidRDefault="00D82F22" w:rsidP="00D82F22">
      <w:pPr>
        <w:ind w:firstLine="709"/>
        <w:rPr>
          <w:b/>
          <w:sz w:val="28"/>
          <w:szCs w:val="28"/>
        </w:rPr>
      </w:pPr>
      <w:bookmarkStart w:id="0" w:name="_GoBack"/>
      <w:bookmarkEnd w:id="0"/>
    </w:p>
    <w:p w:rsidR="00D82F22" w:rsidRPr="00B41674" w:rsidRDefault="00D82F22" w:rsidP="00D82F22">
      <w:pPr>
        <w:ind w:firstLine="720"/>
        <w:rPr>
          <w:b/>
          <w:sz w:val="28"/>
          <w:szCs w:val="28"/>
        </w:rPr>
      </w:pPr>
      <w:r w:rsidRPr="00B41674">
        <w:rPr>
          <w:b/>
          <w:sz w:val="28"/>
          <w:szCs w:val="28"/>
        </w:rPr>
        <w:t>Основная:</w:t>
      </w:r>
    </w:p>
    <w:p w:rsidR="00D82F22" w:rsidRPr="00B41674" w:rsidRDefault="00D82F22" w:rsidP="00D82F22">
      <w:pPr>
        <w:numPr>
          <w:ilvl w:val="0"/>
          <w:numId w:val="1"/>
        </w:numPr>
        <w:suppressAutoHyphens w:val="0"/>
        <w:spacing w:line="0" w:lineRule="atLeast"/>
        <w:jc w:val="both"/>
        <w:rPr>
          <w:sz w:val="28"/>
          <w:szCs w:val="28"/>
        </w:rPr>
      </w:pPr>
      <w:r w:rsidRPr="00B41674">
        <w:rPr>
          <w:sz w:val="28"/>
          <w:szCs w:val="28"/>
        </w:rPr>
        <w:t xml:space="preserve">Еськова, Л.Ф. Бухгалтерская (финансовая) отчетность бюджетных организаций: пособие/ </w:t>
      </w:r>
      <w:proofErr w:type="spellStart"/>
      <w:r w:rsidRPr="00B41674">
        <w:rPr>
          <w:sz w:val="28"/>
          <w:szCs w:val="28"/>
        </w:rPr>
        <w:t>Л.Ф.Еськова</w:t>
      </w:r>
      <w:proofErr w:type="spellEnd"/>
      <w:r w:rsidRPr="00B41674">
        <w:rPr>
          <w:sz w:val="28"/>
          <w:szCs w:val="28"/>
        </w:rPr>
        <w:t xml:space="preserve">. – Минск: </w:t>
      </w:r>
      <w:proofErr w:type="spellStart"/>
      <w:r w:rsidRPr="00B41674">
        <w:rPr>
          <w:sz w:val="28"/>
          <w:szCs w:val="28"/>
        </w:rPr>
        <w:t>Вышэйшая</w:t>
      </w:r>
      <w:proofErr w:type="spellEnd"/>
      <w:r w:rsidRPr="00B41674">
        <w:rPr>
          <w:sz w:val="28"/>
          <w:szCs w:val="28"/>
        </w:rPr>
        <w:t xml:space="preserve"> школа, 2019. – 208 с.</w:t>
      </w:r>
    </w:p>
    <w:p w:rsidR="00D82F22" w:rsidRPr="00B41674" w:rsidRDefault="00D82F22" w:rsidP="00D82F22">
      <w:pPr>
        <w:spacing w:line="19" w:lineRule="exact"/>
        <w:rPr>
          <w:sz w:val="28"/>
          <w:szCs w:val="28"/>
        </w:rPr>
      </w:pPr>
    </w:p>
    <w:p w:rsidR="00D82F22" w:rsidRPr="004B0DB7" w:rsidRDefault="00D82F22" w:rsidP="00D82F22">
      <w:pPr>
        <w:numPr>
          <w:ilvl w:val="0"/>
          <w:numId w:val="1"/>
        </w:numPr>
        <w:suppressAutoHyphens w:val="0"/>
        <w:spacing w:line="0" w:lineRule="atLeast"/>
        <w:rPr>
          <w:sz w:val="28"/>
          <w:szCs w:val="28"/>
        </w:rPr>
      </w:pPr>
      <w:proofErr w:type="spellStart"/>
      <w:proofErr w:type="gramStart"/>
      <w:r w:rsidRPr="004B0DB7">
        <w:rPr>
          <w:sz w:val="28"/>
          <w:szCs w:val="28"/>
        </w:rPr>
        <w:t>Лемеш</w:t>
      </w:r>
      <w:proofErr w:type="spellEnd"/>
      <w:r w:rsidRPr="004B0DB7">
        <w:rPr>
          <w:sz w:val="28"/>
          <w:szCs w:val="28"/>
        </w:rPr>
        <w:t>,  В.Н.</w:t>
      </w:r>
      <w:proofErr w:type="gramEnd"/>
      <w:r w:rsidRPr="004B0DB7">
        <w:rPr>
          <w:sz w:val="28"/>
          <w:szCs w:val="28"/>
        </w:rPr>
        <w:tab/>
        <w:t>Бухгалтерская</w:t>
      </w:r>
      <w:r w:rsidRPr="004B0DB7">
        <w:rPr>
          <w:sz w:val="28"/>
          <w:szCs w:val="28"/>
        </w:rPr>
        <w:tab/>
        <w:t>(</w:t>
      </w:r>
      <w:proofErr w:type="gramStart"/>
      <w:r w:rsidRPr="004B0DB7">
        <w:rPr>
          <w:sz w:val="28"/>
          <w:szCs w:val="28"/>
        </w:rPr>
        <w:t>финансовая)  отчетность</w:t>
      </w:r>
      <w:proofErr w:type="gramEnd"/>
      <w:r w:rsidRPr="004B0DB7">
        <w:rPr>
          <w:sz w:val="28"/>
          <w:szCs w:val="28"/>
        </w:rPr>
        <w:t xml:space="preserve">: учебное пособие/  В.II. </w:t>
      </w:r>
      <w:proofErr w:type="spellStart"/>
      <w:r w:rsidRPr="004B0DB7">
        <w:rPr>
          <w:sz w:val="28"/>
          <w:szCs w:val="28"/>
        </w:rPr>
        <w:t>Лемеш</w:t>
      </w:r>
      <w:proofErr w:type="spellEnd"/>
      <w:r w:rsidRPr="004B0DB7">
        <w:rPr>
          <w:sz w:val="28"/>
          <w:szCs w:val="28"/>
        </w:rPr>
        <w:t xml:space="preserve">, О.В Малиновская. - Минск: </w:t>
      </w:r>
      <w:proofErr w:type="spellStart"/>
      <w:r w:rsidRPr="004B0DB7">
        <w:rPr>
          <w:sz w:val="28"/>
          <w:szCs w:val="28"/>
        </w:rPr>
        <w:t>Амалфея</w:t>
      </w:r>
      <w:proofErr w:type="spellEnd"/>
      <w:r w:rsidRPr="004B0DB7">
        <w:rPr>
          <w:sz w:val="28"/>
          <w:szCs w:val="28"/>
        </w:rPr>
        <w:t>, 2021. - 160 с.</w:t>
      </w:r>
    </w:p>
    <w:p w:rsidR="00D82F22" w:rsidRPr="00B41674" w:rsidRDefault="00D82F22" w:rsidP="00D82F22">
      <w:pPr>
        <w:spacing w:line="23" w:lineRule="exact"/>
        <w:rPr>
          <w:sz w:val="28"/>
          <w:szCs w:val="28"/>
        </w:rPr>
      </w:pPr>
    </w:p>
    <w:p w:rsidR="00D82F22" w:rsidRPr="00B41674" w:rsidRDefault="00D82F22" w:rsidP="00D82F22">
      <w:pPr>
        <w:numPr>
          <w:ilvl w:val="0"/>
          <w:numId w:val="1"/>
        </w:numPr>
        <w:suppressAutoHyphens w:val="0"/>
        <w:spacing w:line="265" w:lineRule="auto"/>
        <w:jc w:val="both"/>
        <w:rPr>
          <w:sz w:val="28"/>
          <w:szCs w:val="28"/>
        </w:rPr>
      </w:pPr>
      <w:r w:rsidRPr="00B41674">
        <w:rPr>
          <w:sz w:val="28"/>
          <w:szCs w:val="28"/>
        </w:rPr>
        <w:t xml:space="preserve">Статистика: учебное пособие для студентов учреждений высшего образования по экономическим специальностям / [И.B. </w:t>
      </w:r>
      <w:proofErr w:type="spellStart"/>
      <w:r w:rsidRPr="00B41674">
        <w:rPr>
          <w:sz w:val="28"/>
          <w:szCs w:val="28"/>
        </w:rPr>
        <w:t>Агабекова</w:t>
      </w:r>
      <w:proofErr w:type="spellEnd"/>
      <w:r w:rsidRPr="00B41674">
        <w:rPr>
          <w:sz w:val="28"/>
          <w:szCs w:val="28"/>
        </w:rPr>
        <w:t xml:space="preserve"> и др.]; под ред. И.B. Атабековой. - Минск: БГЭУ, 2020. - 302, [1] с.</w:t>
      </w:r>
    </w:p>
    <w:p w:rsidR="00D82F22" w:rsidRPr="00B41674" w:rsidRDefault="00D82F22" w:rsidP="00D82F22">
      <w:pPr>
        <w:spacing w:line="200" w:lineRule="exact"/>
        <w:rPr>
          <w:sz w:val="28"/>
          <w:szCs w:val="28"/>
        </w:rPr>
      </w:pPr>
    </w:p>
    <w:p w:rsidR="00D82F22" w:rsidRPr="00B41674" w:rsidRDefault="00D82F22" w:rsidP="00D82F22">
      <w:pPr>
        <w:spacing w:line="375" w:lineRule="exact"/>
        <w:rPr>
          <w:sz w:val="28"/>
          <w:szCs w:val="28"/>
        </w:rPr>
      </w:pPr>
    </w:p>
    <w:p w:rsidR="00D82F22" w:rsidRPr="00B41674" w:rsidRDefault="00D82F22" w:rsidP="00D82F22">
      <w:pPr>
        <w:spacing w:line="0" w:lineRule="atLeast"/>
        <w:ind w:left="720" w:right="40"/>
        <w:rPr>
          <w:b/>
          <w:sz w:val="28"/>
          <w:szCs w:val="28"/>
        </w:rPr>
      </w:pPr>
      <w:r w:rsidRPr="00B41674">
        <w:rPr>
          <w:b/>
          <w:sz w:val="28"/>
          <w:szCs w:val="28"/>
        </w:rPr>
        <w:t>Дополнительная:</w:t>
      </w:r>
    </w:p>
    <w:p w:rsidR="00D82F22" w:rsidRPr="00B41674" w:rsidRDefault="00D82F22" w:rsidP="00D82F22">
      <w:pPr>
        <w:spacing w:line="48" w:lineRule="exact"/>
        <w:rPr>
          <w:sz w:val="28"/>
          <w:szCs w:val="28"/>
        </w:rPr>
      </w:pPr>
    </w:p>
    <w:p w:rsidR="00D82F22" w:rsidRPr="00B41674" w:rsidRDefault="00D82F22" w:rsidP="00D82F22">
      <w:pPr>
        <w:numPr>
          <w:ilvl w:val="0"/>
          <w:numId w:val="1"/>
        </w:numPr>
        <w:suppressAutoHyphens w:val="0"/>
        <w:spacing w:line="260" w:lineRule="auto"/>
        <w:jc w:val="both"/>
        <w:rPr>
          <w:sz w:val="28"/>
          <w:szCs w:val="28"/>
        </w:rPr>
      </w:pPr>
      <w:proofErr w:type="gramStart"/>
      <w:r w:rsidRPr="00B41674">
        <w:rPr>
          <w:sz w:val="28"/>
          <w:szCs w:val="28"/>
        </w:rPr>
        <w:t>.Бухгалтерский</w:t>
      </w:r>
      <w:proofErr w:type="gramEnd"/>
      <w:r w:rsidRPr="00B41674">
        <w:rPr>
          <w:sz w:val="28"/>
          <w:szCs w:val="28"/>
        </w:rPr>
        <w:t xml:space="preserve"> финансовый учет в организациях сферы товарного обращения: учеб. пособие / В.Б. Гурко |и др.]; под ред. В.Б. Гурко. - Минск: БГЭУ, 2018. - 395с.</w:t>
      </w:r>
    </w:p>
    <w:p w:rsidR="00D82F22" w:rsidRPr="00B41674" w:rsidRDefault="00D82F22" w:rsidP="00D82F22">
      <w:pPr>
        <w:numPr>
          <w:ilvl w:val="0"/>
          <w:numId w:val="1"/>
        </w:numPr>
        <w:suppressAutoHyphens w:val="0"/>
        <w:spacing w:line="260" w:lineRule="auto"/>
        <w:jc w:val="both"/>
        <w:rPr>
          <w:sz w:val="28"/>
          <w:szCs w:val="28"/>
        </w:rPr>
      </w:pPr>
      <w:proofErr w:type="spellStart"/>
      <w:r w:rsidRPr="00B41674">
        <w:rPr>
          <w:sz w:val="28"/>
          <w:szCs w:val="28"/>
        </w:rPr>
        <w:t>Гмыра</w:t>
      </w:r>
      <w:proofErr w:type="spellEnd"/>
      <w:r w:rsidRPr="00B41674">
        <w:rPr>
          <w:sz w:val="28"/>
          <w:szCs w:val="28"/>
        </w:rPr>
        <w:t xml:space="preserve">, Ф. А. Бухгалтерская отчетность организации. Практическое руководство / Ф.А. </w:t>
      </w:r>
      <w:proofErr w:type="spellStart"/>
      <w:r w:rsidRPr="00B41674">
        <w:rPr>
          <w:sz w:val="28"/>
          <w:szCs w:val="28"/>
        </w:rPr>
        <w:t>Гмыра</w:t>
      </w:r>
      <w:proofErr w:type="spellEnd"/>
      <w:r w:rsidRPr="00B41674">
        <w:rPr>
          <w:sz w:val="28"/>
          <w:szCs w:val="28"/>
        </w:rPr>
        <w:t>. - М.: РГГУ, 2017. - 368 с.</w:t>
      </w:r>
    </w:p>
    <w:p w:rsidR="00D82F22" w:rsidRPr="00B41674" w:rsidRDefault="00D82F22" w:rsidP="00D82F22">
      <w:pPr>
        <w:numPr>
          <w:ilvl w:val="0"/>
          <w:numId w:val="1"/>
        </w:numPr>
        <w:suppressAutoHyphens w:val="0"/>
        <w:spacing w:line="258" w:lineRule="auto"/>
        <w:jc w:val="both"/>
        <w:rPr>
          <w:sz w:val="28"/>
          <w:szCs w:val="28"/>
        </w:rPr>
      </w:pPr>
      <w:r w:rsidRPr="00B41674">
        <w:rPr>
          <w:sz w:val="28"/>
          <w:szCs w:val="28"/>
        </w:rPr>
        <w:t>Домбровская, Г. П. Бухгалтерская (финансовая) отчетность / Г.П. Домбровская. - М.: РИОР, Инфра-М, 2017. - 548 с.</w:t>
      </w:r>
    </w:p>
    <w:p w:rsidR="00D82F22" w:rsidRPr="00B41674" w:rsidRDefault="00D82F22" w:rsidP="00D82F22">
      <w:pPr>
        <w:spacing w:line="1" w:lineRule="exact"/>
        <w:jc w:val="both"/>
        <w:rPr>
          <w:sz w:val="28"/>
          <w:szCs w:val="28"/>
        </w:rPr>
      </w:pPr>
    </w:p>
    <w:p w:rsidR="00D82F22" w:rsidRPr="00B41674" w:rsidRDefault="00D82F22" w:rsidP="00D82F22">
      <w:pPr>
        <w:numPr>
          <w:ilvl w:val="0"/>
          <w:numId w:val="1"/>
        </w:numPr>
        <w:suppressAutoHyphens w:val="0"/>
        <w:spacing w:line="0" w:lineRule="atLeast"/>
        <w:jc w:val="both"/>
        <w:rPr>
          <w:sz w:val="28"/>
          <w:szCs w:val="28"/>
        </w:rPr>
      </w:pPr>
      <w:proofErr w:type="spellStart"/>
      <w:r w:rsidRPr="00B41674">
        <w:rPr>
          <w:sz w:val="28"/>
          <w:szCs w:val="28"/>
        </w:rPr>
        <w:t>Лемеш</w:t>
      </w:r>
      <w:proofErr w:type="spellEnd"/>
      <w:r w:rsidRPr="00B41674">
        <w:rPr>
          <w:sz w:val="28"/>
          <w:szCs w:val="28"/>
        </w:rPr>
        <w:t xml:space="preserve">, В.II. Методика формирования учетной политики: учеб. пособие/ В.Н. </w:t>
      </w:r>
      <w:proofErr w:type="spellStart"/>
      <w:r w:rsidRPr="00B41674">
        <w:rPr>
          <w:sz w:val="28"/>
          <w:szCs w:val="28"/>
        </w:rPr>
        <w:t>Лемеш</w:t>
      </w:r>
      <w:proofErr w:type="spellEnd"/>
      <w:r w:rsidRPr="00B41674">
        <w:rPr>
          <w:sz w:val="28"/>
          <w:szCs w:val="28"/>
        </w:rPr>
        <w:t xml:space="preserve">. - Минск: </w:t>
      </w:r>
      <w:proofErr w:type="spellStart"/>
      <w:r w:rsidRPr="00B41674">
        <w:rPr>
          <w:sz w:val="28"/>
          <w:szCs w:val="28"/>
        </w:rPr>
        <w:t>Вышэйшая</w:t>
      </w:r>
      <w:proofErr w:type="spellEnd"/>
      <w:r w:rsidRPr="00B41674">
        <w:rPr>
          <w:sz w:val="28"/>
          <w:szCs w:val="28"/>
        </w:rPr>
        <w:t xml:space="preserve"> школа, 2016. - 222с.</w:t>
      </w:r>
    </w:p>
    <w:p w:rsidR="00D82F22" w:rsidRPr="00B41674" w:rsidRDefault="00D82F22" w:rsidP="00D82F22">
      <w:pPr>
        <w:spacing w:line="23" w:lineRule="exact"/>
        <w:jc w:val="both"/>
        <w:rPr>
          <w:sz w:val="28"/>
          <w:szCs w:val="28"/>
        </w:rPr>
      </w:pPr>
    </w:p>
    <w:p w:rsidR="00D82F22" w:rsidRPr="00B41674" w:rsidRDefault="00D82F22" w:rsidP="00D82F22">
      <w:pPr>
        <w:numPr>
          <w:ilvl w:val="0"/>
          <w:numId w:val="1"/>
        </w:numPr>
        <w:suppressAutoHyphens w:val="0"/>
        <w:spacing w:line="0" w:lineRule="atLeast"/>
        <w:jc w:val="both"/>
        <w:rPr>
          <w:sz w:val="28"/>
          <w:szCs w:val="28"/>
        </w:rPr>
      </w:pPr>
      <w:proofErr w:type="gramStart"/>
      <w:r w:rsidRPr="00B41674">
        <w:rPr>
          <w:sz w:val="28"/>
          <w:szCs w:val="28"/>
        </w:rPr>
        <w:t>Соколова,  И.</w:t>
      </w:r>
      <w:proofErr w:type="gramEnd"/>
      <w:r w:rsidRPr="00B41674">
        <w:rPr>
          <w:sz w:val="28"/>
          <w:szCs w:val="28"/>
        </w:rPr>
        <w:t xml:space="preserve">  А.  Бухгалтерская финансовая отчетность.  Экспресс-курс / И.А. Соколова, И.И. </w:t>
      </w:r>
      <w:proofErr w:type="spellStart"/>
      <w:r w:rsidRPr="00B41674">
        <w:rPr>
          <w:sz w:val="28"/>
          <w:szCs w:val="28"/>
        </w:rPr>
        <w:t>Томшевская</w:t>
      </w:r>
      <w:proofErr w:type="spellEnd"/>
      <w:r w:rsidRPr="00B41674">
        <w:rPr>
          <w:sz w:val="28"/>
          <w:szCs w:val="28"/>
        </w:rPr>
        <w:t>. – М.: Книга по требованию, 2017. – 240 с.</w:t>
      </w:r>
    </w:p>
    <w:p w:rsidR="00D82F22" w:rsidRPr="00B41674" w:rsidRDefault="00D82F22" w:rsidP="00D82F22">
      <w:pPr>
        <w:spacing w:line="19" w:lineRule="exact"/>
        <w:jc w:val="both"/>
        <w:rPr>
          <w:sz w:val="28"/>
          <w:szCs w:val="28"/>
        </w:rPr>
      </w:pPr>
    </w:p>
    <w:p w:rsidR="00D82F22" w:rsidRPr="00B41674" w:rsidRDefault="00D82F22" w:rsidP="00D82F22">
      <w:pPr>
        <w:spacing w:line="21" w:lineRule="exact"/>
        <w:rPr>
          <w:sz w:val="28"/>
          <w:szCs w:val="28"/>
        </w:rPr>
      </w:pPr>
    </w:p>
    <w:p w:rsidR="00D82F22" w:rsidRPr="00B41674" w:rsidRDefault="00D82F22" w:rsidP="00D82F22">
      <w:pPr>
        <w:numPr>
          <w:ilvl w:val="0"/>
          <w:numId w:val="1"/>
        </w:numPr>
        <w:suppressAutoHyphens w:val="0"/>
        <w:spacing w:line="262" w:lineRule="auto"/>
        <w:rPr>
          <w:sz w:val="28"/>
          <w:szCs w:val="28"/>
        </w:rPr>
      </w:pPr>
      <w:r w:rsidRPr="00B41674">
        <w:rPr>
          <w:sz w:val="28"/>
          <w:szCs w:val="28"/>
        </w:rPr>
        <w:t xml:space="preserve">Статистический ежегодник Республики Беларусь. Статистический сборник - Минск: </w:t>
      </w:r>
      <w:proofErr w:type="spellStart"/>
      <w:r w:rsidRPr="00B41674">
        <w:rPr>
          <w:sz w:val="28"/>
          <w:szCs w:val="28"/>
        </w:rPr>
        <w:t>Белстат</w:t>
      </w:r>
      <w:proofErr w:type="spellEnd"/>
      <w:r w:rsidRPr="00B41674">
        <w:rPr>
          <w:sz w:val="28"/>
          <w:szCs w:val="28"/>
        </w:rPr>
        <w:t>, 2023.</w:t>
      </w:r>
    </w:p>
    <w:p w:rsidR="00D82F22" w:rsidRPr="00B41674" w:rsidRDefault="00D82F22" w:rsidP="00D82F22">
      <w:pPr>
        <w:numPr>
          <w:ilvl w:val="0"/>
          <w:numId w:val="1"/>
        </w:numPr>
        <w:suppressAutoHyphens w:val="0"/>
        <w:spacing w:line="0" w:lineRule="atLeast"/>
        <w:rPr>
          <w:sz w:val="28"/>
          <w:szCs w:val="28"/>
        </w:rPr>
      </w:pPr>
      <w:proofErr w:type="spellStart"/>
      <w:r w:rsidRPr="00B41674">
        <w:rPr>
          <w:sz w:val="28"/>
          <w:szCs w:val="28"/>
        </w:rPr>
        <w:t>Тарловская</w:t>
      </w:r>
      <w:proofErr w:type="spellEnd"/>
      <w:r w:rsidRPr="00B41674">
        <w:rPr>
          <w:sz w:val="28"/>
          <w:szCs w:val="28"/>
        </w:rPr>
        <w:t xml:space="preserve">, В.А. Статистика </w:t>
      </w:r>
      <w:proofErr w:type="gramStart"/>
      <w:r w:rsidRPr="00B41674">
        <w:rPr>
          <w:sz w:val="28"/>
          <w:szCs w:val="28"/>
        </w:rPr>
        <w:t>инвестиций  и</w:t>
      </w:r>
      <w:proofErr w:type="gramEnd"/>
      <w:r w:rsidRPr="00B41674">
        <w:rPr>
          <w:sz w:val="28"/>
          <w:szCs w:val="28"/>
        </w:rPr>
        <w:t xml:space="preserve"> строительства:  Учебное пособие /</w:t>
      </w:r>
    </w:p>
    <w:p w:rsidR="00D82F22" w:rsidRPr="00B41674" w:rsidRDefault="00D82F22" w:rsidP="00D82F22">
      <w:pPr>
        <w:spacing w:line="23" w:lineRule="exact"/>
        <w:rPr>
          <w:sz w:val="28"/>
          <w:szCs w:val="28"/>
        </w:rPr>
      </w:pPr>
    </w:p>
    <w:p w:rsidR="00D82F22" w:rsidRPr="00B41674" w:rsidRDefault="00D82F22" w:rsidP="00D82F22">
      <w:pPr>
        <w:spacing w:line="0" w:lineRule="atLeast"/>
        <w:ind w:left="720"/>
        <w:rPr>
          <w:sz w:val="28"/>
          <w:szCs w:val="28"/>
        </w:rPr>
      </w:pPr>
      <w:r w:rsidRPr="00B41674">
        <w:rPr>
          <w:sz w:val="28"/>
          <w:szCs w:val="28"/>
        </w:rPr>
        <w:t xml:space="preserve">В.А. </w:t>
      </w:r>
      <w:proofErr w:type="spellStart"/>
      <w:r w:rsidRPr="00B41674">
        <w:rPr>
          <w:sz w:val="28"/>
          <w:szCs w:val="28"/>
        </w:rPr>
        <w:t>Тарловская</w:t>
      </w:r>
      <w:proofErr w:type="spellEnd"/>
      <w:r w:rsidRPr="00B41674">
        <w:rPr>
          <w:sz w:val="28"/>
          <w:szCs w:val="28"/>
        </w:rPr>
        <w:t xml:space="preserve">, И.Н. </w:t>
      </w:r>
      <w:proofErr w:type="spellStart"/>
      <w:r w:rsidRPr="00B41674">
        <w:rPr>
          <w:sz w:val="28"/>
          <w:szCs w:val="28"/>
        </w:rPr>
        <w:t>Тарловская</w:t>
      </w:r>
      <w:proofErr w:type="spellEnd"/>
      <w:r w:rsidRPr="00B41674">
        <w:rPr>
          <w:sz w:val="28"/>
          <w:szCs w:val="28"/>
        </w:rPr>
        <w:t xml:space="preserve">. -  Минск: </w:t>
      </w:r>
      <w:proofErr w:type="spellStart"/>
      <w:r w:rsidRPr="00B41674">
        <w:rPr>
          <w:sz w:val="28"/>
          <w:szCs w:val="28"/>
        </w:rPr>
        <w:t>Амалфея</w:t>
      </w:r>
      <w:proofErr w:type="spellEnd"/>
      <w:r w:rsidRPr="00B41674">
        <w:rPr>
          <w:sz w:val="28"/>
          <w:szCs w:val="28"/>
        </w:rPr>
        <w:t xml:space="preserve"> / </w:t>
      </w:r>
      <w:proofErr w:type="spellStart"/>
      <w:r w:rsidRPr="00B41674">
        <w:rPr>
          <w:sz w:val="28"/>
          <w:szCs w:val="28"/>
        </w:rPr>
        <w:t>Мисанта</w:t>
      </w:r>
      <w:proofErr w:type="spellEnd"/>
      <w:r w:rsidRPr="00B41674">
        <w:rPr>
          <w:sz w:val="28"/>
          <w:szCs w:val="28"/>
        </w:rPr>
        <w:t xml:space="preserve"> 2018. - 454 с.</w:t>
      </w:r>
    </w:p>
    <w:p w:rsidR="00D82F22" w:rsidRPr="00B41674" w:rsidRDefault="00D82F22" w:rsidP="00D82F22">
      <w:pPr>
        <w:spacing w:line="0" w:lineRule="atLeast"/>
        <w:ind w:left="720"/>
        <w:rPr>
          <w:sz w:val="28"/>
          <w:szCs w:val="28"/>
        </w:rPr>
      </w:pPr>
    </w:p>
    <w:p w:rsidR="00D82F22" w:rsidRPr="00B41674" w:rsidRDefault="00D82F22" w:rsidP="00D82F22">
      <w:pPr>
        <w:spacing w:line="17" w:lineRule="exact"/>
        <w:rPr>
          <w:sz w:val="28"/>
          <w:szCs w:val="28"/>
        </w:rPr>
      </w:pPr>
    </w:p>
    <w:p w:rsidR="00D82F22" w:rsidRPr="00B41674" w:rsidRDefault="00D82F22" w:rsidP="00D82F22">
      <w:pPr>
        <w:spacing w:line="0" w:lineRule="atLeast"/>
        <w:ind w:right="20" w:firstLine="709"/>
        <w:rPr>
          <w:b/>
          <w:sz w:val="28"/>
          <w:szCs w:val="28"/>
        </w:rPr>
      </w:pPr>
      <w:r w:rsidRPr="00B41674">
        <w:rPr>
          <w:b/>
          <w:sz w:val="28"/>
          <w:szCs w:val="28"/>
        </w:rPr>
        <w:t>Нормативные правовые акты</w:t>
      </w:r>
    </w:p>
    <w:p w:rsidR="00D82F22" w:rsidRPr="00B41674" w:rsidRDefault="00D82F22" w:rsidP="00D82F22">
      <w:pPr>
        <w:numPr>
          <w:ilvl w:val="0"/>
          <w:numId w:val="1"/>
        </w:numPr>
        <w:suppressAutoHyphens w:val="0"/>
        <w:spacing w:line="266" w:lineRule="auto"/>
        <w:ind w:right="20"/>
        <w:jc w:val="both"/>
        <w:rPr>
          <w:sz w:val="28"/>
          <w:szCs w:val="28"/>
        </w:rPr>
      </w:pPr>
      <w:r w:rsidRPr="00B41674">
        <w:rPr>
          <w:sz w:val="28"/>
          <w:szCs w:val="28"/>
        </w:rPr>
        <w:t xml:space="preserve">Постановление Минфина от 10.03.2010 № 22 «Об утверждении Инструкции о составлении и представлении бухгалтерской отчетности по средствам бюджетов и средствам от приносящей </w:t>
      </w:r>
      <w:r w:rsidRPr="00B41674">
        <w:rPr>
          <w:sz w:val="28"/>
          <w:szCs w:val="28"/>
        </w:rPr>
        <w:lastRenderedPageBreak/>
        <w:t>доходы деятельности бюджетных организаций// Национальный правовой Интернет-портал Республики Беларусь (pravo.by) [Электронный ресурс]. - Минск, 2024.</w:t>
      </w:r>
    </w:p>
    <w:p w:rsidR="00D82F22" w:rsidRPr="00B41674" w:rsidRDefault="00D82F22" w:rsidP="00D82F22">
      <w:pPr>
        <w:spacing w:line="266" w:lineRule="auto"/>
        <w:ind w:left="709" w:right="20" w:hanging="343"/>
        <w:jc w:val="both"/>
        <w:rPr>
          <w:sz w:val="28"/>
          <w:szCs w:val="28"/>
        </w:rPr>
      </w:pPr>
      <w:r w:rsidRPr="00B41674">
        <w:rPr>
          <w:sz w:val="28"/>
          <w:szCs w:val="28"/>
        </w:rPr>
        <w:t>12. Закон Республики Беларусь «О бухгалтерском учете и отчетности» от    12.07.2013 № 57-3 // Национальный правовой Интернет-портал Республики Беларусь (pravo.by) [Электронный ресурс]. - Минск, 2024.</w:t>
      </w:r>
    </w:p>
    <w:p w:rsidR="00D82F22" w:rsidRPr="00B41674" w:rsidRDefault="00D82F22" w:rsidP="00D82F22">
      <w:pPr>
        <w:spacing w:line="2" w:lineRule="exact"/>
        <w:rPr>
          <w:sz w:val="28"/>
          <w:szCs w:val="28"/>
        </w:rPr>
      </w:pPr>
    </w:p>
    <w:p w:rsidR="00D82F22" w:rsidRPr="00B41674" w:rsidRDefault="00D82F22" w:rsidP="00D82F22">
      <w:pPr>
        <w:tabs>
          <w:tab w:val="left" w:pos="720"/>
        </w:tabs>
        <w:spacing w:line="257" w:lineRule="auto"/>
        <w:ind w:left="709" w:right="40" w:hanging="709"/>
        <w:jc w:val="both"/>
        <w:rPr>
          <w:sz w:val="28"/>
          <w:szCs w:val="28"/>
        </w:rPr>
      </w:pPr>
      <w:r w:rsidRPr="00B41674">
        <w:rPr>
          <w:sz w:val="28"/>
          <w:szCs w:val="28"/>
        </w:rPr>
        <w:t xml:space="preserve">       13. Закон Республики Беларусь «О государственной статистике» от 28.11. 2004 № 345-3 // Национальный правовой Интернет-портал Республики Беларусь (pravo.by) [Электронный ресурс]. - Минск, 2024.</w:t>
      </w:r>
    </w:p>
    <w:p w:rsidR="00D82F22" w:rsidRPr="00B41674" w:rsidRDefault="00D82F22" w:rsidP="00D82F22">
      <w:pPr>
        <w:tabs>
          <w:tab w:val="left" w:pos="720"/>
        </w:tabs>
        <w:spacing w:line="257" w:lineRule="auto"/>
        <w:ind w:left="4" w:right="40"/>
        <w:jc w:val="both"/>
        <w:rPr>
          <w:sz w:val="28"/>
          <w:szCs w:val="28"/>
        </w:rPr>
      </w:pPr>
      <w:r w:rsidRPr="00B41674">
        <w:rPr>
          <w:sz w:val="28"/>
          <w:szCs w:val="28"/>
        </w:rPr>
        <w:t xml:space="preserve">        14. Закон Республики Беларусь «Об аудиторской деятельности» от 12.07.2013 № 56- З// Национальный правовой Интернет-портал Республики Беларусь (pravo.by) |Электронный ресурс]. - Минск, 2024.</w:t>
      </w:r>
    </w:p>
    <w:p w:rsidR="00D82F22" w:rsidRPr="00B41674" w:rsidRDefault="00D82F22" w:rsidP="00D82F22">
      <w:pPr>
        <w:spacing w:line="1" w:lineRule="exact"/>
        <w:rPr>
          <w:sz w:val="28"/>
          <w:szCs w:val="28"/>
        </w:rPr>
      </w:pPr>
    </w:p>
    <w:p w:rsidR="00D82F22" w:rsidRPr="00B41674" w:rsidRDefault="00D82F22" w:rsidP="00D82F22">
      <w:pPr>
        <w:tabs>
          <w:tab w:val="left" w:pos="370"/>
        </w:tabs>
        <w:spacing w:line="258" w:lineRule="auto"/>
        <w:ind w:left="709" w:right="40" w:hanging="709"/>
        <w:jc w:val="both"/>
        <w:rPr>
          <w:sz w:val="28"/>
          <w:szCs w:val="28"/>
        </w:rPr>
      </w:pPr>
      <w:r w:rsidRPr="00B41674">
        <w:rPr>
          <w:sz w:val="28"/>
          <w:szCs w:val="28"/>
        </w:rPr>
        <w:t xml:space="preserve">        15. Инструкция о порядке организации бухгалтерского учета бюджетными организациями и централизованными бухгалтериями, обслуживающие бюджетные организации, утвержденная постановлением Министерства финансов Республики Беларусь, 08.02.2005 г., № 15 // Национальный правовой Интернет-портал Республики Беларусь (pravo.by) |Электронный ресурс]. - Минск, 2024.</w:t>
      </w:r>
    </w:p>
    <w:p w:rsidR="00D82F22" w:rsidRPr="00B41674" w:rsidRDefault="00D82F22" w:rsidP="00D82F22">
      <w:pPr>
        <w:tabs>
          <w:tab w:val="left" w:pos="851"/>
        </w:tabs>
        <w:spacing w:line="3" w:lineRule="exact"/>
        <w:ind w:left="709"/>
        <w:rPr>
          <w:sz w:val="28"/>
          <w:szCs w:val="28"/>
        </w:rPr>
      </w:pPr>
    </w:p>
    <w:p w:rsidR="00D82F22" w:rsidRPr="00B41674" w:rsidRDefault="00D82F22" w:rsidP="00D82F22">
      <w:pPr>
        <w:tabs>
          <w:tab w:val="left" w:pos="851"/>
        </w:tabs>
        <w:spacing w:line="2" w:lineRule="exact"/>
        <w:ind w:left="709"/>
        <w:rPr>
          <w:sz w:val="28"/>
          <w:szCs w:val="28"/>
        </w:rPr>
      </w:pPr>
    </w:p>
    <w:p w:rsidR="00D82F22" w:rsidRPr="00B41674" w:rsidRDefault="00D82F22" w:rsidP="00D82F22">
      <w:pPr>
        <w:tabs>
          <w:tab w:val="left" w:pos="851"/>
        </w:tabs>
        <w:spacing w:line="2" w:lineRule="exact"/>
        <w:ind w:left="709"/>
        <w:rPr>
          <w:sz w:val="28"/>
          <w:szCs w:val="28"/>
        </w:rPr>
      </w:pPr>
    </w:p>
    <w:p w:rsidR="00D82F22" w:rsidRPr="00B41674" w:rsidRDefault="00D82F22" w:rsidP="00D82F22">
      <w:pPr>
        <w:tabs>
          <w:tab w:val="left" w:pos="361"/>
          <w:tab w:val="left" w:pos="851"/>
        </w:tabs>
        <w:spacing w:line="280" w:lineRule="auto"/>
        <w:ind w:left="709" w:right="40" w:hanging="709"/>
        <w:jc w:val="both"/>
        <w:rPr>
          <w:sz w:val="28"/>
          <w:szCs w:val="28"/>
        </w:rPr>
      </w:pPr>
      <w:r w:rsidRPr="00B41674">
        <w:rPr>
          <w:sz w:val="28"/>
          <w:szCs w:val="28"/>
        </w:rPr>
        <w:t xml:space="preserve">         16. Инструкция о порядке представления первичных статистических данных, утвержденная постановлением Национального статистического комитета.</w:t>
      </w:r>
    </w:p>
    <w:p w:rsidR="00F3468F" w:rsidRDefault="00D82F22" w:rsidP="00D82F22">
      <w:r w:rsidRPr="00B41674">
        <w:rPr>
          <w:sz w:val="28"/>
          <w:szCs w:val="28"/>
        </w:rPr>
        <w:t xml:space="preserve"> Официальный сайт Национального статистического комитета Республики Беларусь: Режим доступа: </w:t>
      </w:r>
      <w:hyperlink r:id="rId5" w:history="1">
        <w:r w:rsidRPr="00B41674">
          <w:rPr>
            <w:sz w:val="28"/>
            <w:szCs w:val="28"/>
          </w:rPr>
          <w:t>hUp://www.belstat.gov.by/mctodologiya/</w:t>
        </w:r>
      </w:hyperlink>
    </w:p>
    <w:sectPr w:rsidR="00F346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65491"/>
    <w:multiLevelType w:val="hybridMultilevel"/>
    <w:tmpl w:val="EFDC8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38"/>
    <w:rsid w:val="00560E3B"/>
    <w:rsid w:val="008F3238"/>
    <w:rsid w:val="009D14E3"/>
    <w:rsid w:val="00B242B3"/>
    <w:rsid w:val="00D82F22"/>
    <w:rsid w:val="00E13EA8"/>
    <w:rsid w:val="00F8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40EE5-2200-48A6-9BF2-1C9B440A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F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lstat.gov.by/mctodolog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2024-12-04T15:15:00Z</dcterms:created>
  <dcterms:modified xsi:type="dcterms:W3CDTF">2024-12-04T15:15:00Z</dcterms:modified>
</cp:coreProperties>
</file>