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19" w:rsidRDefault="00DC6119" w:rsidP="00DC6119">
      <w:pPr>
        <w:spacing w:line="340" w:lineRule="exact"/>
        <w:ind w:firstLine="708"/>
        <w:jc w:val="center"/>
        <w:rPr>
          <w:sz w:val="28"/>
        </w:rPr>
      </w:pPr>
      <w:r>
        <w:rPr>
          <w:sz w:val="28"/>
        </w:rPr>
        <w:t>ВВЕДЕНИЕ</w:t>
      </w:r>
    </w:p>
    <w:p w:rsidR="00DC6119" w:rsidRDefault="00DC6119" w:rsidP="00DC6119">
      <w:pPr>
        <w:spacing w:line="340" w:lineRule="exact"/>
        <w:ind w:firstLine="708"/>
        <w:jc w:val="both"/>
        <w:rPr>
          <w:sz w:val="28"/>
        </w:rPr>
      </w:pPr>
    </w:p>
    <w:p w:rsidR="00DC6119" w:rsidRDefault="00DC6119" w:rsidP="00DC6119">
      <w:pPr>
        <w:pStyle w:val="40"/>
        <w:rPr>
          <w:color w:val="auto"/>
        </w:rPr>
      </w:pPr>
      <w:r>
        <w:rPr>
          <w:color w:val="auto"/>
        </w:rPr>
        <w:t xml:space="preserve">В современных условиях субъекты хозяйствования действуют в условиях неопределенности. Однако, несмотря на это каждая организация должна иметь обоснованные сценарии своего развития, которые представляют собой совокупность взаимосвязанных бюджетов. В этой связи современные специалисты в области бухгалтерского учета, анализа и аудита обязаны иметь соответствующие знания, умения и навыки по составлению бюджетов, пользоваться ими, выявлять и своевременно реагировать на отклонения фактических показателей </w:t>
      </w:r>
      <w:proofErr w:type="gramStart"/>
      <w:r>
        <w:rPr>
          <w:color w:val="auto"/>
        </w:rPr>
        <w:t>от</w:t>
      </w:r>
      <w:proofErr w:type="gramEnd"/>
      <w:r>
        <w:rPr>
          <w:color w:val="auto"/>
        </w:rPr>
        <w:t xml:space="preserve"> запланированных. Однако просто овладеть необходимыми знаниями, умениями и навыками в области </w:t>
      </w:r>
      <w:proofErr w:type="spellStart"/>
      <w:r>
        <w:rPr>
          <w:color w:val="auto"/>
        </w:rPr>
        <w:t>бюджетирования</w:t>
      </w:r>
      <w:proofErr w:type="spellEnd"/>
      <w:r>
        <w:rPr>
          <w:color w:val="auto"/>
        </w:rPr>
        <w:t xml:space="preserve"> современному специалисту недостаточно. Он должен знать, каким образом формируются запланированные в бюджетах показатели в системе бухгалтерского учета, уметь проанализировать и проконтролировать исполнение бюджетов, чтобы затем сформировать новые бюджеты на следующие отчетные периоды, по возможности нивелируя фактор неопределенности. Для этого необходимо изучить современную систему </w:t>
      </w:r>
      <w:proofErr w:type="spellStart"/>
      <w:r>
        <w:rPr>
          <w:color w:val="auto"/>
        </w:rPr>
        <w:t>контроллинга</w:t>
      </w:r>
      <w:proofErr w:type="spellEnd"/>
      <w:r>
        <w:rPr>
          <w:color w:val="auto"/>
        </w:rPr>
        <w:t>.</w:t>
      </w:r>
    </w:p>
    <w:p w:rsidR="00DC6119" w:rsidRDefault="00DC6119" w:rsidP="00DC6119">
      <w:pPr>
        <w:spacing w:line="34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Концепция</w:t>
      </w:r>
      <w:r>
        <w:rPr>
          <w:rStyle w:val="apple-converted-space"/>
          <w:sz w:val="28"/>
          <w:szCs w:val="28"/>
        </w:rPr>
        <w:t xml:space="preserve"> </w:t>
      </w:r>
      <w:proofErr w:type="spellStart"/>
      <w:r>
        <w:rPr>
          <w:rStyle w:val="hl"/>
          <w:sz w:val="28"/>
          <w:szCs w:val="28"/>
        </w:rPr>
        <w:t>контроллинга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является</w:t>
      </w:r>
      <w:r>
        <w:rPr>
          <w:color w:val="000000"/>
          <w:sz w:val="28"/>
          <w:szCs w:val="28"/>
          <w:shd w:val="clear" w:color="auto" w:fill="FFFFFF"/>
        </w:rPr>
        <w:t xml:space="preserve"> одним из важнейших направлений в развитии теории и практики управления и совершенствования </w:t>
      </w:r>
      <w:r>
        <w:rPr>
          <w:rStyle w:val="hl"/>
          <w:sz w:val="28"/>
          <w:szCs w:val="28"/>
        </w:rPr>
        <w:t>планирования</w:t>
      </w:r>
      <w:r>
        <w:rPr>
          <w:sz w:val="28"/>
          <w:szCs w:val="28"/>
          <w:shd w:val="clear" w:color="auto" w:fill="FFFFFF"/>
        </w:rPr>
        <w:t xml:space="preserve">, учета, контроля и анализа финансово-хозяйственной деятельности организации, реализация которой позволяет координировать </w:t>
      </w:r>
      <w:r>
        <w:rPr>
          <w:rStyle w:val="hl"/>
          <w:sz w:val="28"/>
          <w:szCs w:val="28"/>
        </w:rPr>
        <w:t>управленческие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воздействия</w:t>
      </w:r>
      <w:r>
        <w:rPr>
          <w:color w:val="000000"/>
          <w:sz w:val="28"/>
          <w:szCs w:val="28"/>
          <w:shd w:val="clear" w:color="auto" w:fill="FFFFFF"/>
        </w:rPr>
        <w:t xml:space="preserve"> в организации, а также в нужные сроки и качественно предоставлять необходимую информацию на различные уровни управления.</w:t>
      </w:r>
    </w:p>
    <w:p w:rsidR="00DC6119" w:rsidRPr="00DC6119" w:rsidRDefault="00DC6119" w:rsidP="00DC6119">
      <w:pPr>
        <w:shd w:val="clear" w:color="auto" w:fill="FFFFFF"/>
        <w:ind w:firstLine="709"/>
        <w:jc w:val="both"/>
        <w:rPr>
          <w:rStyle w:val="4"/>
          <w:sz w:val="28"/>
          <w:szCs w:val="28"/>
        </w:rPr>
      </w:pPr>
      <w:r w:rsidRPr="00DC611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ю</w:t>
      </w:r>
      <w:r w:rsidRPr="00DC6119">
        <w:rPr>
          <w:sz w:val="28"/>
          <w:szCs w:val="28"/>
        </w:rPr>
        <w:t xml:space="preserve"> преподавания учебной дисциплины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Бюджетирование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» </w:t>
      </w:r>
      <w:r w:rsidRPr="00DC6119">
        <w:rPr>
          <w:rStyle w:val="1"/>
          <w:sz w:val="28"/>
          <w:szCs w:val="28"/>
        </w:rPr>
        <w:t xml:space="preserve">является </w:t>
      </w:r>
      <w:r w:rsidRPr="00DC6119">
        <w:rPr>
          <w:rStyle w:val="4"/>
          <w:sz w:val="28"/>
          <w:szCs w:val="28"/>
        </w:rPr>
        <w:t xml:space="preserve">изучение теоретических основ и приобретение практических навыков </w:t>
      </w:r>
      <w:proofErr w:type="spellStart"/>
      <w:r w:rsidRPr="00DC6119">
        <w:rPr>
          <w:sz w:val="28"/>
          <w:szCs w:val="28"/>
          <w:shd w:val="clear" w:color="auto" w:fill="FFFFFF"/>
        </w:rPr>
        <w:t>бюджетирования</w:t>
      </w:r>
      <w:proofErr w:type="spellEnd"/>
      <w:r w:rsidRPr="00DC6119">
        <w:rPr>
          <w:rStyle w:val="4"/>
          <w:sz w:val="28"/>
          <w:szCs w:val="28"/>
        </w:rPr>
        <w:t xml:space="preserve"> и </w:t>
      </w:r>
      <w:proofErr w:type="spellStart"/>
      <w:r w:rsidRPr="00DC6119">
        <w:rPr>
          <w:rStyle w:val="4"/>
          <w:sz w:val="28"/>
          <w:szCs w:val="28"/>
        </w:rPr>
        <w:t>контроллинга</w:t>
      </w:r>
      <w:proofErr w:type="spellEnd"/>
      <w:r w:rsidRPr="00DC6119">
        <w:rPr>
          <w:rStyle w:val="4"/>
          <w:sz w:val="28"/>
          <w:szCs w:val="28"/>
        </w:rPr>
        <w:t xml:space="preserve"> в целях принятия обоснованных управленческих решений в условиях неопределенности.</w:t>
      </w:r>
    </w:p>
    <w:p w:rsidR="00DC6119" w:rsidRDefault="00DC6119" w:rsidP="00DC6119">
      <w:pPr>
        <w:spacing w:line="340" w:lineRule="exact"/>
        <w:ind w:firstLine="709"/>
        <w:jc w:val="both"/>
        <w:rPr>
          <w:color w:val="000000"/>
          <w:spacing w:val="-2"/>
          <w:sz w:val="28"/>
          <w:szCs w:val="28"/>
        </w:rPr>
      </w:pPr>
      <w:proofErr w:type="gramStart"/>
      <w:r w:rsidRPr="00DC6119">
        <w:rPr>
          <w:sz w:val="28"/>
          <w:szCs w:val="28"/>
        </w:rPr>
        <w:t>В  представленном ЭУМК по учебной дисциплине «</w:t>
      </w:r>
      <w:proofErr w:type="spellStart"/>
      <w:r>
        <w:rPr>
          <w:sz w:val="28"/>
          <w:szCs w:val="28"/>
        </w:rPr>
        <w:t>Бюджетирование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» раскрыты теоретические основы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, методы контроля и анализа доходов и расходов по текущей, инвестиционной и финансовой деятельности организации; </w:t>
      </w:r>
      <w:r>
        <w:rPr>
          <w:color w:val="000000"/>
          <w:spacing w:val="-2"/>
          <w:sz w:val="28"/>
          <w:szCs w:val="28"/>
        </w:rPr>
        <w:t xml:space="preserve">методы внутреннего контроля результатов деятельности организации по уровням управления; критерии принятия управленческих решений в условиях неопределенности. </w:t>
      </w:r>
      <w:proofErr w:type="gramEnd"/>
    </w:p>
    <w:p w:rsidR="00DC6119" w:rsidRDefault="00DC6119" w:rsidP="00DC6119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ЭУМК  содержит учебную программу, краткий конспект лекций, задания для практических занятий, тематику и планы семинарских (практических) занятий, методические материалы для контроля знаний студентов (вопросы к экзамену), тематику рефератов, другие справочные и информационные материалы.</w:t>
      </w:r>
    </w:p>
    <w:p w:rsidR="00DC6119" w:rsidRDefault="00DC6119" w:rsidP="00DC6119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Назначение данного ЭУМК помочь студентам овладеть практическими навыками использования плановой и учетной информации о доходах и расходах организации для проведения анализа результатов производственно-</w:t>
      </w:r>
      <w:r>
        <w:rPr>
          <w:sz w:val="28"/>
        </w:rPr>
        <w:lastRenderedPageBreak/>
        <w:t xml:space="preserve">хозяйственной деятельности и их </w:t>
      </w:r>
      <w:r>
        <w:rPr>
          <w:rStyle w:val="30"/>
        </w:rPr>
        <w:t>прогнозирования</w:t>
      </w:r>
      <w:r>
        <w:rPr>
          <w:sz w:val="28"/>
        </w:rPr>
        <w:t>; осуществления контрольных процедур за расходами и доходами с целью оперативного управления финансовыми результатами деятельности организации.</w:t>
      </w:r>
    </w:p>
    <w:p w:rsidR="00DC6119" w:rsidRDefault="00DC6119" w:rsidP="00DC6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ЭУМК по учебной дисциплине «</w:t>
      </w:r>
      <w:proofErr w:type="spellStart"/>
      <w:r>
        <w:rPr>
          <w:sz w:val="28"/>
          <w:szCs w:val="28"/>
        </w:rPr>
        <w:t>Бюджетирование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>» адресовано студентам высших учебных заведений специальности 6-05-0411-01 «Бухгалтерский учет, анализ и аудит</w:t>
      </w:r>
      <w:r>
        <w:rPr>
          <w:sz w:val="28"/>
        </w:rPr>
        <w:t>»</w:t>
      </w:r>
      <w:r>
        <w:rPr>
          <w:sz w:val="28"/>
          <w:szCs w:val="28"/>
        </w:rPr>
        <w:t xml:space="preserve"> и учащимся средних специальных учебных заведений.</w:t>
      </w:r>
    </w:p>
    <w:p w:rsidR="00DC6119" w:rsidRDefault="00DC6119" w:rsidP="00DC6119">
      <w:pPr>
        <w:spacing w:line="340" w:lineRule="exact"/>
        <w:ind w:firstLine="709"/>
        <w:jc w:val="both"/>
        <w:rPr>
          <w:sz w:val="28"/>
          <w:szCs w:val="28"/>
        </w:rPr>
      </w:pPr>
    </w:p>
    <w:p w:rsidR="00DC6119" w:rsidRDefault="00DC6119" w:rsidP="00DC61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2FA9" w:rsidRDefault="00412FA9"/>
    <w:sectPr w:rsidR="00412FA9" w:rsidSect="00412F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31" w:rsidRDefault="007C3F31" w:rsidP="007C3F31">
      <w:r>
        <w:separator/>
      </w:r>
    </w:p>
  </w:endnote>
  <w:endnote w:type="continuationSeparator" w:id="0">
    <w:p w:rsidR="007C3F31" w:rsidRDefault="007C3F31" w:rsidP="007C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107610"/>
      <w:docPartObj>
        <w:docPartGallery w:val="Page Numbers (Bottom of Page)"/>
        <w:docPartUnique/>
      </w:docPartObj>
    </w:sdtPr>
    <w:sdtContent>
      <w:p w:rsidR="007C3F31" w:rsidRDefault="007C3F31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C3F31" w:rsidRDefault="007C3F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31" w:rsidRDefault="007C3F31" w:rsidP="007C3F31">
      <w:r>
        <w:separator/>
      </w:r>
    </w:p>
  </w:footnote>
  <w:footnote w:type="continuationSeparator" w:id="0">
    <w:p w:rsidR="007C3F31" w:rsidRDefault="007C3F31" w:rsidP="007C3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33DB"/>
    <w:multiLevelType w:val="hybridMultilevel"/>
    <w:tmpl w:val="D01E9C56"/>
    <w:lvl w:ilvl="0" w:tplc="0FBAA858">
      <w:start w:val="1"/>
      <w:numFmt w:val="bullet"/>
      <w:pStyle w:val="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119"/>
    <w:rsid w:val="00030850"/>
    <w:rsid w:val="001B3FA3"/>
    <w:rsid w:val="001D1BF9"/>
    <w:rsid w:val="0024494E"/>
    <w:rsid w:val="003E0BCF"/>
    <w:rsid w:val="003E0D51"/>
    <w:rsid w:val="003F74DC"/>
    <w:rsid w:val="00412FA9"/>
    <w:rsid w:val="00480368"/>
    <w:rsid w:val="004D0396"/>
    <w:rsid w:val="004F2959"/>
    <w:rsid w:val="00584D80"/>
    <w:rsid w:val="006512E7"/>
    <w:rsid w:val="007C3F31"/>
    <w:rsid w:val="008204C7"/>
    <w:rsid w:val="009D55AE"/>
    <w:rsid w:val="00A13D7D"/>
    <w:rsid w:val="00A474FB"/>
    <w:rsid w:val="00BC7CFC"/>
    <w:rsid w:val="00C02C8E"/>
    <w:rsid w:val="00D169A4"/>
    <w:rsid w:val="00DC6119"/>
    <w:rsid w:val="00DF4CFD"/>
    <w:rsid w:val="00E44073"/>
    <w:rsid w:val="00E81F41"/>
    <w:rsid w:val="00F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19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DC6119"/>
    <w:rPr>
      <w:color w:val="000000"/>
      <w:shd w:val="clear" w:color="auto" w:fill="FFFFFF"/>
    </w:rPr>
  </w:style>
  <w:style w:type="paragraph" w:customStyle="1" w:styleId="10">
    <w:name w:val="Стиль1"/>
    <w:basedOn w:val="a"/>
    <w:link w:val="1"/>
    <w:qFormat/>
    <w:rsid w:val="00DC6119"/>
    <w:pPr>
      <w:shd w:val="clear" w:color="auto" w:fill="FFFFFF"/>
      <w:ind w:firstLine="567"/>
      <w:jc w:val="both"/>
    </w:pPr>
    <w:rPr>
      <w:rFonts w:eastAsiaTheme="minorHAnsi"/>
      <w:color w:val="000000"/>
      <w:sz w:val="28"/>
      <w:szCs w:val="28"/>
      <w:lang w:eastAsia="en-US"/>
    </w:rPr>
  </w:style>
  <w:style w:type="character" w:customStyle="1" w:styleId="4">
    <w:name w:val="Стиль4 Знак"/>
    <w:basedOn w:val="a0"/>
    <w:link w:val="40"/>
    <w:locked/>
    <w:rsid w:val="00DC6119"/>
    <w:rPr>
      <w:color w:val="000000"/>
      <w:shd w:val="clear" w:color="auto" w:fill="FFFFFF"/>
    </w:rPr>
  </w:style>
  <w:style w:type="paragraph" w:customStyle="1" w:styleId="40">
    <w:name w:val="Стиль4"/>
    <w:basedOn w:val="a"/>
    <w:link w:val="4"/>
    <w:qFormat/>
    <w:rsid w:val="00DC6119"/>
    <w:pPr>
      <w:shd w:val="clear" w:color="auto" w:fill="FFFFFF"/>
      <w:ind w:firstLine="709"/>
      <w:jc w:val="both"/>
    </w:pPr>
    <w:rPr>
      <w:rFonts w:eastAsiaTheme="minorHAnsi"/>
      <w:color w:val="000000"/>
      <w:sz w:val="28"/>
      <w:szCs w:val="28"/>
      <w:lang w:eastAsia="en-US"/>
    </w:rPr>
  </w:style>
  <w:style w:type="character" w:customStyle="1" w:styleId="30">
    <w:name w:val="Стиль3 Знак"/>
    <w:link w:val="3"/>
    <w:locked/>
    <w:rsid w:val="00DC6119"/>
    <w:rPr>
      <w:color w:val="000000"/>
    </w:rPr>
  </w:style>
  <w:style w:type="paragraph" w:customStyle="1" w:styleId="3">
    <w:name w:val="Стиль3"/>
    <w:basedOn w:val="a"/>
    <w:link w:val="30"/>
    <w:qFormat/>
    <w:rsid w:val="00DC6119"/>
    <w:pPr>
      <w:numPr>
        <w:numId w:val="1"/>
      </w:numPr>
      <w:tabs>
        <w:tab w:val="num" w:pos="709"/>
      </w:tabs>
      <w:ind w:left="0" w:firstLine="357"/>
      <w:jc w:val="both"/>
    </w:pPr>
    <w:rPr>
      <w:rFonts w:eastAsiaTheme="minorHAnsi"/>
      <w:color w:val="000000"/>
      <w:sz w:val="28"/>
      <w:szCs w:val="28"/>
      <w:lang w:eastAsia="en-US"/>
    </w:rPr>
  </w:style>
  <w:style w:type="character" w:customStyle="1" w:styleId="apple-converted-space">
    <w:name w:val="apple-converted-space"/>
    <w:rsid w:val="00DC6119"/>
  </w:style>
  <w:style w:type="character" w:customStyle="1" w:styleId="hl">
    <w:name w:val="hl"/>
    <w:rsid w:val="00DC6119"/>
  </w:style>
  <w:style w:type="paragraph" w:styleId="a3">
    <w:name w:val="header"/>
    <w:basedOn w:val="a"/>
    <w:link w:val="a4"/>
    <w:uiPriority w:val="99"/>
    <w:semiHidden/>
    <w:unhideWhenUsed/>
    <w:rsid w:val="007C3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3F31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3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3F3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446</Words>
  <Characters>2544</Characters>
  <Application>Microsoft Office Word</Application>
  <DocSecurity>0</DocSecurity>
  <Lines>21</Lines>
  <Paragraphs>5</Paragraphs>
  <ScaleCrop>false</ScaleCrop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2024-06-07T21:17:00Z</dcterms:created>
  <dcterms:modified xsi:type="dcterms:W3CDTF">2024-06-07T21:38:00Z</dcterms:modified>
</cp:coreProperties>
</file>