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19" w:rsidRDefault="00C227ED" w:rsidP="00481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11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BE1219">
        <w:rPr>
          <w:rFonts w:ascii="Times New Roman" w:hAnsi="Times New Roman" w:cs="Times New Roman"/>
          <w:b/>
          <w:sz w:val="28"/>
          <w:szCs w:val="28"/>
        </w:rPr>
        <w:t xml:space="preserve">для практических занятий и самостоятельной работы </w:t>
      </w:r>
    </w:p>
    <w:p w:rsidR="00D52AAB" w:rsidRDefault="00BE1219" w:rsidP="00481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2D37D0" w:rsidRDefault="00C227ED" w:rsidP="00481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11">
        <w:rPr>
          <w:rFonts w:ascii="Times New Roman" w:hAnsi="Times New Roman" w:cs="Times New Roman"/>
          <w:b/>
          <w:sz w:val="28"/>
          <w:szCs w:val="28"/>
        </w:rPr>
        <w:t>«</w:t>
      </w:r>
      <w:r w:rsidR="007E0ACB" w:rsidRPr="007E0ACB">
        <w:rPr>
          <w:rFonts w:ascii="Times New Roman" w:hAnsi="Times New Roman" w:cs="Times New Roman"/>
          <w:b/>
          <w:sz w:val="28"/>
          <w:szCs w:val="28"/>
        </w:rPr>
        <w:t>Управленческий учет и анализ в бюджетных организациях</w:t>
      </w:r>
      <w:r w:rsidRPr="00546111">
        <w:rPr>
          <w:rFonts w:ascii="Times New Roman" w:hAnsi="Times New Roman" w:cs="Times New Roman"/>
          <w:b/>
          <w:sz w:val="28"/>
          <w:szCs w:val="28"/>
        </w:rPr>
        <w:t>»</w:t>
      </w:r>
    </w:p>
    <w:p w:rsidR="007E0ACB" w:rsidRPr="007E0ACB" w:rsidRDefault="007E0ACB" w:rsidP="007E0ACB">
      <w:pPr>
        <w:pStyle w:val="a5"/>
        <w:jc w:val="center"/>
        <w:rPr>
          <w:b/>
          <w:bCs/>
          <w:szCs w:val="24"/>
        </w:rPr>
      </w:pPr>
      <w:r w:rsidRPr="007E0ACB">
        <w:rPr>
          <w:b/>
          <w:bCs/>
          <w:szCs w:val="24"/>
        </w:rPr>
        <w:t>Раздел 1 «Управленческий учет в бюджетных организациях»</w:t>
      </w:r>
    </w:p>
    <w:p w:rsidR="00C227ED" w:rsidRDefault="00C227ED" w:rsidP="00481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№ 1 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40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ПОНЯТИЕ БУХГАЛТЕРСКОГО УПРАВЛЕНЧЕСКОГО УЧЕТА</w:t>
      </w:r>
      <w:r w:rsidRPr="004A40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ОСНОВНЫЕ ПРИНЦИПЫ ЕГО ОРГАНИЗАЦИИ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r w:rsidR="00872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ДФО 4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часа</w:t>
      </w:r>
      <w:r w:rsidR="00872DF6">
        <w:rPr>
          <w:rFonts w:ascii="Times New Roman" w:hAnsi="Times New Roman" w:cs="Times New Roman"/>
          <w:b/>
          <w:bCs/>
          <w:sz w:val="24"/>
          <w:szCs w:val="24"/>
          <w:u w:val="single"/>
        </w:rPr>
        <w:t>, ЗФО 1 час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40C1" w:rsidRP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4A40C1" w:rsidRPr="00133BE1" w:rsidRDefault="004A40C1" w:rsidP="004A40C1">
      <w:pPr>
        <w:pStyle w:val="a5"/>
        <w:numPr>
          <w:ilvl w:val="0"/>
          <w:numId w:val="7"/>
        </w:numPr>
        <w:jc w:val="both"/>
        <w:rPr>
          <w:bCs/>
          <w:szCs w:val="24"/>
        </w:rPr>
      </w:pPr>
      <w:r w:rsidRPr="00133BE1">
        <w:rPr>
          <w:bCs/>
          <w:szCs w:val="24"/>
        </w:rPr>
        <w:t xml:space="preserve">Бухгалтерский управленческий учет в системе управления </w:t>
      </w:r>
      <w:r>
        <w:rPr>
          <w:bCs/>
          <w:szCs w:val="24"/>
        </w:rPr>
        <w:t>бюджетной</w:t>
      </w:r>
      <w:r w:rsidRPr="00133BE1">
        <w:rPr>
          <w:bCs/>
          <w:szCs w:val="24"/>
        </w:rPr>
        <w:t xml:space="preserve"> организацией, его предмет.</w:t>
      </w:r>
    </w:p>
    <w:p w:rsidR="004A40C1" w:rsidRPr="00133BE1" w:rsidRDefault="004A40C1" w:rsidP="004A40C1">
      <w:pPr>
        <w:pStyle w:val="a5"/>
        <w:numPr>
          <w:ilvl w:val="0"/>
          <w:numId w:val="7"/>
        </w:numPr>
        <w:jc w:val="both"/>
        <w:rPr>
          <w:bCs/>
          <w:szCs w:val="24"/>
        </w:rPr>
      </w:pPr>
      <w:r w:rsidRPr="00133BE1">
        <w:rPr>
          <w:bCs/>
          <w:szCs w:val="24"/>
        </w:rPr>
        <w:t xml:space="preserve">Влияние организационной структуры </w:t>
      </w:r>
      <w:r>
        <w:rPr>
          <w:bCs/>
          <w:szCs w:val="24"/>
        </w:rPr>
        <w:t>бюджетной организации</w:t>
      </w:r>
      <w:r w:rsidRPr="00133BE1">
        <w:rPr>
          <w:bCs/>
          <w:szCs w:val="24"/>
        </w:rPr>
        <w:t xml:space="preserve"> на построение системы бухгалтерского управленческого учета.</w:t>
      </w:r>
    </w:p>
    <w:p w:rsidR="004A40C1" w:rsidRPr="00133BE1" w:rsidRDefault="004A40C1" w:rsidP="004A40C1">
      <w:pPr>
        <w:pStyle w:val="a5"/>
        <w:numPr>
          <w:ilvl w:val="0"/>
          <w:numId w:val="7"/>
        </w:numPr>
        <w:jc w:val="both"/>
        <w:rPr>
          <w:bCs/>
          <w:szCs w:val="24"/>
        </w:rPr>
      </w:pPr>
      <w:r w:rsidRPr="00133BE1">
        <w:rPr>
          <w:bCs/>
          <w:szCs w:val="24"/>
        </w:rPr>
        <w:t>Основные объекты, задачи и принципы бухгалтерского управленческого учета.</w:t>
      </w:r>
    </w:p>
    <w:p w:rsidR="004A40C1" w:rsidRPr="00133BE1" w:rsidRDefault="004A40C1" w:rsidP="004A40C1">
      <w:pPr>
        <w:pStyle w:val="a5"/>
        <w:numPr>
          <w:ilvl w:val="0"/>
          <w:numId w:val="7"/>
        </w:numPr>
        <w:jc w:val="both"/>
        <w:rPr>
          <w:bCs/>
          <w:szCs w:val="24"/>
        </w:rPr>
      </w:pPr>
      <w:r w:rsidRPr="00133BE1">
        <w:rPr>
          <w:bCs/>
          <w:szCs w:val="24"/>
        </w:rPr>
        <w:t>История развития управленческого учета. Становление и развитие бухгалтерского управленческого учета в Республике Беларусь.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№ 2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A40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ОСНОВЫ УПРАВЛЕНЧЕСКОГО УЧЕТА В БЮДЖЕТНЫХ ОРГАНИЗАЦИЯХ</w:t>
      </w:r>
      <w:r w:rsidR="00872DF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(ДФО 4 часа, ЗФО 1 час)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A40C1" w:rsidRP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4A40C1" w:rsidRPr="00E4759B" w:rsidRDefault="004A40C1" w:rsidP="004A40C1">
      <w:pPr>
        <w:pStyle w:val="a5"/>
        <w:numPr>
          <w:ilvl w:val="0"/>
          <w:numId w:val="8"/>
        </w:numPr>
        <w:jc w:val="both"/>
        <w:rPr>
          <w:bCs/>
          <w:szCs w:val="24"/>
        </w:rPr>
      </w:pPr>
      <w:r>
        <w:rPr>
          <w:bCs/>
          <w:szCs w:val="24"/>
        </w:rPr>
        <w:t>Взаимосвязь и отличительные особенности управленческого и бухгалтерского учета</w:t>
      </w:r>
    </w:p>
    <w:p w:rsidR="004A40C1" w:rsidRPr="00E4759B" w:rsidRDefault="004A40C1" w:rsidP="004A40C1">
      <w:pPr>
        <w:pStyle w:val="a5"/>
        <w:numPr>
          <w:ilvl w:val="0"/>
          <w:numId w:val="8"/>
        </w:numPr>
        <w:jc w:val="both"/>
        <w:rPr>
          <w:bCs/>
          <w:szCs w:val="24"/>
        </w:rPr>
      </w:pPr>
      <w:r>
        <w:rPr>
          <w:bCs/>
          <w:szCs w:val="24"/>
        </w:rPr>
        <w:t>Связь между управленческой и финансовой бухгалтерией</w:t>
      </w:r>
      <w:r w:rsidRPr="00E4759B">
        <w:rPr>
          <w:bCs/>
          <w:szCs w:val="24"/>
        </w:rPr>
        <w:t>.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3</w:t>
      </w:r>
    </w:p>
    <w:p w:rsidR="00872DF6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РАСХОДЫ И ЗАТРАТЫ БЮДЖЕТНОЙ ОРГАНИЗАЦИИ И ИХ КЛАССИФИКАЦИЯ (ДФО </w:t>
      </w:r>
      <w:r w:rsidR="00180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 часов, ЗФО 1 час)</w:t>
      </w:r>
    </w:p>
    <w:p w:rsidR="00872DF6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4A40C1" w:rsidRPr="00E4759B" w:rsidRDefault="004A40C1" w:rsidP="004A40C1">
      <w:pPr>
        <w:pStyle w:val="a5"/>
        <w:numPr>
          <w:ilvl w:val="0"/>
          <w:numId w:val="9"/>
        </w:numPr>
        <w:jc w:val="both"/>
        <w:rPr>
          <w:bCs/>
          <w:szCs w:val="24"/>
        </w:rPr>
      </w:pPr>
      <w:r>
        <w:rPr>
          <w:bCs/>
          <w:szCs w:val="24"/>
        </w:rPr>
        <w:t>Понятие расходов и затрат</w:t>
      </w:r>
      <w:r w:rsidRPr="00E4759B">
        <w:rPr>
          <w:bCs/>
          <w:szCs w:val="24"/>
        </w:rPr>
        <w:t xml:space="preserve">. </w:t>
      </w:r>
    </w:p>
    <w:p w:rsidR="004A40C1" w:rsidRPr="00E4759B" w:rsidRDefault="004A40C1" w:rsidP="004A40C1">
      <w:pPr>
        <w:pStyle w:val="a5"/>
        <w:numPr>
          <w:ilvl w:val="0"/>
          <w:numId w:val="9"/>
        </w:numPr>
        <w:jc w:val="both"/>
        <w:rPr>
          <w:bCs/>
          <w:szCs w:val="24"/>
        </w:rPr>
      </w:pPr>
      <w:r>
        <w:rPr>
          <w:bCs/>
          <w:szCs w:val="24"/>
        </w:rPr>
        <w:t>Классификация затрат на производство</w:t>
      </w:r>
      <w:r w:rsidRPr="00E4759B">
        <w:rPr>
          <w:bCs/>
          <w:szCs w:val="24"/>
        </w:rPr>
        <w:t>.</w:t>
      </w:r>
    </w:p>
    <w:p w:rsidR="004A40C1" w:rsidRPr="00E4759B" w:rsidRDefault="004A40C1" w:rsidP="004A40C1">
      <w:pPr>
        <w:pStyle w:val="a5"/>
        <w:numPr>
          <w:ilvl w:val="0"/>
          <w:numId w:val="9"/>
        </w:numPr>
        <w:jc w:val="both"/>
        <w:rPr>
          <w:bCs/>
          <w:szCs w:val="24"/>
        </w:rPr>
      </w:pPr>
      <w:r>
        <w:rPr>
          <w:bCs/>
          <w:szCs w:val="24"/>
        </w:rPr>
        <w:t>Группировка затрат на производство по экономическим элементам</w:t>
      </w:r>
      <w:r w:rsidRPr="00E4759B">
        <w:rPr>
          <w:bCs/>
          <w:szCs w:val="24"/>
        </w:rPr>
        <w:t>.</w:t>
      </w:r>
    </w:p>
    <w:p w:rsidR="004A40C1" w:rsidRDefault="004A40C1" w:rsidP="004A40C1">
      <w:pPr>
        <w:pStyle w:val="a5"/>
        <w:numPr>
          <w:ilvl w:val="0"/>
          <w:numId w:val="9"/>
        </w:numPr>
        <w:jc w:val="both"/>
        <w:rPr>
          <w:bCs/>
          <w:szCs w:val="24"/>
        </w:rPr>
      </w:pPr>
      <w:r>
        <w:rPr>
          <w:bCs/>
          <w:szCs w:val="24"/>
        </w:rPr>
        <w:t>Группировка затрат на производство по статьям калькуляции.</w:t>
      </w:r>
    </w:p>
    <w:p w:rsidR="004A40C1" w:rsidRPr="00E4759B" w:rsidRDefault="004A40C1" w:rsidP="004A40C1">
      <w:pPr>
        <w:pStyle w:val="a5"/>
        <w:numPr>
          <w:ilvl w:val="0"/>
          <w:numId w:val="9"/>
        </w:numPr>
        <w:jc w:val="both"/>
        <w:rPr>
          <w:szCs w:val="24"/>
        </w:rPr>
      </w:pPr>
      <w:r>
        <w:rPr>
          <w:bCs/>
          <w:szCs w:val="24"/>
        </w:rPr>
        <w:t>Группировка затрат на производство по различным признакам в соответствии с целевым назначением информации</w:t>
      </w:r>
    </w:p>
    <w:p w:rsidR="004A40C1" w:rsidRP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4</w:t>
      </w:r>
    </w:p>
    <w:p w:rsidR="00872DF6" w:rsidRDefault="00872DF6" w:rsidP="00872D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СИНТЕТИЧЕСКИЙ И АНАЛИТИЧЕСКИЙ УЧЕТ ЗАТРАТ НА ПРОИЗВОДСТВО ПРОДУКЦИИ, РАБОТ, УСЛУГ БЮДЖЕТНОЙ ОРГАНИЗАЦИИ: ОБЩАЯ СХЕМА</w:t>
      </w:r>
    </w:p>
    <w:p w:rsidR="00180B38" w:rsidRPr="00872DF6" w:rsidRDefault="00180B38" w:rsidP="0087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(ДФО 6 часов, ЗФО 1 час)</w:t>
      </w:r>
    </w:p>
    <w:p w:rsidR="00872DF6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4A40C1" w:rsidRPr="00E4759B" w:rsidRDefault="004A40C1" w:rsidP="004A40C1">
      <w:pPr>
        <w:pStyle w:val="a5"/>
        <w:numPr>
          <w:ilvl w:val="0"/>
          <w:numId w:val="10"/>
        </w:numPr>
        <w:jc w:val="both"/>
        <w:rPr>
          <w:bCs/>
          <w:szCs w:val="24"/>
        </w:rPr>
      </w:pPr>
      <w:r>
        <w:rPr>
          <w:bCs/>
          <w:szCs w:val="24"/>
        </w:rPr>
        <w:t>Общая схема учета затрат на производство</w:t>
      </w:r>
      <w:r w:rsidRPr="00E4759B">
        <w:rPr>
          <w:bCs/>
          <w:szCs w:val="24"/>
        </w:rPr>
        <w:t>.</w:t>
      </w:r>
    </w:p>
    <w:p w:rsidR="004A40C1" w:rsidRPr="00E4759B" w:rsidRDefault="004A40C1" w:rsidP="004A40C1">
      <w:pPr>
        <w:pStyle w:val="a5"/>
        <w:numPr>
          <w:ilvl w:val="0"/>
          <w:numId w:val="10"/>
        </w:numPr>
        <w:jc w:val="both"/>
        <w:rPr>
          <w:szCs w:val="24"/>
        </w:rPr>
      </w:pPr>
      <w:r>
        <w:rPr>
          <w:bCs/>
          <w:szCs w:val="24"/>
        </w:rPr>
        <w:t>Классификация затрат для принятия решений и планирования</w:t>
      </w:r>
      <w:r w:rsidRPr="00E4759B">
        <w:rPr>
          <w:bCs/>
          <w:szCs w:val="24"/>
        </w:rPr>
        <w:t>.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5</w:t>
      </w:r>
    </w:p>
    <w:p w:rsidR="00872DF6" w:rsidRPr="00872DF6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МЕТОДЫ УЧЕТА ЗАТРАТ И КАЛЬКУЛИРОВАНИЯ СЕБЕСТОИМОСТИ ПРОДУКЦИИ, РАБОТ, УСЛУГ В БЮДЖЕТНОЙ ОРГАНИЗАЦИИ</w:t>
      </w:r>
      <w:r w:rsid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4A40C1" w:rsidRPr="00E4759B" w:rsidRDefault="004A40C1" w:rsidP="004A40C1">
      <w:pPr>
        <w:pStyle w:val="a5"/>
        <w:numPr>
          <w:ilvl w:val="0"/>
          <w:numId w:val="11"/>
        </w:numPr>
        <w:jc w:val="both"/>
        <w:rPr>
          <w:bCs/>
          <w:szCs w:val="24"/>
        </w:rPr>
      </w:pPr>
      <w:r>
        <w:rPr>
          <w:bCs/>
          <w:szCs w:val="24"/>
        </w:rPr>
        <w:t>Виды себестоимости и калькуляций</w:t>
      </w:r>
      <w:r w:rsidRPr="00E4759B">
        <w:rPr>
          <w:bCs/>
          <w:szCs w:val="24"/>
        </w:rPr>
        <w:t>.</w:t>
      </w:r>
    </w:p>
    <w:p w:rsidR="004A40C1" w:rsidRPr="00E4759B" w:rsidRDefault="004A40C1" w:rsidP="004A40C1">
      <w:pPr>
        <w:pStyle w:val="a5"/>
        <w:numPr>
          <w:ilvl w:val="0"/>
          <w:numId w:val="11"/>
        </w:numPr>
        <w:jc w:val="both"/>
        <w:rPr>
          <w:bCs/>
          <w:szCs w:val="24"/>
        </w:rPr>
      </w:pPr>
      <w:r>
        <w:rPr>
          <w:bCs/>
          <w:szCs w:val="24"/>
        </w:rPr>
        <w:t>Организация учета затрат на производство по статьям калькуляции и по элементам затрат в зависимости от сферы бюджетной деятельности</w:t>
      </w:r>
      <w:r w:rsidRPr="00E4759B">
        <w:rPr>
          <w:bCs/>
          <w:szCs w:val="24"/>
        </w:rPr>
        <w:t>.</w:t>
      </w:r>
    </w:p>
    <w:p w:rsidR="004A40C1" w:rsidRPr="00E4759B" w:rsidRDefault="004A40C1" w:rsidP="004A40C1">
      <w:pPr>
        <w:pStyle w:val="a5"/>
        <w:numPr>
          <w:ilvl w:val="0"/>
          <w:numId w:val="11"/>
        </w:numPr>
        <w:jc w:val="both"/>
        <w:rPr>
          <w:bCs/>
          <w:szCs w:val="24"/>
        </w:rPr>
      </w:pPr>
      <w:r>
        <w:rPr>
          <w:bCs/>
          <w:szCs w:val="24"/>
        </w:rPr>
        <w:t>Периодичность и последовательность проведения калькуляционных расчетов себестоимости услуг</w:t>
      </w:r>
      <w:r w:rsidRPr="00E4759B">
        <w:rPr>
          <w:bCs/>
          <w:szCs w:val="24"/>
        </w:rPr>
        <w:t>.</w:t>
      </w:r>
    </w:p>
    <w:p w:rsidR="004A40C1" w:rsidRPr="00460B06" w:rsidRDefault="004A40C1" w:rsidP="004A40C1">
      <w:pPr>
        <w:pStyle w:val="a5"/>
        <w:numPr>
          <w:ilvl w:val="0"/>
          <w:numId w:val="11"/>
        </w:numPr>
        <w:jc w:val="both"/>
        <w:rPr>
          <w:szCs w:val="24"/>
        </w:rPr>
      </w:pPr>
      <w:r>
        <w:rPr>
          <w:bCs/>
          <w:szCs w:val="24"/>
        </w:rPr>
        <w:t>Различные подходы бухгалтерского финансового и бухгалтерского управленческого видов учета к трактовке финансовых результатов</w:t>
      </w:r>
    </w:p>
    <w:p w:rsidR="004A40C1" w:rsidRPr="00460B06" w:rsidRDefault="004A40C1" w:rsidP="004A40C1">
      <w:pPr>
        <w:pStyle w:val="a5"/>
        <w:numPr>
          <w:ilvl w:val="0"/>
          <w:numId w:val="11"/>
        </w:numPr>
        <w:jc w:val="both"/>
        <w:rPr>
          <w:szCs w:val="24"/>
        </w:rPr>
      </w:pPr>
      <w:r>
        <w:rPr>
          <w:bCs/>
          <w:szCs w:val="24"/>
        </w:rPr>
        <w:t>Документальное оформление и учет прямых затрат</w:t>
      </w:r>
    </w:p>
    <w:p w:rsidR="004A40C1" w:rsidRPr="00133BE1" w:rsidRDefault="004A40C1" w:rsidP="004A40C1">
      <w:pPr>
        <w:pStyle w:val="a5"/>
        <w:numPr>
          <w:ilvl w:val="0"/>
          <w:numId w:val="11"/>
        </w:numPr>
        <w:jc w:val="both"/>
        <w:rPr>
          <w:szCs w:val="24"/>
        </w:rPr>
      </w:pPr>
      <w:r>
        <w:rPr>
          <w:bCs/>
          <w:szCs w:val="24"/>
        </w:rPr>
        <w:t>Документальное оформление и учет косвенных (накладных) затрат</w:t>
      </w:r>
      <w:r w:rsidRPr="00E4759B">
        <w:rPr>
          <w:bCs/>
          <w:szCs w:val="24"/>
        </w:rPr>
        <w:t>.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6</w:t>
      </w:r>
    </w:p>
    <w:p w:rsidR="00872DF6" w:rsidRPr="00872DF6" w:rsidRDefault="00872DF6" w:rsidP="0087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В ГОСУДАРСТВЕННЫХ УЧРЕЖДЕНИЯХ ЗДРАВООХРАНЕНИЯ, ВКЛЮЧАЯ ОКАЗАНИЕ ПЛАТНЫХ УСЛУГ</w:t>
      </w:r>
      <w:r w:rsid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4A40C1" w:rsidRPr="00E4759B" w:rsidRDefault="004A40C1" w:rsidP="004A40C1">
      <w:pPr>
        <w:pStyle w:val="a5"/>
        <w:numPr>
          <w:ilvl w:val="0"/>
          <w:numId w:val="12"/>
        </w:numPr>
        <w:jc w:val="both"/>
        <w:rPr>
          <w:bCs/>
          <w:szCs w:val="24"/>
        </w:rPr>
      </w:pPr>
      <w:r>
        <w:rPr>
          <w:bCs/>
          <w:szCs w:val="24"/>
        </w:rPr>
        <w:t>Виды медицинских услуг, оказываемых на платной основе. Тарифы на платные медицинские услуги.</w:t>
      </w:r>
    </w:p>
    <w:p w:rsidR="004A40C1" w:rsidRPr="00E4759B" w:rsidRDefault="004A40C1" w:rsidP="004A40C1">
      <w:pPr>
        <w:pStyle w:val="a5"/>
        <w:numPr>
          <w:ilvl w:val="0"/>
          <w:numId w:val="12"/>
        </w:numPr>
        <w:jc w:val="both"/>
        <w:rPr>
          <w:bCs/>
          <w:szCs w:val="24"/>
        </w:rPr>
      </w:pPr>
      <w:r>
        <w:rPr>
          <w:bCs/>
          <w:szCs w:val="24"/>
        </w:rPr>
        <w:t>Объекты калькулирования в государственных учреждениях здравоохранения (особенности в зависимости от вида учреждения: больница, поликлиника, диспансер, Центр)</w:t>
      </w:r>
      <w:r w:rsidRPr="00E4759B">
        <w:rPr>
          <w:bCs/>
          <w:szCs w:val="24"/>
        </w:rPr>
        <w:t>.</w:t>
      </w:r>
    </w:p>
    <w:p w:rsidR="004A40C1" w:rsidRPr="00133BE1" w:rsidRDefault="004A40C1" w:rsidP="004A40C1">
      <w:pPr>
        <w:pStyle w:val="a5"/>
        <w:numPr>
          <w:ilvl w:val="0"/>
          <w:numId w:val="12"/>
        </w:numPr>
        <w:jc w:val="both"/>
        <w:rPr>
          <w:szCs w:val="24"/>
        </w:rPr>
      </w:pPr>
      <w:r>
        <w:rPr>
          <w:bCs/>
          <w:szCs w:val="24"/>
        </w:rPr>
        <w:t>Состав затрат, включаемых в себестоимость платных медицинских услуг в государственных учреждениях здравоохранения</w:t>
      </w:r>
      <w:r w:rsidRPr="00E4759B">
        <w:rPr>
          <w:bCs/>
          <w:szCs w:val="24"/>
        </w:rPr>
        <w:t>.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7</w:t>
      </w:r>
    </w:p>
    <w:p w:rsidR="00872DF6" w:rsidRPr="00872DF6" w:rsidRDefault="00872DF6" w:rsidP="0087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В ГОСУДАРСТВЕННЫХ УЧРЕЖДЕНИЯХ ОБРАЗОВАНИЯ, ВКЛЮЧАЯ ОКАЗАНИЕ ПЛАТНЫХ УСЛУГ</w:t>
      </w:r>
      <w:r w:rsid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872DF6" w:rsidRPr="00872DF6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4A40C1" w:rsidRPr="00E4759B" w:rsidRDefault="004A40C1" w:rsidP="004A40C1">
      <w:pPr>
        <w:pStyle w:val="a5"/>
        <w:numPr>
          <w:ilvl w:val="0"/>
          <w:numId w:val="13"/>
        </w:numPr>
        <w:jc w:val="both"/>
        <w:rPr>
          <w:bCs/>
          <w:szCs w:val="24"/>
        </w:rPr>
      </w:pPr>
      <w:r>
        <w:rPr>
          <w:bCs/>
          <w:szCs w:val="24"/>
        </w:rPr>
        <w:t>Учет затрат и калькулирование себестоимости платных услуг в государственных учреждениях образования</w:t>
      </w:r>
      <w:r w:rsidRPr="00E4759B">
        <w:rPr>
          <w:bCs/>
          <w:szCs w:val="24"/>
        </w:rPr>
        <w:t>.</w:t>
      </w:r>
    </w:p>
    <w:p w:rsidR="004A40C1" w:rsidRPr="00E4759B" w:rsidRDefault="004A40C1" w:rsidP="004A40C1">
      <w:pPr>
        <w:pStyle w:val="a5"/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bCs/>
          <w:szCs w:val="24"/>
        </w:rPr>
        <w:t>Состав затрат, включаемых в себестоимость услуг платного образования</w:t>
      </w:r>
      <w:r w:rsidRPr="00E4759B">
        <w:rPr>
          <w:bCs/>
          <w:szCs w:val="24"/>
        </w:rPr>
        <w:t>.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8</w:t>
      </w:r>
    </w:p>
    <w:p w:rsidR="00872DF6" w:rsidRPr="00872DF6" w:rsidRDefault="00872DF6" w:rsidP="0087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В ГОСУДАРСТВЕННЫХ УЧРЕЖДЕНИЯХ ФИЗИЧЕСКОЙ КУЛЬТУРЫ И СПОРТА, ВКЛЮЧАЯ ОКАЗАНИЕ ПЛАТНЫХ УСЛУГ</w:t>
      </w:r>
      <w:r w:rsid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872DF6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872DF6" w:rsidRPr="00E4759B" w:rsidRDefault="00872DF6" w:rsidP="00872DF6">
      <w:pPr>
        <w:pStyle w:val="a5"/>
        <w:numPr>
          <w:ilvl w:val="0"/>
          <w:numId w:val="14"/>
        </w:numPr>
        <w:jc w:val="both"/>
        <w:rPr>
          <w:bCs/>
          <w:szCs w:val="24"/>
        </w:rPr>
      </w:pPr>
      <w:r>
        <w:rPr>
          <w:bCs/>
          <w:szCs w:val="24"/>
        </w:rPr>
        <w:t>Объекты калькулирования в государственных учреждениях физической культуры и спорта</w:t>
      </w:r>
      <w:r w:rsidRPr="00E4759B">
        <w:rPr>
          <w:bCs/>
          <w:szCs w:val="24"/>
        </w:rPr>
        <w:t>.</w:t>
      </w:r>
    </w:p>
    <w:p w:rsidR="004A40C1" w:rsidRPr="00872DF6" w:rsidRDefault="00872DF6" w:rsidP="00872D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DF6">
        <w:rPr>
          <w:rFonts w:ascii="Times New Roman" w:hAnsi="Times New Roman" w:cs="Times New Roman"/>
          <w:bCs/>
          <w:sz w:val="24"/>
          <w:szCs w:val="24"/>
        </w:rPr>
        <w:t>2.Состав затрат, включаемых в себестоимость платных услуг в государственных учреждениях физической культуры и спорта.</w:t>
      </w:r>
    </w:p>
    <w:p w:rsidR="004A40C1" w:rsidRPr="00872DF6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DF6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9</w:t>
      </w:r>
    </w:p>
    <w:p w:rsidR="004A40C1" w:rsidRPr="00180B38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УПРАВЛЕНЧЕСКИЙ УЧЕТ ЗАТРАТ </w:t>
      </w:r>
      <w:r w:rsidRPr="00180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 ГОСУДАРСТВЕННЫХ НАУЧНЫХ УЧРЕЖДЕНИЯХ, ВКЛЮЧАЯ ВЫПОЛНЕНИЕ НИОКТР ПО ДОГОВОРАМ И РЕЗУЛЬТАТЫ НТД</w:t>
      </w:r>
      <w:r w:rsidR="00180B38" w:rsidRPr="00180B38">
        <w:rPr>
          <w:rFonts w:ascii="Times New Roman" w:hAnsi="Times New Roman" w:cs="Times New Roman"/>
          <w:b/>
          <w:sz w:val="24"/>
          <w:szCs w:val="24"/>
          <w:u w:val="single"/>
        </w:rPr>
        <w:t>(ДФО 4 часа, ЗФО 1 час)</w:t>
      </w:r>
    </w:p>
    <w:p w:rsidR="004A40C1" w:rsidRPr="00180B38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872DF6" w:rsidRPr="00133BE1" w:rsidRDefault="00872DF6" w:rsidP="00872DF6">
      <w:pPr>
        <w:pStyle w:val="a5"/>
        <w:numPr>
          <w:ilvl w:val="0"/>
          <w:numId w:val="15"/>
        </w:numPr>
        <w:jc w:val="both"/>
        <w:rPr>
          <w:szCs w:val="24"/>
        </w:rPr>
      </w:pPr>
      <w:r>
        <w:rPr>
          <w:bCs/>
          <w:szCs w:val="24"/>
        </w:rPr>
        <w:t>Учет затрат и калькулирование фактической себестоимости НИОКТР по договорам и результатов НТД</w:t>
      </w:r>
      <w:r w:rsidRPr="00E4759B">
        <w:rPr>
          <w:bCs/>
          <w:szCs w:val="24"/>
        </w:rPr>
        <w:t>.</w:t>
      </w:r>
    </w:p>
    <w:p w:rsidR="00872DF6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10</w:t>
      </w:r>
    </w:p>
    <w:p w:rsidR="004A40C1" w:rsidRPr="00180B38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И РЕЗУЛЬТАТОВ ДЕЯТЕЛЬНОСТИ ЦЕНТРОВ ОТВЕТСТВЕННОСТИ</w:t>
      </w:r>
      <w:r w:rsidR="00180B38" w:rsidRPr="0018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(ДФО 6 часов, ЗФО </w:t>
      </w:r>
      <w:r w:rsidR="00180B3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0B38" w:rsidRPr="0018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="00180B38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180B38" w:rsidRPr="00180B3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40C1" w:rsidRPr="00872DF6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872DF6" w:rsidRPr="00E4759B" w:rsidRDefault="00872DF6" w:rsidP="00872DF6">
      <w:pPr>
        <w:pStyle w:val="a5"/>
        <w:numPr>
          <w:ilvl w:val="0"/>
          <w:numId w:val="16"/>
        </w:numPr>
        <w:jc w:val="both"/>
        <w:rPr>
          <w:bCs/>
          <w:szCs w:val="24"/>
        </w:rPr>
      </w:pPr>
      <w:r>
        <w:rPr>
          <w:bCs/>
          <w:szCs w:val="24"/>
        </w:rPr>
        <w:t>Классификация затрат для контроля и регулирования деятельности центров ответственности</w:t>
      </w:r>
      <w:r w:rsidRPr="00E4759B">
        <w:rPr>
          <w:bCs/>
          <w:szCs w:val="24"/>
        </w:rPr>
        <w:t>.</w:t>
      </w:r>
    </w:p>
    <w:p w:rsidR="00872DF6" w:rsidRPr="00E4759B" w:rsidRDefault="00872DF6" w:rsidP="00872DF6">
      <w:pPr>
        <w:pStyle w:val="a5"/>
        <w:numPr>
          <w:ilvl w:val="0"/>
          <w:numId w:val="16"/>
        </w:numPr>
        <w:jc w:val="both"/>
        <w:rPr>
          <w:bCs/>
          <w:szCs w:val="24"/>
        </w:rPr>
      </w:pPr>
      <w:r>
        <w:rPr>
          <w:bCs/>
          <w:szCs w:val="24"/>
        </w:rPr>
        <w:t>Планирование в системе бухгалтерского управленческого учета, виды бюджетов</w:t>
      </w:r>
      <w:r w:rsidRPr="00E4759B">
        <w:rPr>
          <w:bCs/>
          <w:szCs w:val="24"/>
        </w:rPr>
        <w:t>.</w:t>
      </w:r>
    </w:p>
    <w:p w:rsidR="00872DF6" w:rsidRPr="00180B38" w:rsidRDefault="00872DF6" w:rsidP="00872DF6">
      <w:pPr>
        <w:pStyle w:val="a5"/>
        <w:numPr>
          <w:ilvl w:val="0"/>
          <w:numId w:val="16"/>
        </w:numPr>
        <w:jc w:val="both"/>
        <w:rPr>
          <w:szCs w:val="24"/>
        </w:rPr>
      </w:pPr>
      <w:r>
        <w:rPr>
          <w:bCs/>
          <w:szCs w:val="24"/>
        </w:rPr>
        <w:t>Управленческая ответственность центров ответственности</w:t>
      </w:r>
      <w:r w:rsidRPr="00E4759B">
        <w:rPr>
          <w:bCs/>
          <w:szCs w:val="24"/>
        </w:rPr>
        <w:t>.</w:t>
      </w:r>
    </w:p>
    <w:p w:rsidR="00180B38" w:rsidRPr="00133BE1" w:rsidRDefault="00180B38" w:rsidP="00180B38">
      <w:pPr>
        <w:pStyle w:val="a5"/>
        <w:ind w:left="317"/>
        <w:jc w:val="both"/>
        <w:rPr>
          <w:szCs w:val="24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11</w:t>
      </w:r>
    </w:p>
    <w:p w:rsidR="00872DF6" w:rsidRPr="00872DF6" w:rsidRDefault="00872DF6" w:rsidP="0087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БЮДЖЕТИРОВАНИЕ И КОНТРОЛЬ ЗАТРАТ. УПРАВЛЕНЧЕСКАЯ ОТЧЕТНОСТЬ</w:t>
      </w:r>
      <w:r w:rsid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872DF6" w:rsidRPr="00872DF6" w:rsidRDefault="00872DF6" w:rsidP="00872DF6">
      <w:pPr>
        <w:pStyle w:val="a5"/>
        <w:numPr>
          <w:ilvl w:val="0"/>
          <w:numId w:val="17"/>
        </w:numPr>
        <w:jc w:val="both"/>
        <w:rPr>
          <w:bCs/>
          <w:szCs w:val="24"/>
        </w:rPr>
      </w:pPr>
      <w:r w:rsidRPr="00872DF6">
        <w:rPr>
          <w:bCs/>
          <w:szCs w:val="24"/>
        </w:rPr>
        <w:t>Сущность и задачи бюджетирования.</w:t>
      </w:r>
    </w:p>
    <w:p w:rsidR="00872DF6" w:rsidRPr="00872DF6" w:rsidRDefault="00872DF6" w:rsidP="00872DF6">
      <w:pPr>
        <w:pStyle w:val="a5"/>
        <w:numPr>
          <w:ilvl w:val="0"/>
          <w:numId w:val="17"/>
        </w:numPr>
        <w:jc w:val="both"/>
        <w:rPr>
          <w:bCs/>
          <w:szCs w:val="24"/>
        </w:rPr>
      </w:pPr>
      <w:r w:rsidRPr="00872DF6">
        <w:rPr>
          <w:bCs/>
          <w:szCs w:val="24"/>
        </w:rPr>
        <w:t>Понятие бюджета и его виды.</w:t>
      </w:r>
    </w:p>
    <w:p w:rsidR="00872DF6" w:rsidRPr="00872DF6" w:rsidRDefault="00872DF6" w:rsidP="00872DF6">
      <w:pPr>
        <w:pStyle w:val="a5"/>
        <w:numPr>
          <w:ilvl w:val="0"/>
          <w:numId w:val="17"/>
        </w:numPr>
        <w:jc w:val="both"/>
        <w:rPr>
          <w:bCs/>
          <w:szCs w:val="24"/>
        </w:rPr>
      </w:pPr>
      <w:r w:rsidRPr="00872DF6">
        <w:rPr>
          <w:bCs/>
          <w:szCs w:val="24"/>
        </w:rPr>
        <w:t>Организация бюджетного процесса. Гибкое бюджетирование.</w:t>
      </w:r>
    </w:p>
    <w:p w:rsidR="00872DF6" w:rsidRPr="00872DF6" w:rsidRDefault="00872DF6" w:rsidP="00872DF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DF6">
        <w:rPr>
          <w:rFonts w:ascii="Times New Roman" w:hAnsi="Times New Roman" w:cs="Times New Roman"/>
          <w:bCs/>
          <w:sz w:val="24"/>
          <w:szCs w:val="24"/>
        </w:rPr>
        <w:t xml:space="preserve">Понятие системы </w:t>
      </w:r>
      <w:r w:rsidRPr="00872DF6">
        <w:rPr>
          <w:rFonts w:ascii="Times New Roman" w:hAnsi="Times New Roman" w:cs="Times New Roman"/>
          <w:bCs/>
          <w:sz w:val="24"/>
          <w:szCs w:val="24"/>
          <w:lang w:val="en-US"/>
        </w:rPr>
        <w:t>KPI</w:t>
      </w:r>
      <w:r w:rsidRPr="00872DF6">
        <w:rPr>
          <w:rFonts w:ascii="Times New Roman" w:hAnsi="Times New Roman" w:cs="Times New Roman"/>
          <w:bCs/>
          <w:sz w:val="24"/>
          <w:szCs w:val="24"/>
        </w:rPr>
        <w:t xml:space="preserve">. Подходы к разработке системы </w:t>
      </w:r>
      <w:r w:rsidRPr="00872DF6">
        <w:rPr>
          <w:rFonts w:ascii="Times New Roman" w:hAnsi="Times New Roman" w:cs="Times New Roman"/>
          <w:bCs/>
          <w:sz w:val="24"/>
          <w:szCs w:val="24"/>
          <w:lang w:val="en-US"/>
        </w:rPr>
        <w:t>KPI</w:t>
      </w:r>
      <w:r w:rsidRPr="00872DF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DF6" w:rsidRPr="00872DF6" w:rsidRDefault="00872DF6" w:rsidP="00872DF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DF6">
        <w:rPr>
          <w:rFonts w:ascii="Times New Roman" w:hAnsi="Times New Roman" w:cs="Times New Roman"/>
          <w:sz w:val="24"/>
          <w:szCs w:val="24"/>
        </w:rPr>
        <w:t xml:space="preserve">Выбор показателей </w:t>
      </w:r>
      <w:r w:rsidRPr="00872DF6">
        <w:rPr>
          <w:rFonts w:ascii="Times New Roman" w:hAnsi="Times New Roman" w:cs="Times New Roman"/>
          <w:bCs/>
          <w:sz w:val="24"/>
          <w:szCs w:val="24"/>
          <w:lang w:val="en-US"/>
        </w:rPr>
        <w:t>KPI</w:t>
      </w:r>
      <w:r w:rsidRPr="00872DF6">
        <w:rPr>
          <w:rFonts w:ascii="Times New Roman" w:hAnsi="Times New Roman" w:cs="Times New Roman"/>
          <w:bCs/>
          <w:sz w:val="24"/>
          <w:szCs w:val="24"/>
        </w:rPr>
        <w:t xml:space="preserve"> и их взаимосвязь с показателями бюджетов организации.</w:t>
      </w:r>
    </w:p>
    <w:p w:rsidR="00872DF6" w:rsidRPr="00872DF6" w:rsidRDefault="00872DF6" w:rsidP="00872DF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DF6">
        <w:rPr>
          <w:rFonts w:ascii="Times New Roman" w:hAnsi="Times New Roman" w:cs="Times New Roman"/>
          <w:sz w:val="24"/>
          <w:szCs w:val="24"/>
        </w:rPr>
        <w:t xml:space="preserve">Контроль выполнения показателей </w:t>
      </w:r>
      <w:r w:rsidRPr="00872DF6">
        <w:rPr>
          <w:rFonts w:ascii="Times New Roman" w:hAnsi="Times New Roman" w:cs="Times New Roman"/>
          <w:bCs/>
          <w:sz w:val="24"/>
          <w:szCs w:val="24"/>
          <w:lang w:val="en-US"/>
        </w:rPr>
        <w:t>KPI</w:t>
      </w:r>
      <w:r w:rsidRPr="00872DF6">
        <w:rPr>
          <w:rFonts w:ascii="Times New Roman" w:hAnsi="Times New Roman" w:cs="Times New Roman"/>
          <w:bCs/>
          <w:sz w:val="24"/>
          <w:szCs w:val="24"/>
        </w:rPr>
        <w:t xml:space="preserve"> и анализ отклонений</w:t>
      </w: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12</w:t>
      </w:r>
    </w:p>
    <w:p w:rsidR="00872DF6" w:rsidRPr="00872DF6" w:rsidRDefault="00872DF6" w:rsidP="0087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ОРГАНИЗАЦИЯ УПРАВЛЕНЧЕСКОГО УЧЕТА В БЮДЖЕТНЫХ ОРГАНИЗАЦИЯХ И ЕГО АВТОМАТИЗАЦИЯ</w:t>
      </w:r>
      <w:r w:rsid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6 часов, ЗФО 2 часа)</w:t>
      </w:r>
    </w:p>
    <w:p w:rsidR="00872DF6" w:rsidRPr="00872DF6" w:rsidRDefault="00872DF6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0C1" w:rsidRDefault="004A40C1" w:rsidP="004A40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ВОПРОСЫ, выносимые на рассмотрение</w:t>
      </w:r>
    </w:p>
    <w:p w:rsidR="00872DF6" w:rsidRPr="00872DF6" w:rsidRDefault="00872DF6" w:rsidP="00872DF6">
      <w:pPr>
        <w:pStyle w:val="a5"/>
        <w:numPr>
          <w:ilvl w:val="0"/>
          <w:numId w:val="18"/>
        </w:numPr>
        <w:jc w:val="both"/>
        <w:rPr>
          <w:bCs/>
          <w:szCs w:val="24"/>
        </w:rPr>
      </w:pPr>
      <w:r w:rsidRPr="00872DF6">
        <w:rPr>
          <w:bCs/>
          <w:szCs w:val="24"/>
        </w:rPr>
        <w:t>Этапы построения системы управленческого учета в бюджетных организациях.</w:t>
      </w:r>
    </w:p>
    <w:p w:rsidR="00872DF6" w:rsidRPr="00872DF6" w:rsidRDefault="00872DF6" w:rsidP="00872DF6">
      <w:pPr>
        <w:pStyle w:val="a5"/>
        <w:numPr>
          <w:ilvl w:val="0"/>
          <w:numId w:val="18"/>
        </w:numPr>
        <w:jc w:val="both"/>
        <w:rPr>
          <w:bCs/>
          <w:szCs w:val="24"/>
        </w:rPr>
      </w:pPr>
      <w:r w:rsidRPr="00872DF6">
        <w:rPr>
          <w:bCs/>
          <w:szCs w:val="24"/>
        </w:rPr>
        <w:t>Особенности и практика формирования учетной политики для целей управленческого учета бюджетных организаций.</w:t>
      </w:r>
    </w:p>
    <w:p w:rsidR="00872DF6" w:rsidRPr="00872DF6" w:rsidRDefault="00872DF6" w:rsidP="00872DF6">
      <w:pPr>
        <w:pStyle w:val="a5"/>
        <w:numPr>
          <w:ilvl w:val="0"/>
          <w:numId w:val="18"/>
        </w:numPr>
        <w:jc w:val="both"/>
        <w:rPr>
          <w:bCs/>
          <w:szCs w:val="24"/>
        </w:rPr>
      </w:pPr>
      <w:r w:rsidRPr="00872DF6">
        <w:rPr>
          <w:bCs/>
          <w:szCs w:val="24"/>
        </w:rPr>
        <w:t>Обзор современных программных продуктов, используемых для автоматизации управленческого учета. Варианты автоматизации управленческого учета.</w:t>
      </w:r>
    </w:p>
    <w:p w:rsidR="00872DF6" w:rsidRPr="0021640D" w:rsidRDefault="00872DF6" w:rsidP="00872DF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DF6">
        <w:rPr>
          <w:rFonts w:ascii="Times New Roman" w:hAnsi="Times New Roman" w:cs="Times New Roman"/>
          <w:bCs/>
          <w:sz w:val="24"/>
          <w:szCs w:val="24"/>
        </w:rPr>
        <w:t>Информационные технологии в системе бухгалтерского управленческого учета организаций сектора государственного управления.</w:t>
      </w: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40D" w:rsidRDefault="0021640D" w:rsidP="0021640D">
      <w:pPr>
        <w:pStyle w:val="a7"/>
        <w:spacing w:after="0" w:line="240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№ 1 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40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ПОНЯТИЕ БУХГАЛТЕРСКОГО УПРАВЛЕНЧЕСКОГО УЧЕТА</w:t>
      </w:r>
      <w:r w:rsidRPr="004A40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ОСНОВНЫЕ ПРИНЦИПЫ ЕГО ОРГАНИЗАЦИИ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 ДФО 4 часа, ЗФО 1 час)</w:t>
      </w: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640D" w:rsidRDefault="0021640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</w:t>
      </w:r>
    </w:p>
    <w:p w:rsidR="0021640D" w:rsidRDefault="0021640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640D" w:rsidRPr="004A61BC" w:rsidRDefault="0021640D" w:rsidP="00216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40D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21640D">
        <w:rPr>
          <w:rFonts w:ascii="Times New Roman" w:hAnsi="Times New Roman"/>
          <w:sz w:val="24"/>
          <w:szCs w:val="24"/>
          <w:u w:val="single"/>
        </w:rPr>
        <w:t xml:space="preserve"> сформировать представление об историческом аспекте становления управленческого учета в зависимости от уровня развития и провести его сравнительную характеристику</w:t>
      </w:r>
      <w:r w:rsidRPr="004A61BC">
        <w:rPr>
          <w:rFonts w:ascii="Times New Roman" w:hAnsi="Times New Roman"/>
          <w:sz w:val="28"/>
          <w:szCs w:val="28"/>
        </w:rPr>
        <w:t>.</w:t>
      </w:r>
    </w:p>
    <w:p w:rsidR="0021640D" w:rsidRPr="003E1C4B" w:rsidRDefault="0021640D" w:rsidP="002164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5"/>
        <w:gridCol w:w="5445"/>
      </w:tblGrid>
      <w:tr w:rsidR="0021640D" w:rsidRPr="004F7799" w:rsidTr="007B34FA">
        <w:trPr>
          <w:trHeight w:val="649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Основное назначение калькуляционного уч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 xml:space="preserve">та 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6"/>
              </w:rPr>
              <w:t xml:space="preserve"> это …</w:t>
            </w:r>
          </w:p>
        </w:tc>
      </w:tr>
      <w:tr w:rsidR="0021640D" w:rsidRPr="004F7799" w:rsidTr="007B34FA">
        <w:trPr>
          <w:trHeight w:val="1028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Что явилось причиной разделения бухгалтерии на финансовую и калькуляционную?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1028"/>
        </w:trPr>
        <w:tc>
          <w:tcPr>
            <w:tcW w:w="2222" w:type="pct"/>
          </w:tcPr>
          <w:p w:rsidR="0021640D" w:rsidRPr="002C2F11" w:rsidRDefault="0021640D" w:rsidP="00276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Какие системы уч</w:t>
            </w:r>
            <w:r w:rsidR="002767F8"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 xml:space="preserve">та производственных затрат были разработаны в первой половине </w:t>
            </w:r>
            <w:r w:rsidRPr="002C2F11">
              <w:rPr>
                <w:rFonts w:ascii="Times New Roman" w:hAnsi="Times New Roman"/>
                <w:sz w:val="28"/>
                <w:szCs w:val="26"/>
                <w:lang w:val="en-US"/>
              </w:rPr>
              <w:t>XX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 xml:space="preserve"> века?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892"/>
        </w:trPr>
        <w:tc>
          <w:tcPr>
            <w:tcW w:w="2222" w:type="pct"/>
          </w:tcPr>
          <w:p w:rsidR="0021640D" w:rsidRPr="002C2F11" w:rsidRDefault="0021640D" w:rsidP="00216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В 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>м отличие производственного уч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>та от калькуляционного?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1720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В какой стране и в каком году управленческий уч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>т впервые был официально признан как самостоятельный вид уч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>та?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1175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Как группируется используемая в организации экономическая информация?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786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Какими факторами определяется содержание плановой информации?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1028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Какими факторами определяется содержание нормативно-справочной информации?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879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Какими факторами определяется содержание уч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>тной информации?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741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Что служит информационной базой управленческого уч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>та?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21640D" w:rsidRPr="004F7799" w:rsidTr="007B34FA">
        <w:trPr>
          <w:trHeight w:val="291"/>
        </w:trPr>
        <w:tc>
          <w:tcPr>
            <w:tcW w:w="2222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t>Основное назначение управленческого уч</w:t>
            </w:r>
            <w:r>
              <w:rPr>
                <w:rFonts w:ascii="Times New Roman" w:hAnsi="Times New Roman"/>
                <w:sz w:val="28"/>
                <w:szCs w:val="26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6"/>
              </w:rPr>
              <w:t xml:space="preserve">та </w:t>
            </w:r>
          </w:p>
        </w:tc>
        <w:tc>
          <w:tcPr>
            <w:tcW w:w="2778" w:type="pct"/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F11">
              <w:rPr>
                <w:rFonts w:ascii="Times New Roman" w:hAnsi="Times New Roman"/>
                <w:sz w:val="28"/>
                <w:szCs w:val="26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6"/>
              </w:rPr>
              <w:t xml:space="preserve"> это …</w:t>
            </w:r>
          </w:p>
        </w:tc>
      </w:tr>
    </w:tbl>
    <w:p w:rsidR="0021640D" w:rsidRDefault="0021640D" w:rsidP="00216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640D" w:rsidRPr="0021640D" w:rsidRDefault="0021640D" w:rsidP="002164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640D">
        <w:rPr>
          <w:rFonts w:ascii="Times New Roman" w:hAnsi="Times New Roman"/>
          <w:b/>
          <w:sz w:val="24"/>
          <w:szCs w:val="24"/>
          <w:u w:val="single"/>
        </w:rPr>
        <w:t>Задание 2</w:t>
      </w:r>
    </w:p>
    <w:p w:rsidR="0021640D" w:rsidRDefault="0021640D" w:rsidP="00216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40D">
        <w:rPr>
          <w:rFonts w:ascii="Times New Roman" w:hAnsi="Times New Roman"/>
          <w:b/>
          <w:sz w:val="24"/>
          <w:szCs w:val="24"/>
        </w:rPr>
        <w:t>Цель</w:t>
      </w:r>
      <w:r w:rsidRPr="002164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21640D">
        <w:rPr>
          <w:rFonts w:ascii="Times New Roman" w:hAnsi="Times New Roman"/>
          <w:sz w:val="24"/>
          <w:szCs w:val="24"/>
        </w:rPr>
        <w:t>пределит</w:t>
      </w:r>
      <w:r>
        <w:rPr>
          <w:rFonts w:ascii="Times New Roman" w:hAnsi="Times New Roman"/>
          <w:sz w:val="24"/>
          <w:szCs w:val="24"/>
        </w:rPr>
        <w:t>ь</w:t>
      </w:r>
      <w:r w:rsidRPr="0021640D">
        <w:rPr>
          <w:rFonts w:ascii="Times New Roman" w:hAnsi="Times New Roman"/>
          <w:sz w:val="24"/>
          <w:szCs w:val="24"/>
        </w:rPr>
        <w:t xml:space="preserve"> основные этапы развития и характерные черты управленческого учета на каждой стадии. </w:t>
      </w:r>
    </w:p>
    <w:p w:rsidR="0021640D" w:rsidRDefault="0021640D" w:rsidP="00216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40D">
        <w:rPr>
          <w:rFonts w:ascii="Times New Roman" w:hAnsi="Times New Roman"/>
          <w:sz w:val="24"/>
          <w:szCs w:val="24"/>
        </w:rPr>
        <w:t>На основании имеющихся данных сопоставьте ключевые даты с характерными для них этапами развития управленческого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21640D" w:rsidRDefault="0021640D" w:rsidP="00216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6"/>
        <w:gridCol w:w="2084"/>
        <w:gridCol w:w="5472"/>
      </w:tblGrid>
      <w:tr w:rsidR="0021640D" w:rsidTr="007B34FA">
        <w:trPr>
          <w:trHeight w:val="663"/>
        </w:trPr>
        <w:tc>
          <w:tcPr>
            <w:tcW w:w="2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80"/>
            </w:tblGrid>
            <w:tr w:rsidR="0021640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>Средние века</w:t>
                  </w: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>1911 г.</w:t>
                  </w: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>1918 г.</w:t>
                  </w: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>1936 г.</w:t>
                  </w: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>1972 г.</w:t>
                  </w: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640D" w:rsidRPr="00DE5B3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Конец 40-х гг. </w:t>
                  </w:r>
                  <w:r w:rsidRPr="002C2F1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XX</w:t>
                  </w: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</w:t>
                  </w: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640D" w:rsidRPr="00DE5B3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Рубеж </w:t>
                  </w:r>
                  <w:r w:rsidRPr="002C2F1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XIX–XX</w:t>
                  </w:r>
                  <w:r w:rsidRPr="002C2F1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вв.</w:t>
                  </w: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640D" w:rsidTr="007B34FA">
              <w:trPr>
                <w:trHeight w:val="663"/>
              </w:trPr>
              <w:tc>
                <w:tcPr>
                  <w:tcW w:w="5000" w:type="pct"/>
                  <w:vAlign w:val="center"/>
                </w:tcPr>
                <w:p w:rsidR="0021640D" w:rsidRPr="002C2F11" w:rsidRDefault="0021640D" w:rsidP="007B3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2F11">
                    <w:rPr>
                      <w:rStyle w:val="FontStyle23"/>
                      <w:sz w:val="28"/>
                      <w:szCs w:val="28"/>
                    </w:rPr>
                    <w:t xml:space="preserve">Конец </w:t>
                  </w:r>
                  <w:r w:rsidRPr="002C2F11">
                    <w:rPr>
                      <w:rStyle w:val="FontStyle16"/>
                      <w:sz w:val="28"/>
                      <w:szCs w:val="28"/>
                    </w:rPr>
                    <w:t>XVIII века</w:t>
                  </w:r>
                </w:p>
              </w:tc>
            </w:tr>
          </w:tbl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Разработана система «</w:t>
            </w:r>
            <w:r w:rsidRPr="002C2F11">
              <w:rPr>
                <w:rFonts w:ascii="Times New Roman" w:hAnsi="Times New Roman"/>
                <w:sz w:val="28"/>
                <w:szCs w:val="28"/>
                <w:lang w:val="en-US"/>
              </w:rPr>
              <w:t>Standart-cost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1640D" w:rsidTr="007B34FA">
        <w:trPr>
          <w:trHeight w:val="195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Разработана система «</w:t>
            </w:r>
            <w:r w:rsidRPr="002C2F11">
              <w:rPr>
                <w:rFonts w:ascii="Times New Roman" w:hAnsi="Times New Roman"/>
                <w:sz w:val="28"/>
                <w:szCs w:val="28"/>
                <w:lang w:val="en-US"/>
              </w:rPr>
              <w:t>Direct-costing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1640D" w:rsidTr="007B34FA">
        <w:trPr>
          <w:trHeight w:val="195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216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Признание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 как самостоятельной дисциплины</w:t>
            </w:r>
          </w:p>
        </w:tc>
      </w:tr>
      <w:tr w:rsidR="0021640D" w:rsidTr="007B34FA">
        <w:trPr>
          <w:trHeight w:val="209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216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Появление самостоятельного плана счетов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</w:tr>
      <w:tr w:rsidR="0021640D" w:rsidTr="007B34FA">
        <w:trPr>
          <w:trHeight w:val="356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Разделение единой бухгалтерии на финансовую и калькуляционную</w:t>
            </w:r>
          </w:p>
        </w:tc>
      </w:tr>
      <w:tr w:rsidR="0021640D" w:rsidTr="007B34FA">
        <w:trPr>
          <w:trHeight w:val="341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Усиление роли калькулирования как инструмента оценки выгодноститовара</w:t>
            </w:r>
          </w:p>
        </w:tc>
      </w:tr>
      <w:tr w:rsidR="0021640D" w:rsidTr="007B34FA">
        <w:trPr>
          <w:trHeight w:val="341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21640D" w:rsidRPr="002C2F11" w:rsidRDefault="0021640D" w:rsidP="00216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Замена термина «калькуляционный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т» на «производственный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т»</w:t>
            </w:r>
          </w:p>
        </w:tc>
      </w:tr>
      <w:tr w:rsidR="0021640D" w:rsidTr="007B34FA">
        <w:trPr>
          <w:trHeight w:val="326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</w:tcPr>
          <w:p w:rsidR="0021640D" w:rsidRPr="002C2F11" w:rsidRDefault="0021640D" w:rsidP="00216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Замена термина «производственный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т» на «управленческий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т»</w:t>
            </w:r>
          </w:p>
        </w:tc>
      </w:tr>
      <w:tr w:rsidR="0021640D" w:rsidTr="007B34FA">
        <w:trPr>
          <w:trHeight w:val="340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Появление концепции управления по отклонениям</w:t>
            </w:r>
          </w:p>
        </w:tc>
      </w:tr>
      <w:tr w:rsidR="0021640D" w:rsidTr="007B34FA">
        <w:trPr>
          <w:trHeight w:val="166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Внедрение концепции центров ответственности</w:t>
            </w:r>
          </w:p>
        </w:tc>
      </w:tr>
      <w:tr w:rsidR="0021640D" w:rsidTr="007B34FA">
        <w:trPr>
          <w:trHeight w:val="357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216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Выявление недостатков калькуляционного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</w:tr>
      <w:tr w:rsidR="0021640D" w:rsidTr="007B34FA">
        <w:trPr>
          <w:trHeight w:val="281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left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D" w:rsidTr="007B34FA">
        <w:trPr>
          <w:trHeight w:val="663"/>
        </w:trPr>
        <w:tc>
          <w:tcPr>
            <w:tcW w:w="22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640D" w:rsidRPr="002C2F1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21640D" w:rsidRPr="002C2F11" w:rsidRDefault="0021640D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 w:rsidR="0021640D" w:rsidRPr="002C2F11" w:rsidRDefault="0021640D" w:rsidP="00216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Возникновение калькуляционного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</w:tr>
    </w:tbl>
    <w:p w:rsidR="0021640D" w:rsidRDefault="0021640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640D" w:rsidRDefault="0021640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2069D" w:rsidRDefault="0052069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640D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3</w:t>
      </w:r>
    </w:p>
    <w:p w:rsidR="0099030F" w:rsidRPr="004A61BC" w:rsidRDefault="0099030F" w:rsidP="00990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Цель: </w:t>
      </w:r>
      <w:r w:rsidRPr="0099030F">
        <w:rPr>
          <w:rFonts w:ascii="Times New Roman" w:hAnsi="Times New Roman"/>
          <w:sz w:val="24"/>
          <w:szCs w:val="24"/>
        </w:rPr>
        <w:t>сформулировать понятие и принципы управленческого учёта, определить его предмет и метод</w:t>
      </w:r>
    </w:p>
    <w:p w:rsidR="0099030F" w:rsidRPr="004A61BC" w:rsidRDefault="0099030F" w:rsidP="00990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8"/>
        <w:gridCol w:w="6485"/>
      </w:tblGrid>
      <w:tr w:rsidR="0099030F" w:rsidRPr="004A61BC" w:rsidTr="007B34FA">
        <w:trPr>
          <w:trHeight w:val="52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Управленческий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8"/>
              </w:rPr>
              <w:t xml:space="preserve"> это </w:t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30F" w:rsidRPr="004A61BC" w:rsidTr="007B34FA">
        <w:trPr>
          <w:trHeight w:val="107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Основные требования к информации, формируемой в управленческом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те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99030F" w:rsidRPr="004A61BC" w:rsidTr="007B34FA">
        <w:trPr>
          <w:trHeight w:val="76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На решение каких основных задач нацелен управленческий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т?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30F" w:rsidRPr="004A61BC" w:rsidTr="007B34FA">
        <w:trPr>
          <w:trHeight w:val="52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Предмет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8"/>
              </w:rPr>
              <w:t xml:space="preserve"> это </w:t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30F" w:rsidRPr="004A61BC" w:rsidTr="007B34FA">
        <w:trPr>
          <w:trHeight w:val="52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Объекты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8"/>
              </w:rPr>
              <w:t xml:space="preserve"> это </w:t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30F" w:rsidRPr="004A61BC" w:rsidTr="007B34FA">
        <w:trPr>
          <w:trHeight w:val="52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Метод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8"/>
              </w:rPr>
              <w:t xml:space="preserve"> это </w:t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30F" w:rsidRPr="004A61BC" w:rsidTr="007B34FA">
        <w:trPr>
          <w:trHeight w:val="107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Основные элементы метода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99030F" w:rsidRPr="004A61BC" w:rsidTr="007B34FA">
        <w:trPr>
          <w:trHeight w:val="107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Перечислите основные принципы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99030F" w:rsidRPr="004A61BC" w:rsidTr="007B34FA">
        <w:trPr>
          <w:trHeight w:val="1064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Каковы основные функции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та?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99030F" w:rsidRPr="004A61BC" w:rsidTr="007B34FA">
        <w:trPr>
          <w:trHeight w:val="1075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Составные части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та: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99030F" w:rsidRPr="004A61BC" w:rsidTr="007B34FA">
        <w:trPr>
          <w:trHeight w:val="537"/>
        </w:trPr>
        <w:tc>
          <w:tcPr>
            <w:tcW w:w="1709" w:type="pct"/>
          </w:tcPr>
          <w:p w:rsidR="0099030F" w:rsidRPr="002C2F11" w:rsidRDefault="0099030F" w:rsidP="0099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Перечислите основные варианты организации управленческого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2F11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3291" w:type="pct"/>
          </w:tcPr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99030F" w:rsidRPr="002C2F11" w:rsidRDefault="0099030F" w:rsidP="007B3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30F" w:rsidRP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640D" w:rsidRDefault="0021640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2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A40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ОСНОВЫ УПРАВЛЕНЧЕСКОГО УЧЕТА В БЮДЖЕТНЫХ ОРГАНИЗАЦИЯХ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(ДФО 4 часа, ЗФО 1 час)</w:t>
      </w:r>
    </w:p>
    <w:p w:rsidR="0021640D" w:rsidRDefault="0021640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640D" w:rsidRPr="0021640D" w:rsidRDefault="0021640D" w:rsidP="002164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640D">
        <w:rPr>
          <w:rFonts w:ascii="Times New Roman" w:hAnsi="Times New Roman"/>
          <w:b/>
          <w:sz w:val="24"/>
          <w:szCs w:val="24"/>
          <w:u w:val="single"/>
        </w:rPr>
        <w:t>Задание 1</w:t>
      </w:r>
    </w:p>
    <w:p w:rsidR="0021640D" w:rsidRPr="0021640D" w:rsidRDefault="0021640D" w:rsidP="00216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 п</w:t>
      </w:r>
      <w:r w:rsidRPr="0021640D">
        <w:rPr>
          <w:rFonts w:ascii="Times New Roman" w:hAnsi="Times New Roman"/>
          <w:sz w:val="24"/>
          <w:szCs w:val="24"/>
        </w:rPr>
        <w:t>роведите сравнительный анализ финансового и управленческого учёта путём заполнения пустых ячеек в таблице 1.1. На основании имеющихся данных и уже полученных сведениях сделайте вывод о различиях и взаимосвязи финансового и управленческого учётов.</w:t>
      </w:r>
    </w:p>
    <w:p w:rsidR="0021640D" w:rsidRPr="0052069D" w:rsidRDefault="0021640D" w:rsidP="00216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40D" w:rsidRPr="004979F8" w:rsidRDefault="0021640D" w:rsidP="00216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79F8">
        <w:rPr>
          <w:rFonts w:ascii="Times New Roman" w:hAnsi="Times New Roman"/>
          <w:b/>
          <w:sz w:val="28"/>
          <w:szCs w:val="28"/>
        </w:rPr>
        <w:t>Таблица 1.</w:t>
      </w:r>
      <w:r>
        <w:rPr>
          <w:rFonts w:ascii="Times New Roman" w:hAnsi="Times New Roman"/>
          <w:b/>
          <w:sz w:val="28"/>
          <w:szCs w:val="28"/>
        </w:rPr>
        <w:t>1</w:t>
      </w:r>
      <w:r w:rsidRPr="004979F8">
        <w:rPr>
          <w:rFonts w:ascii="Times New Roman" w:hAnsi="Times New Roman"/>
          <w:b/>
          <w:sz w:val="28"/>
          <w:szCs w:val="28"/>
        </w:rPr>
        <w:t xml:space="preserve"> – Сравнительная характеристика финансового и управленческого уч</w:t>
      </w:r>
      <w:r>
        <w:rPr>
          <w:rFonts w:ascii="Times New Roman" w:hAnsi="Times New Roman"/>
          <w:b/>
          <w:sz w:val="28"/>
          <w:szCs w:val="28"/>
        </w:rPr>
        <w:t>е</w:t>
      </w:r>
      <w:r w:rsidRPr="004979F8">
        <w:rPr>
          <w:rFonts w:ascii="Times New Roman" w:hAnsi="Times New Roman"/>
          <w:b/>
          <w:sz w:val="28"/>
          <w:szCs w:val="28"/>
        </w:rPr>
        <w:t>тов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936"/>
        <w:gridCol w:w="2164"/>
        <w:gridCol w:w="2553"/>
      </w:tblGrid>
      <w:tr w:rsidR="0052069D" w:rsidRPr="00FB6EE4" w:rsidTr="0052069D">
        <w:trPr>
          <w:trHeight w:val="4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0F0A8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81">
              <w:rPr>
                <w:rFonts w:ascii="Times New Roman" w:hAnsi="Times New Roman"/>
                <w:iCs/>
                <w:sz w:val="28"/>
                <w:szCs w:val="28"/>
              </w:rPr>
              <w:t>Признак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0F0A8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81">
              <w:rPr>
                <w:rFonts w:ascii="Times New Roman" w:hAnsi="Times New Roman"/>
                <w:iCs/>
                <w:sz w:val="28"/>
                <w:szCs w:val="28"/>
              </w:rPr>
              <w:t>Финансовый 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0F0A81" w:rsidRDefault="0021640D" w:rsidP="007B3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81">
              <w:rPr>
                <w:rFonts w:ascii="Times New Roman" w:hAnsi="Times New Roman"/>
                <w:iCs/>
                <w:sz w:val="28"/>
                <w:szCs w:val="28"/>
              </w:rPr>
              <w:t>Управленческий учет</w:t>
            </w:r>
          </w:p>
        </w:tc>
      </w:tr>
      <w:tr w:rsidR="0052069D" w:rsidRPr="00FB6EE4" w:rsidTr="0052069D">
        <w:trPr>
          <w:trHeight w:val="80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21640D">
            <w:pPr>
              <w:spacing w:after="0" w:line="240" w:lineRule="auto"/>
              <w:ind w:left="204"/>
              <w:rPr>
                <w:rFonts w:ascii="Times New Roman" w:hAnsi="Times New Roman"/>
                <w:iCs/>
                <w:sz w:val="26"/>
                <w:szCs w:val="26"/>
              </w:rPr>
            </w:pPr>
            <w:r w:rsidRPr="0052069D">
              <w:rPr>
                <w:rFonts w:ascii="Times New Roman" w:hAnsi="Times New Roman"/>
                <w:iCs/>
                <w:sz w:val="26"/>
                <w:szCs w:val="26"/>
              </w:rPr>
              <w:t>Обязательность ведения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21640D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Цель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7B34FA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Пользователи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7B34FA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Основные правила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21640D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Базисная структура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7B34FA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Фактор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7B34FA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Тип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7B34FA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Степень точности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21640D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Периодичность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21640D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Сроки предоставления отчетов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21640D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Объект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069D" w:rsidRPr="00FB6EE4" w:rsidTr="0052069D">
        <w:trPr>
          <w:trHeight w:val="7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40D" w:rsidRPr="0052069D" w:rsidRDefault="0021640D" w:rsidP="007B34FA">
            <w:pPr>
              <w:spacing w:after="0" w:line="240" w:lineRule="auto"/>
              <w:ind w:left="204"/>
              <w:rPr>
                <w:rFonts w:ascii="Times New Roman" w:hAnsi="Times New Roman"/>
                <w:sz w:val="26"/>
                <w:szCs w:val="26"/>
              </w:rPr>
            </w:pPr>
            <w:r w:rsidRPr="0052069D">
              <w:rPr>
                <w:rFonts w:ascii="Times New Roman" w:hAnsi="Times New Roman"/>
                <w:sz w:val="26"/>
                <w:szCs w:val="26"/>
              </w:rPr>
              <w:t>Ответственность за неправильность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52069D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40D" w:rsidRPr="00FB6EE4" w:rsidRDefault="0021640D" w:rsidP="007B34FA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1640D" w:rsidRDefault="0021640D" w:rsidP="0021640D">
      <w:pPr>
        <w:spacing w:after="0" w:line="240" w:lineRule="auto"/>
        <w:ind w:firstLine="709"/>
        <w:jc w:val="both"/>
        <w:rPr>
          <w:rFonts w:ascii="Monotype Corsiva" w:hAnsi="Monotype Corsiva"/>
          <w:b/>
          <w:sz w:val="28"/>
          <w:szCs w:val="28"/>
        </w:rPr>
      </w:pPr>
    </w:p>
    <w:p w:rsidR="0052069D" w:rsidRDefault="0052069D" w:rsidP="00216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40D" w:rsidRDefault="0021640D" w:rsidP="00216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:rsidR="0021640D" w:rsidRDefault="0021640D" w:rsidP="0021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назовите схожие черты финансового и управленческого учета</w:t>
      </w:r>
      <w:r w:rsidR="0099030F">
        <w:rPr>
          <w:rFonts w:ascii="Times New Roman" w:hAnsi="Times New Roman" w:cs="Times New Roman"/>
          <w:sz w:val="24"/>
          <w:szCs w:val="24"/>
        </w:rPr>
        <w:t>:</w:t>
      </w:r>
    </w:p>
    <w:p w:rsidR="0099030F" w:rsidRPr="0021640D" w:rsidRDefault="0099030F" w:rsidP="0021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3"/>
      </w:tblGrid>
      <w:tr w:rsidR="0021640D" w:rsidRPr="0099030F" w:rsidTr="007B34FA">
        <w:tc>
          <w:tcPr>
            <w:tcW w:w="9604" w:type="dxa"/>
          </w:tcPr>
          <w:p w:rsidR="0021640D" w:rsidRPr="0099030F" w:rsidRDefault="0021640D" w:rsidP="009903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36"/>
                <w:szCs w:val="28"/>
              </w:rPr>
            </w:pPr>
            <w:r w:rsidRPr="00990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</w:t>
            </w:r>
            <w:r w:rsidR="00990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90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обеих системах учета рассматриваются одни и те же хозяйственные операции</w:t>
            </w: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40D" w:rsidRPr="0099030F" w:rsidTr="007B34FA">
        <w:tc>
          <w:tcPr>
            <w:tcW w:w="9604" w:type="dxa"/>
          </w:tcPr>
          <w:p w:rsidR="0021640D" w:rsidRPr="0099030F" w:rsidRDefault="0021640D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</w:tbl>
    <w:p w:rsidR="0021640D" w:rsidRPr="0099030F" w:rsidRDefault="0021640D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80B38" w:rsidRPr="0099030F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80B38" w:rsidRPr="0099030F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3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РАСХОДЫ И ЗАТРАТЫ БЮДЖЕТНОЙ ОРГАНИЗАЦИИ И ИХ КЛАССИФИКАЦИЯ (ДФО 6 часов, ЗФО 1 час)</w:t>
      </w:r>
    </w:p>
    <w:p w:rsidR="005E2EFF" w:rsidRDefault="005E2EF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E2EFF" w:rsidRDefault="005E2EF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1</w:t>
      </w:r>
    </w:p>
    <w:p w:rsidR="005E2EFF" w:rsidRPr="005E2EFF" w:rsidRDefault="005E2EFF" w:rsidP="005E2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FF">
        <w:rPr>
          <w:rFonts w:ascii="Times New Roman" w:hAnsi="Times New Roman"/>
          <w:b/>
          <w:sz w:val="24"/>
          <w:szCs w:val="24"/>
        </w:rPr>
        <w:t>Цель:</w:t>
      </w:r>
      <w:r w:rsidRPr="005E2EFF">
        <w:rPr>
          <w:rFonts w:ascii="Times New Roman" w:hAnsi="Times New Roman"/>
          <w:sz w:val="24"/>
          <w:szCs w:val="24"/>
        </w:rPr>
        <w:t xml:space="preserve"> усвоить содержание, состав и признаки классификации затрат; приобрести навыки их разделения по важнейшим признакам классификации.</w:t>
      </w:r>
    </w:p>
    <w:p w:rsidR="005E2EFF" w:rsidRDefault="005E2EFF" w:rsidP="005E2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350"/>
      </w:tblGrid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Издержки 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Основная цель классификации затрат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Основные признаки классификации затрат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 классифицируются затраты по видам экономической деятельности?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Перечислите элементы затрат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типовые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коды </w:t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5E2EFF" w:rsidRPr="005E2EFF" w:rsidTr="00F24FAD">
        <w:trPr>
          <w:trHeight w:val="125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Явные затраты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572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Альтернативные (неявные) затраты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833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По какому признаку затраты делятся на релевантные и нерелевантные?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546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Каким уравнением описывается поведение переменных затрат?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559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Каким уравнением описывается поведение постоянных затрат?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1171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Какие методы могут быть использованы для разделения затрат на постоянные и переменные?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5E2EFF" w:rsidRPr="005E2EFF" w:rsidTr="00F24FAD">
        <w:trPr>
          <w:trHeight w:val="546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Какие затраты относятся к полупеременным?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1119"/>
        </w:trPr>
        <w:tc>
          <w:tcPr>
            <w:tcW w:w="2285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Какая классификация затрат лежит в основе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взаимосвязи «затраты-объем</w:t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-прибыль» (</w:t>
            </w:r>
            <w:r w:rsidRPr="005E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CVP</w:t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-анализа) 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833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Для каких целей производится классификация затрат на регулируемые и нерегулируемые?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546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Какие затраты относятся к эффективным?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559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Какие затраты относятся к неэффективным?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833"/>
        </w:trPr>
        <w:tc>
          <w:tcPr>
            <w:tcW w:w="2285" w:type="pct"/>
            <w:tcBorders>
              <w:bottom w:val="single" w:sz="4" w:space="0" w:color="000000"/>
            </w:tcBorders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Как классифицируются затраты с точки зрения контроля за их уровнем?</w:t>
            </w:r>
          </w:p>
        </w:tc>
        <w:tc>
          <w:tcPr>
            <w:tcW w:w="2715" w:type="pct"/>
            <w:tcBorders>
              <w:bottom w:val="single" w:sz="4" w:space="0" w:color="000000"/>
            </w:tcBorders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1119"/>
        </w:trPr>
        <w:tc>
          <w:tcPr>
            <w:tcW w:w="2285" w:type="pct"/>
            <w:tcBorders>
              <w:bottom w:val="nil"/>
            </w:tcBorders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составить типовую (применяемую для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организаций) классификацию затрат:</w:t>
            </w:r>
          </w:p>
        </w:tc>
        <w:tc>
          <w:tcPr>
            <w:tcW w:w="2715" w:type="pct"/>
            <w:tcBorders>
              <w:bottom w:val="nil"/>
            </w:tcBorders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5E2EFF">
        <w:trPr>
          <w:trHeight w:val="535"/>
        </w:trPr>
        <w:tc>
          <w:tcPr>
            <w:tcW w:w="2285" w:type="pct"/>
            <w:tcBorders>
              <w:bottom w:val="nil"/>
            </w:tcBorders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а) на постоянные и переменные?</w:t>
            </w:r>
          </w:p>
        </w:tc>
        <w:tc>
          <w:tcPr>
            <w:tcW w:w="2715" w:type="pct"/>
            <w:tcBorders>
              <w:bottom w:val="nil"/>
            </w:tcBorders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5E2EFF" w:rsidRPr="005E2EFF" w:rsidTr="00F24FAD">
        <w:trPr>
          <w:trHeight w:val="559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б) на регулируемые и нерегулируемые?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E2EFF" w:rsidRPr="005E2EFF" w:rsidTr="00F24FAD">
        <w:trPr>
          <w:trHeight w:val="559"/>
        </w:trPr>
        <w:tc>
          <w:tcPr>
            <w:tcW w:w="2285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в) на контролируемые и неконтролируемые?</w:t>
            </w:r>
          </w:p>
        </w:tc>
        <w:tc>
          <w:tcPr>
            <w:tcW w:w="2715" w:type="pct"/>
          </w:tcPr>
          <w:p w:rsidR="005E2EFF" w:rsidRPr="005E2EFF" w:rsidRDefault="005E2EFF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</w:tbl>
    <w:p w:rsidR="002767F8" w:rsidRDefault="002767F8" w:rsidP="005E2EF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69D" w:rsidRDefault="0052069D" w:rsidP="005E2EF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69D" w:rsidRDefault="0052069D" w:rsidP="005E2EF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E2EFF" w:rsidRPr="005E2EFF" w:rsidRDefault="005E2EFF" w:rsidP="005E2EF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2EFF">
        <w:rPr>
          <w:rFonts w:ascii="Times New Roman" w:hAnsi="Times New Roman"/>
          <w:b/>
          <w:sz w:val="24"/>
          <w:szCs w:val="24"/>
          <w:u w:val="single"/>
        </w:rPr>
        <w:t xml:space="preserve">Задание 2 </w:t>
      </w:r>
    </w:p>
    <w:p w:rsidR="005E2EFF" w:rsidRPr="005E2EFF" w:rsidRDefault="005E2EFF" w:rsidP="005E2E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FF">
        <w:rPr>
          <w:rFonts w:ascii="Times New Roman" w:hAnsi="Times New Roman"/>
          <w:b/>
          <w:sz w:val="24"/>
          <w:szCs w:val="24"/>
        </w:rPr>
        <w:t>Цель:</w:t>
      </w:r>
      <w:r w:rsidRPr="005E2EFF">
        <w:rPr>
          <w:rFonts w:ascii="Times New Roman" w:hAnsi="Times New Roman"/>
          <w:sz w:val="24"/>
          <w:szCs w:val="24"/>
        </w:rPr>
        <w:t xml:space="preserve"> приведите перечень функций управления, вспомните содержание каждой функции.  Определите, какие классификационные группы затрат относятся к каждой функции управления.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6844"/>
      </w:tblGrid>
      <w:tr w:rsidR="005E2EFF" w:rsidRPr="005E2EFF" w:rsidTr="00F24FAD">
        <w:trPr>
          <w:trHeight w:val="364"/>
        </w:trPr>
        <w:tc>
          <w:tcPr>
            <w:tcW w:w="1538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Функция управления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затрат</w:t>
            </w: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Нормирование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462" w:type="pct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755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Регулирование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затраты регулируемые и нерегулируемые</w:t>
            </w: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610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722"/>
        </w:trPr>
        <w:tc>
          <w:tcPr>
            <w:tcW w:w="1538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3462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2EFF" w:rsidRPr="005E2EFF" w:rsidRDefault="005E2EFF" w:rsidP="005E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7F8" w:rsidRDefault="002767F8" w:rsidP="005E2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E2EFF" w:rsidRPr="005E2EFF" w:rsidRDefault="005E2EFF" w:rsidP="005E2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2EFF">
        <w:rPr>
          <w:rFonts w:ascii="Times New Roman" w:hAnsi="Times New Roman"/>
          <w:b/>
          <w:sz w:val="24"/>
          <w:szCs w:val="24"/>
          <w:u w:val="single"/>
        </w:rPr>
        <w:t xml:space="preserve">Задание 3 </w:t>
      </w:r>
    </w:p>
    <w:p w:rsidR="005E2EFF" w:rsidRPr="005E2EFF" w:rsidRDefault="005E2EFF" w:rsidP="005E2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FF">
        <w:rPr>
          <w:rFonts w:ascii="Times New Roman" w:hAnsi="Times New Roman"/>
          <w:b/>
          <w:sz w:val="24"/>
          <w:szCs w:val="24"/>
        </w:rPr>
        <w:t>Цель: в</w:t>
      </w:r>
      <w:r w:rsidRPr="005E2EFF">
        <w:rPr>
          <w:rFonts w:ascii="Times New Roman" w:hAnsi="Times New Roman"/>
          <w:sz w:val="24"/>
          <w:szCs w:val="24"/>
        </w:rPr>
        <w:t>спомните, что представляет собой поведение затрат. На основании имеющейся информации заполните таблицу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7"/>
        <w:gridCol w:w="3002"/>
        <w:gridCol w:w="2998"/>
      </w:tblGrid>
      <w:tr w:rsidR="005E2EFF" w:rsidRPr="005E2EFF" w:rsidTr="00F24FAD">
        <w:trPr>
          <w:trHeight w:val="493"/>
        </w:trPr>
        <w:tc>
          <w:tcPr>
            <w:tcW w:w="1950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26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b/>
                <w:sz w:val="28"/>
                <w:szCs w:val="28"/>
              </w:rPr>
              <w:t>Объем увеличивается</w:t>
            </w:r>
          </w:p>
        </w:tc>
        <w:tc>
          <w:tcPr>
            <w:tcW w:w="1524" w:type="pct"/>
            <w:vAlign w:val="center"/>
          </w:tcPr>
          <w:p w:rsidR="005E2EFF" w:rsidRPr="005E2EFF" w:rsidRDefault="005E2EF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b/>
                <w:sz w:val="28"/>
                <w:szCs w:val="28"/>
              </w:rPr>
              <w:t>Объем уменьшается</w:t>
            </w:r>
          </w:p>
        </w:tc>
      </w:tr>
      <w:tr w:rsidR="005E2EFF" w:rsidRPr="005E2EFF" w:rsidTr="00F24FAD">
        <w:trPr>
          <w:trHeight w:val="482"/>
        </w:trPr>
        <w:tc>
          <w:tcPr>
            <w:tcW w:w="1950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Переменные затраты на единицу</w:t>
            </w:r>
          </w:p>
        </w:tc>
        <w:tc>
          <w:tcPr>
            <w:tcW w:w="1526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493"/>
        </w:trPr>
        <w:tc>
          <w:tcPr>
            <w:tcW w:w="1950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Переменные затраты всего</w:t>
            </w:r>
          </w:p>
        </w:tc>
        <w:tc>
          <w:tcPr>
            <w:tcW w:w="1526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увеличиваются (↑)</w:t>
            </w:r>
          </w:p>
        </w:tc>
        <w:tc>
          <w:tcPr>
            <w:tcW w:w="1524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482"/>
        </w:trPr>
        <w:tc>
          <w:tcPr>
            <w:tcW w:w="1950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Постоянные затраты на единицу</w:t>
            </w:r>
          </w:p>
        </w:tc>
        <w:tc>
          <w:tcPr>
            <w:tcW w:w="1526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493"/>
        </w:trPr>
        <w:tc>
          <w:tcPr>
            <w:tcW w:w="1950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Постоянные затраты всего</w:t>
            </w:r>
          </w:p>
        </w:tc>
        <w:tc>
          <w:tcPr>
            <w:tcW w:w="1526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482"/>
        </w:trPr>
        <w:tc>
          <w:tcPr>
            <w:tcW w:w="1950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t>Себестоимость единицы продукции</w:t>
            </w:r>
          </w:p>
        </w:tc>
        <w:tc>
          <w:tcPr>
            <w:tcW w:w="1526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FF" w:rsidRPr="005E2EFF" w:rsidTr="00F24FAD">
        <w:trPr>
          <w:trHeight w:val="493"/>
        </w:trPr>
        <w:tc>
          <w:tcPr>
            <w:tcW w:w="1950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Себестоимость всего выпуска</w:t>
            </w:r>
          </w:p>
        </w:tc>
        <w:tc>
          <w:tcPr>
            <w:tcW w:w="1526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vAlign w:val="center"/>
          </w:tcPr>
          <w:p w:rsidR="005E2EFF" w:rsidRPr="005E2EFF" w:rsidRDefault="005E2EFF" w:rsidP="00F24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EFF" w:rsidRPr="005E2EFF" w:rsidRDefault="005E2EFF" w:rsidP="005E2EF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4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СИНТЕТИЧЕСКИЙ И АНАЛИТИЧЕСКИЙ УЧЕТ ЗАТРАТ НА ПРОИЗВОДСТВО ПРОДУКЦИИ, РАБОТ, УСЛУГ БЮДЖЕТНОЙ ОРГАНИЗАЦИИ: ОБЩАЯ СХЕМА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(ДФО 6 часов, ЗФО 1 час)</w:t>
      </w:r>
    </w:p>
    <w:p w:rsidR="0099030F" w:rsidRDefault="0099030F" w:rsidP="0099030F">
      <w:pPr>
        <w:spacing w:after="0"/>
        <w:jc w:val="both"/>
        <w:rPr>
          <w:rFonts w:ascii="Times New Roman" w:hAnsi="Times New Roman"/>
          <w:b/>
          <w:sz w:val="28"/>
        </w:rPr>
      </w:pPr>
    </w:p>
    <w:p w:rsidR="0099030F" w:rsidRPr="0099030F" w:rsidRDefault="0099030F" w:rsidP="009903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030F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99030F" w:rsidRDefault="0099030F" w:rsidP="0099030F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30F">
        <w:rPr>
          <w:rFonts w:ascii="Times New Roman" w:hAnsi="Times New Roman"/>
          <w:b/>
          <w:sz w:val="24"/>
          <w:szCs w:val="24"/>
        </w:rPr>
        <w:t>Цель: п</w:t>
      </w:r>
      <w:r w:rsidRPr="0099030F">
        <w:rPr>
          <w:rFonts w:ascii="Times New Roman" w:hAnsi="Times New Roman"/>
          <w:sz w:val="24"/>
          <w:szCs w:val="24"/>
        </w:rPr>
        <w:t>риведите объекты бухгалтерского и управленческого учета. Укажите их отличия</w:t>
      </w:r>
    </w:p>
    <w:p w:rsidR="0099030F" w:rsidRPr="0099030F" w:rsidRDefault="0099030F" w:rsidP="0099030F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99030F" w:rsidRPr="00C26553" w:rsidTr="007B34FA">
        <w:trPr>
          <w:trHeight w:val="130"/>
        </w:trPr>
        <w:tc>
          <w:tcPr>
            <w:tcW w:w="2500" w:type="pct"/>
          </w:tcPr>
          <w:p w:rsidR="0099030F" w:rsidRPr="0099030F" w:rsidRDefault="0099030F" w:rsidP="007B34FA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>Объекты бухгалтерского уч</w:t>
            </w:r>
            <w:r w:rsidR="007B34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500" w:type="pct"/>
          </w:tcPr>
          <w:p w:rsidR="0099030F" w:rsidRPr="0099030F" w:rsidRDefault="0099030F" w:rsidP="007B34FA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>Объекты управленческого уч</w:t>
            </w:r>
            <w:r w:rsidR="007B34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99030F" w:rsidRPr="00C26553" w:rsidTr="007B34FA">
        <w:trPr>
          <w:trHeight w:val="261"/>
        </w:trPr>
        <w:tc>
          <w:tcPr>
            <w:tcW w:w="2500" w:type="pct"/>
          </w:tcPr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 xml:space="preserve"> (__________ _________</w:t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>______________________________)</w:t>
            </w:r>
          </w:p>
        </w:tc>
        <w:tc>
          <w:tcPr>
            <w:tcW w:w="2500" w:type="pct"/>
          </w:tcPr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материальные ресурсы</w:t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  <w:tr w:rsidR="0099030F" w:rsidRPr="00C26553" w:rsidTr="007B34FA">
        <w:trPr>
          <w:trHeight w:val="261"/>
        </w:trPr>
        <w:tc>
          <w:tcPr>
            <w:tcW w:w="2500" w:type="pct"/>
          </w:tcPr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99030F" w:rsidRPr="0099030F" w:rsidRDefault="0099030F" w:rsidP="007B34FA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99030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организационная деятельность</w:t>
            </w:r>
          </w:p>
        </w:tc>
      </w:tr>
    </w:tbl>
    <w:p w:rsidR="007B34FA" w:rsidRDefault="007B34FA" w:rsidP="007B3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4FA" w:rsidRPr="007B34FA" w:rsidRDefault="0099030F" w:rsidP="007B34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B34FA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7B34FA" w:rsidRPr="007B34FA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99030F" w:rsidRDefault="007B34FA" w:rsidP="009903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4FA">
        <w:rPr>
          <w:rFonts w:ascii="Times New Roman" w:hAnsi="Times New Roman"/>
          <w:b/>
          <w:sz w:val="24"/>
          <w:szCs w:val="24"/>
        </w:rPr>
        <w:t>Цель:</w:t>
      </w:r>
      <w:r w:rsidRPr="007B34FA">
        <w:rPr>
          <w:rFonts w:ascii="Times New Roman" w:hAnsi="Times New Roman"/>
          <w:sz w:val="24"/>
          <w:szCs w:val="24"/>
        </w:rPr>
        <w:t xml:space="preserve"> п</w:t>
      </w:r>
      <w:r w:rsidR="0099030F" w:rsidRPr="007B34FA">
        <w:rPr>
          <w:rFonts w:ascii="Times New Roman" w:hAnsi="Times New Roman"/>
          <w:sz w:val="24"/>
          <w:szCs w:val="24"/>
        </w:rPr>
        <w:t xml:space="preserve">еречислите элементы метода управленческого учёта. Соотнесите элемент метода с соответствующей </w:t>
      </w:r>
      <w:r>
        <w:rPr>
          <w:rFonts w:ascii="Times New Roman" w:hAnsi="Times New Roman"/>
          <w:sz w:val="24"/>
          <w:szCs w:val="24"/>
        </w:rPr>
        <w:t>ему (элементу) характеристикой.</w:t>
      </w:r>
    </w:p>
    <w:p w:rsidR="007B34FA" w:rsidRDefault="007B34FA" w:rsidP="009903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4FA">
        <w:rPr>
          <w:rFonts w:ascii="Times New Roman" w:hAnsi="Times New Roman" w:cs="Times New Roman"/>
          <w:sz w:val="24"/>
          <w:szCs w:val="24"/>
        </w:rPr>
        <w:t>Звездочкой (</w:t>
      </w:r>
      <w:r w:rsidRPr="007B34FA">
        <w:rPr>
          <w:rFonts w:ascii="Times New Roman" w:hAnsi="Times New Roman" w:cs="Times New Roman"/>
          <w:sz w:val="24"/>
          <w:szCs w:val="24"/>
        </w:rPr>
        <w:sym w:font="Symbol" w:char="F02A"/>
      </w:r>
      <w:r w:rsidRPr="007B34FA">
        <w:rPr>
          <w:rFonts w:ascii="Times New Roman" w:hAnsi="Times New Roman" w:cs="Times New Roman"/>
          <w:sz w:val="24"/>
          <w:szCs w:val="24"/>
        </w:rPr>
        <w:t>) отметьте те элементы, которые используются и в финансовом (бухгалтерском) учете</w:t>
      </w:r>
    </w:p>
    <w:p w:rsidR="007B34FA" w:rsidRPr="007B34FA" w:rsidRDefault="007B34FA" w:rsidP="009903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5"/>
        <w:gridCol w:w="1114"/>
        <w:gridCol w:w="6484"/>
      </w:tblGrid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 метода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30F" w:rsidRPr="007B34FA" w:rsidRDefault="00430202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5.35pt;margin-top:45.8pt;width:54.4pt;height:296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N/OQIAAGQ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">
                  <v:stroke endarrow="block"/>
                </v:shape>
              </w:pic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элемента метода</w:t>
            </w:r>
          </w:p>
        </w:tc>
      </w:tr>
      <w:tr w:rsidR="0099030F" w:rsidRPr="007B34FA" w:rsidTr="007B34FA">
        <w:trPr>
          <w:trHeight w:val="279"/>
        </w:trPr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Документация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итоговые счета, на которых отражаются суммы операций за отч</w:t>
            </w:r>
            <w:r w:rsidR="007B34FA"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тный период (итоговые). Они необходимы для связи финансового и управленческого уч</w:t>
            </w:r>
            <w:r w:rsidR="007B34FA"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99030F" w:rsidRPr="007B34FA" w:rsidTr="007B34FA">
        <w:trPr>
          <w:trHeight w:val="204"/>
        </w:trPr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процесс разработки нормативного хозяйства предприятия, охватывающего все сферы деятельности</w:t>
            </w: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счета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основывается на системе норм запасов и затрат. Представляет собой  разработку норм расхода ресурсов для каждого производственного </w:t>
            </w: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подразделения, исходя из ассортимента выпускаемой продукции. Это не только расч</w:t>
            </w:r>
            <w:r w:rsidR="007B34FA"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т пределов  отпуска материалов, но и уч</w:t>
            </w:r>
            <w:r w:rsidR="007B34FA"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т, и контроль этого отпуска</w:t>
            </w: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 достаточно полное отражение производственной деятельности в первичных документах и машинных носителях</w:t>
            </w: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Нормирование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взаимодействует со всеми элементами метода и служит выявлению взаимосвязей и взаимозависимости по выполнению планов, выявлению отклонений и вызвавших их причин</w:t>
            </w: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Лимитирование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это способ определения фактического состояния объекта, выявление отклонений от уч</w:t>
            </w:r>
            <w:r w:rsidR="007B34FA"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тных данных</w:t>
            </w: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связано с решением будущих проблем. Оно базируется на анализе результатов деятельности по информации, сгруппированной по целям управленческого уч</w:t>
            </w:r>
            <w:r w:rsidR="007B34FA"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nil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30F" w:rsidRPr="007B34FA" w:rsidTr="007B34F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F" w:rsidRPr="007B34FA" w:rsidRDefault="0099030F" w:rsidP="007B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F" w:rsidRPr="007B34FA" w:rsidRDefault="0099030F" w:rsidP="007B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 на обратной связи, позволяющей получать информацию для осуществления контрольно-измерительной деятельности. Он специфичен для каждого предприятия, охватывает разные сферы, бывает разных видов</w:t>
            </w:r>
          </w:p>
        </w:tc>
      </w:tr>
    </w:tbl>
    <w:p w:rsidR="007B34FA" w:rsidRDefault="007B34FA" w:rsidP="007B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9D" w:rsidRDefault="0052069D" w:rsidP="007B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4FA" w:rsidRPr="007B34FA" w:rsidRDefault="007B34FA" w:rsidP="007B3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34FA">
        <w:rPr>
          <w:rFonts w:ascii="Times New Roman" w:hAnsi="Times New Roman"/>
          <w:b/>
          <w:sz w:val="24"/>
          <w:szCs w:val="24"/>
          <w:u w:val="single"/>
        </w:rPr>
        <w:t>Задание 3</w:t>
      </w:r>
    </w:p>
    <w:p w:rsidR="007B34FA" w:rsidRPr="007B34FA" w:rsidRDefault="007B34FA" w:rsidP="007B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4FA">
        <w:rPr>
          <w:rFonts w:ascii="Times New Roman" w:hAnsi="Times New Roman"/>
          <w:b/>
          <w:sz w:val="24"/>
          <w:szCs w:val="24"/>
        </w:rPr>
        <w:t>Цель: п</w:t>
      </w:r>
      <w:r w:rsidRPr="007B34FA">
        <w:rPr>
          <w:rFonts w:ascii="Times New Roman" w:hAnsi="Times New Roman"/>
          <w:sz w:val="24"/>
          <w:szCs w:val="24"/>
        </w:rPr>
        <w:t>еречислите принципы управленческого учета.  Дайте им соответствующую характеристику.</w:t>
      </w:r>
    </w:p>
    <w:p w:rsidR="007B34FA" w:rsidRPr="007B34FA" w:rsidRDefault="007B34FA" w:rsidP="007B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CellMar>
          <w:left w:w="40" w:type="dxa"/>
          <w:right w:w="40" w:type="dxa"/>
        </w:tblCellMar>
        <w:tblLook w:val="0000"/>
      </w:tblPr>
      <w:tblGrid>
        <w:gridCol w:w="2866"/>
        <w:gridCol w:w="283"/>
        <w:gridCol w:w="6539"/>
      </w:tblGrid>
      <w:tr w:rsidR="007B34FA" w:rsidRPr="000465A2" w:rsidTr="007B34FA">
        <w:trPr>
          <w:trHeight w:val="56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принципа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принципа</w:t>
            </w:r>
          </w:p>
        </w:tc>
      </w:tr>
      <w:tr w:rsidR="007B34FA" w:rsidRPr="000465A2" w:rsidTr="007B34FA">
        <w:trPr>
          <w:trHeight w:val="125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Непрерывность деятельности организации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раз организация не собирается ликвидироваться, значит необходимо создавать информационную базу на будущее, нацеленную на решение долгосрочных проблем: освоение новых рынков, новой продукции</w:t>
            </w:r>
          </w:p>
        </w:tc>
      </w:tr>
      <w:tr w:rsidR="007B34FA" w:rsidRPr="000465A2" w:rsidTr="007B34FA">
        <w:trPr>
          <w:trHeight w:val="125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Использование единых для планирования и уч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та единиц измерения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B34FA" w:rsidRPr="000465A2" w:rsidTr="007B34FA">
        <w:trPr>
          <w:trHeight w:val="125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Оценка результатов деятельности </w:t>
            </w:r>
          </w:p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структурных </w:t>
            </w: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 xml:space="preserve">подразделений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бюджетной организации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B34FA" w:rsidRPr="000465A2" w:rsidTr="007B34FA">
        <w:trPr>
          <w:trHeight w:val="1055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Преемственность и многократное использование первичной и промежуточной информации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B34FA" w:rsidRPr="000465A2" w:rsidTr="007B34FA">
        <w:trPr>
          <w:trHeight w:val="988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Формирование показателей внутренней отч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тности как основы коммуникационных связей между уровнями управления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B34FA" w:rsidRPr="000465A2" w:rsidTr="007B34FA">
        <w:trPr>
          <w:trHeight w:val="125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Применение бюджетного (сметного) метода управления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B34FA" w:rsidRPr="000465A2" w:rsidTr="007B34FA">
        <w:trPr>
          <w:trHeight w:val="125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Полнота и аналитичность информации об объекте уч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B34FA" w:rsidRPr="000465A2" w:rsidTr="007B34FA">
        <w:trPr>
          <w:trHeight w:val="125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34FA">
              <w:rPr>
                <w:rFonts w:ascii="Times New Roman" w:eastAsia="Times New Roman" w:hAnsi="Times New Roman"/>
                <w:sz w:val="28"/>
                <w:szCs w:val="28"/>
              </w:rPr>
              <w:t>Периодичность составления и предоставления информации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FA" w:rsidRPr="007B34FA" w:rsidRDefault="007B34FA" w:rsidP="007B3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B34FA" w:rsidRDefault="007B34FA" w:rsidP="007B34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4FA" w:rsidRPr="007B34FA" w:rsidRDefault="007B34FA" w:rsidP="007B34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B34FA">
        <w:rPr>
          <w:rFonts w:ascii="Times New Roman" w:hAnsi="Times New Roman"/>
          <w:b/>
          <w:sz w:val="24"/>
          <w:szCs w:val="24"/>
          <w:u w:val="single"/>
        </w:rPr>
        <w:t>Задание 4</w:t>
      </w:r>
    </w:p>
    <w:p w:rsidR="007B34FA" w:rsidRDefault="007B34FA" w:rsidP="007B3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FA">
        <w:rPr>
          <w:rFonts w:ascii="Times New Roman" w:hAnsi="Times New Roman"/>
          <w:b/>
          <w:sz w:val="24"/>
          <w:szCs w:val="24"/>
        </w:rPr>
        <w:t>Цель:</w:t>
      </w:r>
      <w:r w:rsidRPr="007B34FA">
        <w:rPr>
          <w:rFonts w:ascii="Times New Roman" w:hAnsi="Times New Roman"/>
          <w:sz w:val="24"/>
          <w:szCs w:val="24"/>
        </w:rPr>
        <w:t xml:space="preserve"> определите основные составные части управленческого учёта. На основании уже полученной информации дополните схему</w:t>
      </w:r>
    </w:p>
    <w:p w:rsidR="007B34FA" w:rsidRDefault="007B34FA" w:rsidP="007B3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5"/>
        <w:gridCol w:w="278"/>
        <w:gridCol w:w="709"/>
        <w:gridCol w:w="102"/>
        <w:gridCol w:w="1094"/>
        <w:gridCol w:w="229"/>
        <w:gridCol w:w="707"/>
        <w:gridCol w:w="1419"/>
        <w:gridCol w:w="705"/>
        <w:gridCol w:w="229"/>
        <w:gridCol w:w="1096"/>
        <w:gridCol w:w="99"/>
        <w:gridCol w:w="711"/>
        <w:gridCol w:w="286"/>
        <w:gridCol w:w="1094"/>
      </w:tblGrid>
      <w:tr w:rsidR="007B34FA" w:rsidTr="007B34FA">
        <w:trPr>
          <w:trHeight w:val="574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7B34FA" w:rsidRDefault="007B34FA" w:rsidP="007B34FA"/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FA" w:rsidRDefault="007B34FA" w:rsidP="007B34FA"/>
        </w:tc>
        <w:tc>
          <w:tcPr>
            <w:tcW w:w="555" w:type="pct"/>
            <w:tcBorders>
              <w:top w:val="nil"/>
              <w:left w:val="nil"/>
              <w:bottom w:val="nil"/>
            </w:tcBorders>
          </w:tcPr>
          <w:p w:rsidR="007B34FA" w:rsidRDefault="007B34FA" w:rsidP="007B34FA"/>
        </w:tc>
        <w:tc>
          <w:tcPr>
            <w:tcW w:w="1669" w:type="pct"/>
            <w:gridSpan w:val="5"/>
          </w:tcPr>
          <w:p w:rsidR="007B34FA" w:rsidRPr="00584D9D" w:rsidRDefault="007B34FA" w:rsidP="007B3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9D">
              <w:rPr>
                <w:rFonts w:ascii="Times New Roman" w:hAnsi="Times New Roman"/>
                <w:sz w:val="28"/>
              </w:rPr>
              <w:t>Составные части управленческого уч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584D9D">
              <w:rPr>
                <w:rFonts w:ascii="Times New Roman" w:hAnsi="Times New Roman"/>
                <w:sz w:val="28"/>
              </w:rPr>
              <w:t>та</w:t>
            </w: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7B34FA" w:rsidRDefault="007B34FA" w:rsidP="007B34FA"/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4FA" w:rsidRDefault="007B34FA" w:rsidP="007B34FA"/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</w:tcPr>
          <w:p w:rsidR="007B34FA" w:rsidRDefault="007B34FA" w:rsidP="007B34FA"/>
        </w:tc>
      </w:tr>
      <w:tr w:rsidR="007B34FA" w:rsidTr="007B34FA">
        <w:trPr>
          <w:trHeight w:val="44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34FA" w:rsidRDefault="00430202" w:rsidP="007B34FA">
            <w:r>
              <w:rPr>
                <w:noProof/>
              </w:rPr>
              <w:pict>
                <v:shape id="AutoShape 7" o:spid="_x0000_s1031" type="#_x0000_t32" style="position:absolute;margin-left:239.65pt;margin-top:.05pt;width:3in;height:25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CFOQIAAGQ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6" o:spid="_x0000_s1030" type="#_x0000_t32" style="position:absolute;margin-left:239.65pt;margin-top:.05pt;width:102.15pt;height:25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qaOQIAAGQ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5" o:spid="_x0000_s1029" type="#_x0000_t32" style="position:absolute;margin-left:239.65pt;margin-top:.05pt;width:0;height:25.15pt;z-index:251662336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J+NAIAAF4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4" o:spid="_x0000_s1028" type="#_x0000_t32" style="position:absolute;margin-left:134.2pt;margin-top:.05pt;width:105.45pt;height:25.1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BQAIAAG4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3" o:spid="_x0000_s1027" type="#_x0000_t32" style="position:absolute;margin-left:25.35pt;margin-top:.05pt;width:214.3pt;height:25.15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khQA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">
                  <v:stroke endarrow="block"/>
                </v:shape>
              </w:pict>
            </w:r>
          </w:p>
        </w:tc>
      </w:tr>
      <w:tr w:rsidR="007B34FA" w:rsidTr="007B34FA">
        <w:trPr>
          <w:trHeight w:val="2377"/>
        </w:trPr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3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35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36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34FA" w:rsidRDefault="007B34FA" w:rsidP="007B34FA"/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FA" w:rsidRDefault="007B34FA" w:rsidP="007B34FA"/>
        </w:tc>
      </w:tr>
    </w:tbl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5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МЕТОДЫ УЧЕТА ЗАТРАТ И КАЛЬКУЛИРОВАНИЯ СЕБЕСТОИМОСТИ ПРОДУКЦИИ, РАБОТ, УСЛУГ В БЮДЖЕТНОЙ ОРГАНИЗАЦИИ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C21391" w:rsidRDefault="00C21391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C21391" w:rsidRDefault="00C21391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Задание 1</w:t>
      </w:r>
    </w:p>
    <w:p w:rsidR="00C21391" w:rsidRPr="00206F21" w:rsidRDefault="00C21391" w:rsidP="00C2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391">
        <w:rPr>
          <w:rFonts w:ascii="Times New Roman" w:hAnsi="Times New Roman"/>
          <w:b/>
          <w:sz w:val="24"/>
          <w:szCs w:val="24"/>
        </w:rPr>
        <w:t>Цель:</w:t>
      </w:r>
      <w:r w:rsidRPr="00C21391">
        <w:rPr>
          <w:rFonts w:ascii="Times New Roman" w:hAnsi="Times New Roman"/>
          <w:sz w:val="24"/>
          <w:szCs w:val="24"/>
        </w:rPr>
        <w:t xml:space="preserve"> сформировать представление о процессах распределения затрат организации по объектам калькулирования</w:t>
      </w:r>
    </w:p>
    <w:p w:rsidR="00C21391" w:rsidRDefault="00C21391" w:rsidP="00C21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0"/>
        <w:gridCol w:w="5573"/>
      </w:tblGrid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Себестоимость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(выполненных работ, оказанных услуг) в бюджетных организациях различных сфер деятельности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Какими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актами регламентируется состав затрат, включаемых в себестоимость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платных услуг в бюджетных организациях (по сферам деятельности)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Какие виды себестоимости вы знаете?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Основная цель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та затрат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калькулирования себестоимости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платных услуг в бюджетных организациях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Основные задачи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та затрат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Основные принципы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та затрат и калькулированиясебестоимости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платных услуг в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та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бюджетных организациях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Объектами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та 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бюджетных организациях 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могут быть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Объект калькулирования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Объектами калькулирования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бюджетных организациях 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могут быть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Приведите примеры в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калькуляционных единиц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Какие факторы оказывают влияние на построение системы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та затрат и калькулирования себестоимости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платных услуг в бюджетных организациях?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Какие подходы к построению систем аналитического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та 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бюджетных организациях 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наиболее известны?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отнести к термину «прямые расходы» в бюджетных организациях?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отнести к термину «накладные расходы» в бюджетных организациях?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Как классифицируются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прямые расходы 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 по полноте включения затрат в себестоимость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платных услуг?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Какие затраты организации относятся к накладным?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Совпадает ли понятие «косвенные затраты» и «накладные затраты»?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включаются в себестоимость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конкретного вида платных услуг прямые расходы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C2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 xml:space="preserve">Как включаются в себестоимость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конкретного вида платных услуг накладные (косвенные) расходы</w:t>
            </w: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1" w:rsidRPr="00C21391" w:rsidTr="00F24FAD">
        <w:tc>
          <w:tcPr>
            <w:tcW w:w="2172" w:type="pct"/>
            <w:vAlign w:val="center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t>Какие методы калькулирования вы знаете?</w:t>
            </w:r>
          </w:p>
        </w:tc>
        <w:tc>
          <w:tcPr>
            <w:tcW w:w="2828" w:type="pct"/>
          </w:tcPr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C21391" w:rsidRPr="00C21391" w:rsidRDefault="00C21391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52069D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</w:tr>
    </w:tbl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6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В ГОСУДАРСТВЕННЫХ УЧРЕЖДЕНИЯХ ЗДРАВООХРАНЕНИЯ, ВКЛЮЧАЯ ОКАЗАНИЕ ПЛАТНЫХ УСЛУГ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Задание 1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 xml:space="preserve">Цель: </w:t>
      </w:r>
      <w:r w:rsidRPr="00103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способы распределения косвенных затрат в государственных учреждениях здравоохранения исходя из норм постановления Совета Министров Республики Беларусь № 641</w:t>
      </w:r>
    </w:p>
    <w:p w:rsidR="001033DC" w:rsidRP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853"/>
      </w:tblGrid>
      <w:tr w:rsidR="001033DC" w:rsidRPr="001033DC" w:rsidTr="001033DC">
        <w:tc>
          <w:tcPr>
            <w:tcW w:w="10138" w:type="dxa"/>
          </w:tcPr>
          <w:p w:rsid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Распределение косвенных затрат:</w:t>
            </w:r>
          </w:p>
          <w:p w:rsidR="001033DC" w:rsidRP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0D0" w:rsidRDefault="007560D0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0D0" w:rsidRDefault="007560D0" w:rsidP="007560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:rsidR="007560D0" w:rsidRPr="007560D0" w:rsidRDefault="007560D0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рассчитать стоимость расходов на продукты питания в государственных учреждениях здравоохранения на примере практических данных конкретного учреждения здравоохранения (по видам учреждений здравоохранения)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Например, в стационарных учреждениях здравоохранения расходы на продукты питания планируются в разрезе условий оказания медицинской помощи, других видов деятельности, а также структурных подразделений исходя из среднесуточного набора продуктов питания для одного больного.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 xml:space="preserve">При планировании элемента расходов бюджетной сметы по элементу расходов 1 10 03 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2B06">
        <w:rPr>
          <w:rFonts w:ascii="Times New Roman" w:hAnsi="Times New Roman" w:cs="Times New Roman"/>
          <w:sz w:val="24"/>
          <w:szCs w:val="24"/>
        </w:rPr>
        <w:t>Продукты питания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2B06">
        <w:rPr>
          <w:rFonts w:ascii="Times New Roman" w:hAnsi="Times New Roman" w:cs="Times New Roman"/>
          <w:sz w:val="24"/>
          <w:szCs w:val="24"/>
        </w:rPr>
        <w:t xml:space="preserve"> в учреждениях здравоохранения учитывается: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- что при оказании медицинской помощи в стационарных условиях в государственных учреждениях здравоохранения детям первого года жизни кормящие женщины, осуществляющие уход за ними, обеспечиваются питанием согласно нормам среднесуточного набора пищевых продуктов для одного пациента для беременных и кормящих женщин в организациях здравоохранения (базовый рацион - диета Б), оказывающих медицинскую помощь в стационарных условиях;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- что при оказании медицинской помощи в стационарных условиях в государственных учреждениях здравоохранения один из родителей или лицо, фактически осуществляющее уход за несовершеннолетним в возрасте до трех лет, обеспечивается питанием согласно нормам среднесуточного набора пищевых продуктов для одного пациента в организациях здравоохранения, оказывающих медицинскую помощь в стационарных условиях по базовому рациону - диете Б;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 xml:space="preserve">- и другие отраслевые особенности (гл. 2 Инструкции о порядке организации диетического питания от 21.11.2019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B06">
        <w:rPr>
          <w:rFonts w:ascii="Times New Roman" w:hAnsi="Times New Roman" w:cs="Times New Roman"/>
          <w:sz w:val="24"/>
          <w:szCs w:val="24"/>
        </w:rPr>
        <w:t xml:space="preserve"> 106, п. 73 Методического пособия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B06">
        <w:rPr>
          <w:rFonts w:ascii="Times New Roman" w:hAnsi="Times New Roman" w:cs="Times New Roman"/>
          <w:sz w:val="24"/>
          <w:szCs w:val="24"/>
        </w:rPr>
        <w:t xml:space="preserve"> 19, подп. 44.3.3 п. 44 Инструкции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B06">
        <w:rPr>
          <w:rFonts w:ascii="Times New Roman" w:hAnsi="Times New Roman" w:cs="Times New Roman"/>
          <w:sz w:val="24"/>
          <w:szCs w:val="24"/>
        </w:rPr>
        <w:t xml:space="preserve"> 208).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Учитывая, что питание пациентов производится по нормам среднесуточного набора продуктов питания для одного пациента, в государственных организациях здравоохранения рекомендуем использовать следующую формулу:</w:t>
      </w:r>
    </w:p>
    <w:p w:rsidR="007560D0" w:rsidRPr="00AB2B06" w:rsidRDefault="007560D0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0D0" w:rsidRPr="00AB2B06" w:rsidRDefault="007560D0" w:rsidP="007560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lastRenderedPageBreak/>
        <w:t>ППп = Н x КД,</w:t>
      </w:r>
    </w:p>
    <w:p w:rsidR="007560D0" w:rsidRPr="00AB2B06" w:rsidRDefault="007560D0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0D0" w:rsidRPr="00AB2B06" w:rsidRDefault="007560D0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где: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ППп - сумма бюджетных ассигнований на оплату продуктов питания, запланированная на очередной финансовый год;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Н - норма расходов продуктов питания на один койко-день в стоимостном выражении;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КД - количество койко-дней, учтенное на очередной финансовой год (с учетом числа дней функционирования одной койки в году).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Расчетная норма продуктов питания исчисляется исходя из установленного перечня продуктов питания, цен на каждое наименование и количества в граммах.</w:t>
      </w:r>
    </w:p>
    <w:p w:rsidR="007560D0" w:rsidRPr="00AB2B06" w:rsidRDefault="007560D0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t>Кроме того, не забываем, что в рассматриваемую статью расходов бюджетные учреждения здравоохранения также относят расходы, производимые на бесплатное обеспечение работников организаций здравоохранения молоком или равноценными пищевыми продуктами при работе с вредными веществами, в соответствии с законодательством.</w:t>
      </w:r>
    </w:p>
    <w:p w:rsidR="001033DC" w:rsidRPr="002C2F11" w:rsidRDefault="001033DC" w:rsidP="001033DC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033DC" w:rsidRPr="002C2F11" w:rsidRDefault="001033DC" w:rsidP="001033DC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7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В ГОСУДАРСТВЕННЫХ УЧРЕЖДЕНИЯХ ОБРАЗОВАНИЯ, ВКЛЮЧАЯ ОКАЗАНИЕ ПЛАТНЫХ УСЛУГ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Задание 1</w:t>
      </w:r>
    </w:p>
    <w:p w:rsid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>Цель:</w:t>
      </w:r>
      <w:r w:rsidRPr="00103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способы распределения </w:t>
      </w:r>
      <w:r w:rsidR="007560D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и рассчитать 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косвенны</w:t>
      </w:r>
      <w:r w:rsidR="007560D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затрат</w:t>
      </w:r>
      <w:r w:rsidR="007560D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в государственных учреждениях образования</w:t>
      </w:r>
      <w:r w:rsidR="007560D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исходя из норм постановления Совета Министров Республики Беларусь № 641</w:t>
      </w:r>
    </w:p>
    <w:p w:rsidR="001033DC" w:rsidRP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853"/>
      </w:tblGrid>
      <w:tr w:rsidR="001033DC" w:rsidRPr="001033DC" w:rsidTr="00F24FAD">
        <w:tc>
          <w:tcPr>
            <w:tcW w:w="10138" w:type="dxa"/>
          </w:tcPr>
          <w:p w:rsid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Распределение косвенных затрат:</w:t>
            </w:r>
          </w:p>
          <w:p w:rsidR="001033DC" w:rsidRP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3DC" w:rsidRPr="00872DF6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4FAD" w:rsidRDefault="00F24FAD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FAD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:rsidR="00F24FAD" w:rsidRPr="00F24FAD" w:rsidRDefault="00F24FAD" w:rsidP="0018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 основании приведенного примера составить калькуляцию по конкретному государственному учреждению образования на оказание платной услуги</w:t>
      </w:r>
    </w:p>
    <w:p w:rsidR="00F24FAD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Под составлением бюджетных смет получателей бюджетных средств понимается установление объемов, целевого направления и поквартального распределения бюджетных средств на основании бюджетных ассигнований, доведенных распорядителями бюджетных средств до получателей бюджетных средств для выполнения ими своих функций и решения государственно значимых задач, определенных законодательством (п. 7 Инструкции о порядке составления, рассмотрения и утверждения бюджетных смет от 30.01.2009 N 8).</w:t>
      </w:r>
    </w:p>
    <w:p w:rsidR="00F24FAD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Бюджетные сметы могут быть индивидуальными и сводными бюджетными сметами, индивидуальными и сводными бюджетными сметами на капитальное строительство.</w:t>
      </w:r>
    </w:p>
    <w:p w:rsidR="00F24FAD" w:rsidRPr="00F24FAD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Форма бюджетной сметы представлена в приложении 1 к Инструкции о порядке составления, рассмотрения и утверждения бюджетных смет от 30.01.2009 N 8.</w:t>
      </w:r>
    </w:p>
    <w:p w:rsidR="00F24FAD" w:rsidRPr="00F24FAD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В первую очередь заполняются строки: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Организация (УНК) 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Адрес, телефон 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Индивидуальная (сводная) 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Бюджет ____________________________________________________________________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Глава ВК __________________________________________________________________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Раздел ФК _________________________________________________________________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Подраздел ФК ______________________________________________________________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lastRenderedPageBreak/>
        <w:t>Вид ФК ____________________________________________________________________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Параграф ФК _______________________________________________________________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Программа ПК ______________________________________________________________</w:t>
      </w: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Подпрограмма ПК _____</w:t>
      </w:r>
    </w:p>
    <w:p w:rsidR="00F24FAD" w:rsidRPr="00F24FAD" w:rsidRDefault="00F24FAD" w:rsidP="00F24F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 xml:space="preserve">Рассмотрим заполнение на примере индивидуальной </w:t>
      </w:r>
      <w:r>
        <w:rPr>
          <w:rFonts w:ascii="Times New Roman" w:hAnsi="Times New Roman" w:cs="Times New Roman"/>
          <w:sz w:val="24"/>
          <w:szCs w:val="24"/>
        </w:rPr>
        <w:t>калькуляции</w:t>
      </w:r>
      <w:r w:rsidRPr="00F24FAD">
        <w:rPr>
          <w:rFonts w:ascii="Times New Roman" w:hAnsi="Times New Roman" w:cs="Times New Roman"/>
          <w:sz w:val="24"/>
          <w:szCs w:val="24"/>
        </w:rPr>
        <w:t xml:space="preserve"> расходов детского дошкольного учреждения образования "Колобок"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4FAD">
        <w:rPr>
          <w:rFonts w:ascii="Times New Roman" w:hAnsi="Times New Roman" w:cs="Times New Roman"/>
          <w:sz w:val="24"/>
          <w:szCs w:val="24"/>
        </w:rPr>
        <w:t xml:space="preserve"> 119 г. Бобруйска (условные данные).</w:t>
      </w:r>
    </w:p>
    <w:p w:rsidR="00F24FAD" w:rsidRPr="00D419E5" w:rsidRDefault="00F24FAD" w:rsidP="00F24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8"/>
      </w:tblGrid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Организация (УНК)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 xml:space="preserve">Детское дошкольное учреждение образования "Колобок"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 xml:space="preserve"> 119 г. Бобруйска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ул. Ленина, 69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Индивидуальная (сводная)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Глава ВК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Раздел ФК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Подраздел ФК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Вид ФК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Параграф ФК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Программа ПК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F24FAD">
        <w:tc>
          <w:tcPr>
            <w:tcW w:w="3402" w:type="dxa"/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Подпрограмма ПК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F24FAD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Далее заполняем данные в разрезе статей бюджетной классификации категорий расходов и кварталов (белорусских рублей).</w:t>
      </w:r>
    </w:p>
    <w:p w:rsidR="0052069D" w:rsidRDefault="00F24FAD" w:rsidP="00F24F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Пример заполнения:</w:t>
      </w:r>
    </w:p>
    <w:p w:rsidR="0052069D" w:rsidRDefault="0052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4FAD" w:rsidRPr="00F24FAD" w:rsidRDefault="00F24FAD" w:rsidP="00F24F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F24FAD" w:rsidRDefault="00F24FAD" w:rsidP="00F24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D419E5" w:rsidRDefault="00F24FAD" w:rsidP="00F24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24FAD" w:rsidRPr="00D419E5" w:rsidSect="0052069D">
          <w:footerReference w:type="default" r:id="rId8"/>
          <w:pgSz w:w="11906" w:h="16838"/>
          <w:pgMar w:top="1134" w:right="851" w:bottom="1134" w:left="1418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304"/>
        <w:gridCol w:w="907"/>
        <w:gridCol w:w="1303"/>
        <w:gridCol w:w="1134"/>
        <w:gridCol w:w="963"/>
        <w:gridCol w:w="1473"/>
        <w:gridCol w:w="1020"/>
        <w:gridCol w:w="1020"/>
        <w:gridCol w:w="1020"/>
        <w:gridCol w:w="963"/>
      </w:tblGrid>
      <w:tr w:rsidR="00F24FAD" w:rsidRPr="00F24FAD" w:rsidTr="00F24FAD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Номер строки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Утверждено на год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</w:tr>
      <w:tr w:rsidR="00F24FAD" w:rsidRPr="00F24FAD" w:rsidTr="00F24FAD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</w:tr>
      <w:tr w:rsidR="00F24FAD" w:rsidRPr="00F24FAD" w:rsidTr="00F24FA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24FAD" w:rsidRPr="00F24FAD" w:rsidTr="00F24FA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ТЕКУЩИЕ РАСХОДЫ (сумма строк 2, 35)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24FAD" w:rsidRPr="00F24FAD" w:rsidTr="00F24FA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Закупки товаров и оплата услуг (сумма строк 3, 4, 9, 14, 17 - 19, 24 - 26)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FAD" w:rsidRPr="00F24FAD" w:rsidTr="00F24FA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Заработная плата рабочих и служащих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24FAD" w:rsidRPr="00F24FAD" w:rsidTr="00F24FA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Взносы (отчисления) на социальное страхование (сумма строк 5 - 8)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F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F24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069D" w:rsidRDefault="0052069D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069D" w:rsidRDefault="005206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80B38" w:rsidRDefault="00F24FAD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</w:t>
      </w:r>
      <w:r w:rsidR="00180B38">
        <w:rPr>
          <w:rFonts w:ascii="Times New Roman" w:hAnsi="Times New Roman" w:cs="Times New Roman"/>
          <w:b/>
          <w:sz w:val="28"/>
          <w:szCs w:val="28"/>
          <w:u w:val="single"/>
        </w:rPr>
        <w:t>ЕМА № 8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В ГОСУДАРСТВЕННЫХ УЧРЕЖДЕНИЯХ ФИЗИЧЕСКОЙ КУЛЬТУРЫ И СПОРТА, ВКЛЮЧАЯ ОКАЗАНИЕ ПЛАТНЫХ УСЛУГ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Задание 1</w:t>
      </w:r>
    </w:p>
    <w:p w:rsid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 xml:space="preserve">Цель: </w:t>
      </w:r>
      <w:r w:rsidRPr="00103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способы распределения косвенных затрат в государственных учреждениях физической культуры и спорта исходя из норм постановления Совета Министров Республики Беларусь № 641</w:t>
      </w:r>
    </w:p>
    <w:p w:rsidR="001033DC" w:rsidRPr="0052069D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10138"/>
      </w:tblGrid>
      <w:tr w:rsidR="001033DC" w:rsidRPr="001033DC" w:rsidTr="00F24FAD">
        <w:tc>
          <w:tcPr>
            <w:tcW w:w="10138" w:type="dxa"/>
          </w:tcPr>
          <w:p w:rsid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Распределение косвенных затрат:</w:t>
            </w:r>
          </w:p>
          <w:p w:rsidR="001033DC" w:rsidRP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3DC" w:rsidRPr="0052069D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4FAD" w:rsidRPr="00872DF6" w:rsidRDefault="00F24FAD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:rsidR="00F24FAD" w:rsidRDefault="00F24FAD" w:rsidP="00F24F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сделать</w:t>
      </w:r>
      <w:r w:rsidRPr="00C51851">
        <w:rPr>
          <w:rFonts w:ascii="Times New Roman" w:hAnsi="Times New Roman" w:cs="Times New Roman"/>
          <w:sz w:val="24"/>
          <w:szCs w:val="24"/>
        </w:rPr>
        <w:t xml:space="preserve"> расчет расходов по подстатье 1 10 06 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1851">
        <w:rPr>
          <w:rFonts w:ascii="Times New Roman" w:hAnsi="Times New Roman" w:cs="Times New Roman"/>
          <w:sz w:val="24"/>
          <w:szCs w:val="24"/>
        </w:rPr>
        <w:t>Оплата услуг связи</w:t>
      </w:r>
      <w:r>
        <w:rPr>
          <w:rFonts w:ascii="Times New Roman" w:hAnsi="Times New Roman" w:cs="Times New Roman"/>
          <w:sz w:val="24"/>
          <w:szCs w:val="24"/>
        </w:rPr>
        <w:t>» на примере (приведен ниже) и на основании фактических данных конкретного государственного учреждения физической культуры и спорта.</w:t>
      </w:r>
    </w:p>
    <w:p w:rsidR="00F24FAD" w:rsidRPr="00C51851" w:rsidRDefault="00F24FAD" w:rsidP="00F24F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 xml:space="preserve"> В рассматриваемую подстатью расходов согласно бюджетной классификации включаются следующие расходы: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оплата установки и эксплуатации служебных телефонов, переноса телефонных номеров, в том числе на квартирах участковых инспекторов милиции, не имеющих служебных помещений;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абонементная плата за линии телеграфной, телефаксной связи, оплата предоставляемых услуг по сети абонентского телеграфа;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оплата всех видов служебных телеграмм;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оплата международных и междугородных переговоров;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абонентная плата за трансляционные радиоточки коллективного пользования, установленные от местных узлов вещания;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абонементная плата за почтовые ящики;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оплата электросвязи для организаций в соответствии с законодательством;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оплата услуг регистрации условного или сокращенного телеграфного адреса;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стоимость пересылки архивных материалов и пересылки лома драгоценных металлов;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почтовые расходы по отправке служебной корреспонденции и посылок, приобретению упаковочных материалов и ящиков для посылок;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расходы по эксплуатации технических средств связи, связанных с обеспечением телетрансляции и радиовещания;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обслуживание волоконно-оптического кабеля;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расходы по регистрации и перерегистрации радиостанций;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оплата услуг в соответствии с договорами на право размещения и (или) эксплуатации кабелей электросвязи;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расходы по установке телевизионных антенн;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расходы по оплате соединительных, специальных и прямых линий, а также по договорам за арендуемые каналы и линии связи;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расходы по подключению и пользованию сетью Интернет;</w:t>
      </w:r>
    </w:p>
    <w:p w:rsidR="00F24FAD" w:rsidRPr="00C51851" w:rsidRDefault="00F24FAD" w:rsidP="00F24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851">
        <w:rPr>
          <w:rFonts w:ascii="Times New Roman" w:hAnsi="Times New Roman" w:cs="Times New Roman"/>
          <w:sz w:val="24"/>
          <w:szCs w:val="24"/>
        </w:rPr>
        <w:t>- оплата услуг связи по доставке корреспонденции;</w:t>
      </w:r>
    </w:p>
    <w:p w:rsidR="00F24FAD" w:rsidRPr="00F24FAD" w:rsidRDefault="00F24FAD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- другие аналогичные расходы.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 xml:space="preserve">Исходя из этого рекомендуем для расчета следующую таблицу </w:t>
      </w:r>
    </w:p>
    <w:p w:rsidR="00F24FAD" w:rsidRPr="0052069D" w:rsidRDefault="00F24FAD" w:rsidP="007560D0">
      <w:pPr>
        <w:pStyle w:val="ConsPlusNormal"/>
        <w:jc w:val="both"/>
        <w:rPr>
          <w:rFonts w:ascii="Times New Roman" w:hAnsi="Times New Roman" w:cs="Times New Roman"/>
        </w:rPr>
      </w:pPr>
    </w:p>
    <w:p w:rsidR="0052069D" w:rsidRDefault="0052069D" w:rsidP="005206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069D" w:rsidRDefault="0052069D" w:rsidP="005206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069D" w:rsidRDefault="0052069D" w:rsidP="005206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4FAD" w:rsidRDefault="00F24FAD" w:rsidP="0052069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2069D" w:rsidRPr="0052069D">
        <w:rPr>
          <w:rFonts w:ascii="Times New Roman" w:hAnsi="Times New Roman" w:cs="Times New Roman"/>
          <w:sz w:val="24"/>
          <w:szCs w:val="24"/>
        </w:rPr>
        <w:t>Расчет расходов по подстатье 1 10 06 00 «Оплата услуг связи»</w:t>
      </w:r>
    </w:p>
    <w:p w:rsidR="0052069D" w:rsidRDefault="0052069D" w:rsidP="00520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69D">
        <w:rPr>
          <w:rFonts w:ascii="Times New Roman" w:hAnsi="Times New Roman" w:cs="Times New Roman"/>
          <w:sz w:val="24"/>
          <w:szCs w:val="24"/>
        </w:rPr>
        <w:t>по _____________________________________ на 20__ год</w:t>
      </w:r>
    </w:p>
    <w:p w:rsidR="0052069D" w:rsidRDefault="0052069D" w:rsidP="00520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69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24FAD" w:rsidRPr="00F24FAD" w:rsidRDefault="00F24FAD" w:rsidP="00520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4215"/>
        <w:gridCol w:w="3057"/>
        <w:gridCol w:w="2126"/>
      </w:tblGrid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Исполнение за последний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Расчет на следующий год</w:t>
            </w: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Расходы на оплату переговоров, включая оплату установки и эксплуатации служебных телефонов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Абонентная плата за пользование трансляционными радиоточками коллективного пользования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Стоимость пересылки архивных материалов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Обслуживание волоконно-оптического кабеля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Расходы по регистрации и перерегистрации радиостанций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Расходы по оплате соединительных, специальных и прямых линий, а также по договорам за арендуемые каналы и линии связи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Почтовые расходы по отправке служебной корреспонденции и посылок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Расходы по подключению и пользованию сетью Интернет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Другие аналогичные расходы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AD" w:rsidRPr="00F24FAD" w:rsidTr="005206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D">
              <w:rPr>
                <w:rFonts w:ascii="Times New Roman" w:hAnsi="Times New Roman" w:cs="Times New Roman"/>
                <w:sz w:val="24"/>
                <w:szCs w:val="24"/>
              </w:rPr>
              <w:t>Итого по подстатье 1 10 06 00 "Оплата услуг связи" (сумма показателей пунктов 1 - 9)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AD" w:rsidRPr="00F24FAD" w:rsidRDefault="00F24FAD" w:rsidP="00756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FAD" w:rsidRPr="00F24FAD" w:rsidRDefault="00F24FAD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F24FAD" w:rsidRDefault="00F24FAD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Планирование средств по рассматриваемой подстатье по общему правилу осуществляется по видам деятельности в разрезе абонентской платы, внутригородских и междугородних переговоров:</w:t>
      </w:r>
    </w:p>
    <w:p w:rsidR="00F24FAD" w:rsidRPr="00F24FAD" w:rsidRDefault="00F24FAD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F24FAD" w:rsidRDefault="00F24FAD" w:rsidP="007560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Ро = Кт x АПг. + Чг x Цг + Чм x Цм,</w:t>
      </w:r>
    </w:p>
    <w:p w:rsidR="00F24FAD" w:rsidRPr="00F24FAD" w:rsidRDefault="00F24FAD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F24FAD" w:rsidRDefault="00F24FAD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где: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Ро - объем бюджетных ассигнований на оплату услуг связи на очередной финансовый год;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Кт - количество телефонов в организации;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lastRenderedPageBreak/>
        <w:t>АПг. - размер абонентской платы в год;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Чг - количество часов на планируемый период по городским переговорам;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Чм - количество часов на планируемый период по междугородним переговорам;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Цг - цена за час городских переговоров;</w:t>
      </w:r>
    </w:p>
    <w:p w:rsidR="00F24FAD" w:rsidRPr="00F24FAD" w:rsidRDefault="00F24FAD" w:rsidP="007560D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Цм - цена за час междугородних переговоров.</w:t>
      </w:r>
    </w:p>
    <w:p w:rsidR="00F24FAD" w:rsidRPr="00F24FAD" w:rsidRDefault="00F24FAD" w:rsidP="0075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AD" w:rsidRPr="00F24FAD" w:rsidRDefault="00F24FAD" w:rsidP="00756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FAD">
        <w:rPr>
          <w:rFonts w:ascii="Times New Roman" w:hAnsi="Times New Roman" w:cs="Times New Roman"/>
          <w:sz w:val="24"/>
          <w:szCs w:val="24"/>
        </w:rPr>
        <w:t>При этом необходимо учитывать действующие лимиты и нормативы на оплату услуг связи таким образом, чтобы спланированные бюджетные ассигнования на следующий финансовый год не превышали их установленного размера.</w:t>
      </w:r>
    </w:p>
    <w:p w:rsidR="00180B38" w:rsidRDefault="00180B38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B38" w:rsidRDefault="00180B38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9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УПРАВЛЕНЧЕСКИЙ УЧЕТ ЗАТРАТ </w:t>
      </w:r>
      <w:r w:rsidRPr="00180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 ГОСУДАРСТВЕННЫХ НАУЧНЫХ УЧРЕЖДЕНИЯХ, ВКЛЮЧАЯ ВЫПОЛНЕНИЕ НИОКТР ПО ДОГОВОРАМ И РЕЗУЛЬТАТЫ НТД</w:t>
      </w:r>
      <w:r w:rsidRPr="0018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(ДФО 4 часа, ЗФО 1 час)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Задание 1</w:t>
      </w:r>
    </w:p>
    <w:p w:rsid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 xml:space="preserve">Цель: </w:t>
      </w:r>
      <w:r w:rsidRPr="00103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способы распределения косвенных затрат в государственных научных учреждениях при выполнении НИОКТР по договорам и определении результатов НТД исходя из норм постановления Совета Министров Республики Беларусь № 641</w:t>
      </w:r>
    </w:p>
    <w:p w:rsidR="001033DC" w:rsidRPr="001033DC" w:rsidRDefault="001033DC" w:rsidP="00103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0138"/>
      </w:tblGrid>
      <w:tr w:rsidR="001033DC" w:rsidRPr="001033DC" w:rsidTr="00F24FAD">
        <w:tc>
          <w:tcPr>
            <w:tcW w:w="10138" w:type="dxa"/>
          </w:tcPr>
          <w:p w:rsid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Распределение косвенных затрат:</w:t>
            </w:r>
          </w:p>
          <w:p w:rsidR="001033DC" w:rsidRPr="001033DC" w:rsidRDefault="001033DC" w:rsidP="00F24FA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3DC" w:rsidRPr="00180B38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926" w:rsidRDefault="00F25926" w:rsidP="00F2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val="be-BY" w:eastAsia="be-BY"/>
        </w:rPr>
        <w:t>Задание 2</w:t>
      </w:r>
    </w:p>
    <w:p w:rsidR="00F25926" w:rsidRPr="00F25926" w:rsidRDefault="00F25926" w:rsidP="00F2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be-BY" w:eastAsia="be-BY"/>
        </w:rPr>
        <w:tab/>
        <w:t xml:space="preserve">Цель: </w:t>
      </w: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val="be-BY" w:eastAsia="be-BY"/>
        </w:rPr>
        <w:t>заполнить форму (приведена ниже) для государственного научного учреждения</w:t>
      </w:r>
    </w:p>
    <w:p w:rsidR="00F25926" w:rsidRPr="00F25926" w:rsidRDefault="00F25926" w:rsidP="00F2592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be-BY" w:eastAsia="be-BY"/>
        </w:rPr>
      </w:pPr>
      <w:r w:rsidRPr="00F2592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be-BY" w:eastAsia="be-BY"/>
        </w:rPr>
        <w:t>ГРУППИРОВКА ЗАТРАТ ПО КАЛЬКУЛЯЦИОННЫМ СТАТЬЯМ (ПРИМЕНИТЕЛЬНО К БЮДЖЕТНЫМ ОРГАНИЗАЦИЯМ)</w:t>
      </w:r>
    </w:p>
    <w:p w:rsidR="00F25926" w:rsidRPr="00F25926" w:rsidRDefault="00F25926" w:rsidP="00F2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be-BY" w:eastAsia="be-BY"/>
        </w:rPr>
      </w:pPr>
      <w:r w:rsidRPr="00F25926">
        <w:rPr>
          <w:rFonts w:ascii="Times New Roman" w:eastAsia="Times New Roman" w:hAnsi="Times New Roman" w:cs="Times New Roman"/>
          <w:color w:val="242424"/>
          <w:sz w:val="24"/>
          <w:szCs w:val="24"/>
          <w:lang w:val="be-BY" w:eastAsia="be-BY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503"/>
        <w:gridCol w:w="331"/>
        <w:gridCol w:w="504"/>
        <w:gridCol w:w="414"/>
        <w:gridCol w:w="818"/>
        <w:gridCol w:w="988"/>
        <w:gridCol w:w="988"/>
        <w:gridCol w:w="777"/>
        <w:gridCol w:w="654"/>
        <w:gridCol w:w="777"/>
        <w:gridCol w:w="936"/>
        <w:gridCol w:w="404"/>
        <w:gridCol w:w="539"/>
        <w:gridCol w:w="465"/>
      </w:tblGrid>
      <w:tr w:rsidR="00F25926" w:rsidRPr="00F25926" w:rsidTr="00F25926">
        <w:tc>
          <w:tcPr>
            <w:tcW w:w="3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 xml:space="preserve">Наименование расходов (затрат) (приложение 3 к Инструкции о порядке составления, рассмотрения и утверждения бюджетных смет, смет доходов и расходов внебюджетных средств бюджетных </w:t>
            </w: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lastRenderedPageBreak/>
              <w:t>организаций, бюджетных смет государственных внебюджетных фондов, а также внесения в них изменений и (или) дополнений)</w:t>
            </w:r>
          </w:p>
        </w:tc>
        <w:tc>
          <w:tcPr>
            <w:tcW w:w="6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lastRenderedPageBreak/>
              <w:t>Код расходов (приложение 6 Постановления N 208)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Статьи затрат по калькуляции (глава 2 Методических рекомендаций)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Итого расходов</w:t>
            </w:r>
          </w:p>
        </w:tc>
      </w:tr>
      <w:tr w:rsidR="00F25926" w:rsidRPr="00F25926" w:rsidTr="00F2592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</w:p>
        </w:tc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прямые расходы (затраты)</w:t>
            </w: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косвенные расходы (затраты)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</w:p>
        </w:tc>
      </w:tr>
      <w:tr w:rsidR="00F25926" w:rsidRPr="00F25926" w:rsidTr="00F2592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категория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статья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подстатья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элемент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материалы и комплектующие изделия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специальное оборудование для научных и экспериментальных работ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заработная плата исследователей и разработчиков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взносы (отчисления) на социальное страхование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служебные командировки исследователей и разработчиков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работы и услуги сторонних организаций, индивидуальных предпринимателей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прочие прямые затраты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</w:p>
        </w:tc>
      </w:tr>
      <w:tr w:rsidR="00F25926" w:rsidRPr="00F25926" w:rsidTr="00F25926"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lastRenderedPageBreak/>
              <w:t>Текущие расходы (затраты), необходимые для осуществления НИОК(Т)Р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Текущие расходы - всего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Заработная плата рабочих и служащих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Взносы (отчисления) на социальное страхование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Приобретение предметов снабжения и расходных материалов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Командировки и служебные разъезды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Оплата транспортных услуг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Оплата услуг связи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Оплата коммунальных услуг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  <w:tr w:rsidR="00F25926" w:rsidRPr="00F25926" w:rsidTr="00F25926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Прочие текущие расходы на закупку товаров и оплату услуг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00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926" w:rsidRPr="00F25926" w:rsidRDefault="00F25926" w:rsidP="00F2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</w:pPr>
            <w:r w:rsidRPr="00F25926">
              <w:rPr>
                <w:rFonts w:ascii="Times New Roman" w:eastAsia="Times New Roman" w:hAnsi="Times New Roman" w:cs="Times New Roman"/>
                <w:sz w:val="18"/>
                <w:lang w:val="be-BY" w:eastAsia="be-BY"/>
              </w:rPr>
              <w:t> </w:t>
            </w:r>
          </w:p>
        </w:tc>
      </w:tr>
    </w:tbl>
    <w:p w:rsidR="00F25926" w:rsidRPr="00F25926" w:rsidRDefault="00F25926" w:rsidP="00F2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  <w:r w:rsidRPr="00F25926">
        <w:rPr>
          <w:rFonts w:ascii="Times New Roman" w:eastAsia="Times New Roman" w:hAnsi="Times New Roman" w:cs="Times New Roman"/>
          <w:color w:val="242424"/>
          <w:sz w:val="30"/>
          <w:lang w:val="be-BY" w:eastAsia="be-BY"/>
        </w:rPr>
        <w:t> </w:t>
      </w:r>
      <w:r w:rsidRPr="00F25926">
        <w:rPr>
          <w:rFonts w:ascii="Times New Roman" w:eastAsia="Times New Roman" w:hAnsi="Times New Roman" w:cs="Times New Roman"/>
          <w:color w:val="242424"/>
          <w:sz w:val="30"/>
          <w:szCs w:val="30"/>
          <w:lang w:val="be-BY" w:eastAsia="be-BY"/>
        </w:rPr>
        <w:br/>
      </w:r>
      <w:r w:rsidRPr="00F25926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 xml:space="preserve">Из документа: Группировка затрат по калькуляционным статьям (применительно к бюджетным организациям), Приказ Государственного комитета по науке и технологиям Республики Беларусь от 21.07.2017 № 206  </w:t>
      </w:r>
      <w:r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>“</w:t>
      </w:r>
      <w:r w:rsidRPr="00F25926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t xml:space="preserve">Об утверждении Методических рекомендаций по </w:t>
      </w:r>
      <w:r w:rsidRPr="00F25926"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  <w:lastRenderedPageBreak/>
        <w:t>планированию, учету и калькулированию себестоимости научно-исследовательских, опытно-конструкторских, опытно-технологических работ"</w:t>
      </w:r>
    </w:p>
    <w:p w:rsidR="0052069D" w:rsidRDefault="0052069D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10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B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УПРАВЛЕНЧЕСКИЙ УЧЕТ ЗАТРАТ И РЕЗУЛЬТАТОВ ДЕЯТЕЛЬНОСТИ ЦЕНТРОВ ОТВЕТСТВЕННОСТИ</w:t>
      </w:r>
      <w:r w:rsidRPr="0018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 (ДФО 6 часов, ЗФО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8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80B3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3DC" w:rsidRDefault="001033DC" w:rsidP="0010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3DC">
        <w:rPr>
          <w:rFonts w:ascii="Times New Roman" w:hAnsi="Times New Roman"/>
          <w:b/>
          <w:sz w:val="24"/>
          <w:szCs w:val="24"/>
        </w:rPr>
        <w:t>Цель:</w:t>
      </w:r>
      <w:r w:rsidRPr="001033DC">
        <w:rPr>
          <w:rFonts w:ascii="Times New Roman" w:hAnsi="Times New Roman"/>
          <w:sz w:val="24"/>
          <w:szCs w:val="24"/>
        </w:rPr>
        <w:t xml:space="preserve"> сформировать представление о финансовой структуре организации и порядке определения статуса центра финансовой ответственности</w:t>
      </w:r>
    </w:p>
    <w:p w:rsidR="001033DC" w:rsidRPr="00940B75" w:rsidRDefault="001033DC" w:rsidP="0010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9"/>
        <w:gridCol w:w="6119"/>
      </w:tblGrid>
      <w:tr w:rsidR="001033DC" w:rsidRPr="00940B75" w:rsidTr="00F24FAD">
        <w:trPr>
          <w:trHeight w:val="895"/>
        </w:trPr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 xml:space="preserve">Финансовая структура организации 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8"/>
              </w:rPr>
              <w:t xml:space="preserve"> это …</w:t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rPr>
          <w:trHeight w:val="848"/>
        </w:trPr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 xml:space="preserve">Центр финансовой ответственности (ЦФО) 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2F11">
              <w:rPr>
                <w:rFonts w:ascii="Times New Roman" w:hAnsi="Times New Roman"/>
                <w:sz w:val="28"/>
                <w:szCs w:val="28"/>
              </w:rPr>
              <w:t xml:space="preserve"> это …</w:t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Этапы формирования ЦФО: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Основные типы ЦФО: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Основные признаки классификации ЦФО: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Каким структурным подразделениям организации может быть присвоен статус «центр затрат»?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Каким структурным подразделениям организации может быть присвоен статус «центр доходов (продаж)»?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Каким структурным подразделениям организации может быть присвоен статус «центр прибыли»?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 xml:space="preserve">Каким структурным подразделениям организации может быть присвоен статус </w:t>
            </w:r>
            <w:r w:rsidRPr="002C2F11">
              <w:rPr>
                <w:rFonts w:ascii="Times New Roman" w:hAnsi="Times New Roman"/>
                <w:sz w:val="28"/>
                <w:szCs w:val="28"/>
              </w:rPr>
              <w:lastRenderedPageBreak/>
              <w:t>«центр инвестиций»?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lastRenderedPageBreak/>
              <w:t>За какие показатели деятельности центра несёт ответственность менеджер центра затрат?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Какие преимущества управления по центрам ответственности?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Какие недостатки управления по центрам ответственности?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DC" w:rsidRPr="00940B75" w:rsidTr="00F24FAD">
        <w:tc>
          <w:tcPr>
            <w:tcW w:w="1982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F11">
              <w:rPr>
                <w:rFonts w:ascii="Times New Roman" w:hAnsi="Times New Roman"/>
                <w:sz w:val="28"/>
                <w:szCs w:val="28"/>
              </w:rPr>
              <w:t>Основные проблемы внедрения управления по центрам ответственности</w:t>
            </w:r>
          </w:p>
        </w:tc>
        <w:tc>
          <w:tcPr>
            <w:tcW w:w="3018" w:type="pct"/>
          </w:tcPr>
          <w:p w:rsidR="001033DC" w:rsidRPr="002C2F11" w:rsidRDefault="001033DC" w:rsidP="00F24F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33DC" w:rsidRPr="00180B38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0B38" w:rsidRDefault="00180B38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11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БЮДЖЕТИРОВАНИЕ И КОНТРОЛЬ ЗАТРАТ. УПРАВЛЕНЧЕСКАЯ ОТЧЕТНОСТЬ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4 часа, ЗФО 1 час)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Задание 1</w:t>
      </w:r>
    </w:p>
    <w:p w:rsid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1033DC" w:rsidRPr="001033DC" w:rsidRDefault="001033DC" w:rsidP="00103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3DC">
        <w:rPr>
          <w:rFonts w:ascii="Times New Roman" w:hAnsi="Times New Roman"/>
          <w:b/>
          <w:sz w:val="24"/>
          <w:szCs w:val="24"/>
        </w:rPr>
        <w:t>Цель:</w:t>
      </w:r>
      <w:r w:rsidRPr="001033DC">
        <w:rPr>
          <w:rFonts w:ascii="Times New Roman" w:hAnsi="Times New Roman"/>
          <w:sz w:val="24"/>
          <w:szCs w:val="24"/>
        </w:rPr>
        <w:t xml:space="preserve"> приобрести практические навыки разработки бюджетов структурных подразделений и отдельных элементов общего бюджета </w:t>
      </w:r>
      <w:r>
        <w:rPr>
          <w:rFonts w:ascii="Times New Roman" w:hAnsi="Times New Roman"/>
          <w:sz w:val="24"/>
          <w:szCs w:val="24"/>
        </w:rPr>
        <w:t>бюджетной</w:t>
      </w:r>
      <w:r w:rsidRPr="001033DC">
        <w:rPr>
          <w:rFonts w:ascii="Times New Roman" w:hAnsi="Times New Roman"/>
          <w:sz w:val="24"/>
          <w:szCs w:val="24"/>
        </w:rPr>
        <w:t xml:space="preserve"> организации</w:t>
      </w:r>
    </w:p>
    <w:p w:rsidR="001033DC" w:rsidRPr="008E6FA0" w:rsidRDefault="001033DC" w:rsidP="00103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19"/>
      </w:tblGrid>
      <w:tr w:rsidR="001033DC" w:rsidRPr="001033DC" w:rsidTr="00F24FAD">
        <w:trPr>
          <w:trHeight w:val="894"/>
        </w:trPr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1033DC" w:rsidRPr="001033DC" w:rsidRDefault="001033DC" w:rsidP="00F24F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3DC" w:rsidRPr="001033DC" w:rsidTr="00F24FAD">
        <w:trPr>
          <w:trHeight w:val="979"/>
        </w:trPr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(подпрограмма)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1033DC" w:rsidRPr="001033DC" w:rsidRDefault="001033DC" w:rsidP="00F24F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3DC" w:rsidRPr="001033DC" w:rsidTr="00F24FAD">
        <w:trPr>
          <w:trHeight w:val="978"/>
        </w:trPr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 xml:space="preserve"> это …</w:t>
            </w:r>
          </w:p>
          <w:p w:rsidR="001033DC" w:rsidRPr="001033DC" w:rsidRDefault="001033DC" w:rsidP="00F24F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Основные функции бюджета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По каким основным признакам классифицируются бюджеты?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Основные элементы операционного бюджета: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бюджета является «отправной точкой» процесса бюджетирования?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103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проблемы составления бюджета 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В каких бюджетах формируется информация о затратах?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103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По какой информации составляется бюджет прямых затрат?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103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Основные элементы финансового бюджета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103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Основные статьи бюджета денежных средств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1033DC" w:rsidRPr="001033DC" w:rsidTr="00F24FAD">
        <w:tc>
          <w:tcPr>
            <w:tcW w:w="3652" w:type="dxa"/>
            <w:vAlign w:val="center"/>
          </w:tcPr>
          <w:p w:rsidR="001033DC" w:rsidRPr="001033DC" w:rsidRDefault="001033DC" w:rsidP="00F24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Какой бюджетный документ завершает процесс бюджетирования?</w:t>
            </w:r>
          </w:p>
        </w:tc>
        <w:tc>
          <w:tcPr>
            <w:tcW w:w="5919" w:type="dxa"/>
          </w:tcPr>
          <w:p w:rsidR="001033DC" w:rsidRPr="001033DC" w:rsidRDefault="001033DC" w:rsidP="00F2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D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1033DC" w:rsidRPr="001033DC" w:rsidRDefault="001033DC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B38" w:rsidRPr="001033DC" w:rsidRDefault="00180B38" w:rsidP="004A4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12</w:t>
      </w:r>
    </w:p>
    <w:p w:rsidR="00180B38" w:rsidRDefault="00180B38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872D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ОРГАНИЗАЦИЯ УПРАВЛЕНЧЕСКОГО УЧЕТА В БЮДЖЕТНЫХ ОРГАНИЗАЦИЯХ И ЕГО АВТОМАТИЗАЦИЯ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(ДФО 6 часов, ЗФО 2 часа)</w:t>
      </w: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Задание 1</w:t>
      </w:r>
    </w:p>
    <w:p w:rsidR="0099030F" w:rsidRPr="00CB3F4C" w:rsidRDefault="0099030F" w:rsidP="00990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>Цель: н</w:t>
      </w:r>
      <w:r w:rsidRPr="0099030F">
        <w:rPr>
          <w:rFonts w:ascii="Times New Roman" w:hAnsi="Times New Roman"/>
          <w:sz w:val="24"/>
          <w:szCs w:val="24"/>
        </w:rPr>
        <w:t>а основании изученных литературных источников приведите различные определения управленческого учета</w:t>
      </w:r>
    </w:p>
    <w:p w:rsidR="0099030F" w:rsidRDefault="0099030F" w:rsidP="009903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368"/>
        <w:gridCol w:w="424"/>
        <w:gridCol w:w="7028"/>
      </w:tblGrid>
      <w:tr w:rsidR="0099030F" w:rsidRPr="0099030F" w:rsidTr="007B34FA">
        <w:trPr>
          <w:trHeight w:val="344"/>
        </w:trPr>
        <w:tc>
          <w:tcPr>
            <w:tcW w:w="2368" w:type="dxa"/>
            <w:vAlign w:val="center"/>
          </w:tcPr>
          <w:p w:rsidR="0099030F" w:rsidRPr="0099030F" w:rsidRDefault="0099030F" w:rsidP="007B3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>Автор, источник</w:t>
            </w:r>
          </w:p>
        </w:tc>
        <w:tc>
          <w:tcPr>
            <w:tcW w:w="424" w:type="dxa"/>
            <w:vAlign w:val="center"/>
          </w:tcPr>
          <w:p w:rsidR="0099030F" w:rsidRPr="0099030F" w:rsidRDefault="0099030F" w:rsidP="007B3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center"/>
          </w:tcPr>
          <w:p w:rsidR="0099030F" w:rsidRPr="0099030F" w:rsidRDefault="0099030F" w:rsidP="007B3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4" w:type="dxa"/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4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4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44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63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382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0F" w:rsidRDefault="0099030F" w:rsidP="0099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0F" w:rsidRPr="0099030F" w:rsidRDefault="0099030F" w:rsidP="00990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030F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:rsidR="0099030F" w:rsidRPr="0099030F" w:rsidRDefault="0099030F" w:rsidP="009903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30F">
        <w:rPr>
          <w:rFonts w:ascii="Times New Roman" w:hAnsi="Times New Roman"/>
          <w:b/>
          <w:sz w:val="24"/>
          <w:szCs w:val="24"/>
        </w:rPr>
        <w:t>Цель: о</w:t>
      </w:r>
      <w:r w:rsidRPr="0099030F">
        <w:rPr>
          <w:rFonts w:ascii="Times New Roman" w:hAnsi="Times New Roman"/>
          <w:sz w:val="24"/>
          <w:szCs w:val="24"/>
        </w:rPr>
        <w:t>бобщив изложенные определения, сформулируйте вашу точку зрения о сущности управленческого учета</w:t>
      </w:r>
    </w:p>
    <w:p w:rsidR="0099030F" w:rsidRPr="0099030F" w:rsidRDefault="0099030F" w:rsidP="009903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7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71"/>
      </w:tblGrid>
      <w:tr w:rsidR="0099030F" w:rsidRPr="0099030F" w:rsidTr="007B34FA">
        <w:trPr>
          <w:trHeight w:val="164"/>
        </w:trPr>
        <w:tc>
          <w:tcPr>
            <w:tcW w:w="9871" w:type="dxa"/>
            <w:vAlign w:val="center"/>
          </w:tcPr>
          <w:p w:rsidR="0099030F" w:rsidRPr="0099030F" w:rsidRDefault="0099030F" w:rsidP="0099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>Управленческий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30F">
              <w:rPr>
                <w:rFonts w:ascii="Times New Roman" w:hAnsi="Times New Roman" w:cs="Times New Roman"/>
                <w:sz w:val="24"/>
                <w:szCs w:val="24"/>
              </w:rPr>
              <w:t xml:space="preserve">т – это </w:t>
            </w:r>
          </w:p>
        </w:tc>
      </w:tr>
      <w:tr w:rsidR="0099030F" w:rsidRPr="0099030F" w:rsidTr="007B34FA">
        <w:trPr>
          <w:trHeight w:val="278"/>
        </w:trPr>
        <w:tc>
          <w:tcPr>
            <w:tcW w:w="9871" w:type="dxa"/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278"/>
        </w:trPr>
        <w:tc>
          <w:tcPr>
            <w:tcW w:w="9871" w:type="dxa"/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F" w:rsidRPr="0099030F" w:rsidTr="007B34FA">
        <w:trPr>
          <w:trHeight w:val="278"/>
        </w:trPr>
        <w:tc>
          <w:tcPr>
            <w:tcW w:w="9871" w:type="dxa"/>
          </w:tcPr>
          <w:p w:rsidR="0099030F" w:rsidRPr="0099030F" w:rsidRDefault="0099030F" w:rsidP="007B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0F" w:rsidRPr="0099030F" w:rsidRDefault="0099030F" w:rsidP="0018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0ACB" w:rsidRDefault="007E0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E0ACB" w:rsidRDefault="007E0ACB" w:rsidP="007E0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практических занятий и самостоятельной работы </w:t>
      </w:r>
    </w:p>
    <w:p w:rsidR="007E0ACB" w:rsidRPr="007E0ACB" w:rsidRDefault="007E0ACB" w:rsidP="007E0A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ACB">
        <w:rPr>
          <w:rFonts w:ascii="Times New Roman" w:hAnsi="Times New Roman" w:cs="Times New Roman"/>
          <w:b/>
          <w:sz w:val="26"/>
          <w:szCs w:val="26"/>
        </w:rPr>
        <w:t>по учебной дисциплине</w:t>
      </w:r>
    </w:p>
    <w:p w:rsidR="007E0ACB" w:rsidRDefault="007E0ACB" w:rsidP="007E0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11">
        <w:rPr>
          <w:rFonts w:ascii="Times New Roman" w:hAnsi="Times New Roman" w:cs="Times New Roman"/>
          <w:b/>
          <w:sz w:val="28"/>
          <w:szCs w:val="28"/>
        </w:rPr>
        <w:t>«</w:t>
      </w:r>
      <w:r w:rsidRPr="007E0ACB">
        <w:rPr>
          <w:rFonts w:ascii="Times New Roman" w:hAnsi="Times New Roman" w:cs="Times New Roman"/>
          <w:b/>
          <w:sz w:val="28"/>
          <w:szCs w:val="28"/>
        </w:rPr>
        <w:t>Управленческий учет и анализ в бюджетных организациях</w:t>
      </w:r>
      <w:r w:rsidRPr="00546111">
        <w:rPr>
          <w:rFonts w:ascii="Times New Roman" w:hAnsi="Times New Roman" w:cs="Times New Roman"/>
          <w:b/>
          <w:sz w:val="28"/>
          <w:szCs w:val="28"/>
        </w:rPr>
        <w:t>»</w:t>
      </w:r>
    </w:p>
    <w:p w:rsidR="00180B38" w:rsidRDefault="007E0ACB" w:rsidP="007E0A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ACB">
        <w:rPr>
          <w:rFonts w:ascii="Times New Roman" w:hAnsi="Times New Roman" w:cs="Times New Roman"/>
          <w:b/>
          <w:sz w:val="26"/>
          <w:szCs w:val="26"/>
        </w:rPr>
        <w:t>Раздел 2 «Управленческий анализ в бюджетных организациях»</w:t>
      </w:r>
    </w:p>
    <w:p w:rsidR="007E0ACB" w:rsidRDefault="007E0ACB" w:rsidP="007E0A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ACB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59">
        <w:rPr>
          <w:rFonts w:ascii="Times New Roman" w:hAnsi="Times New Roman" w:cs="Times New Roman"/>
          <w:b/>
          <w:sz w:val="26"/>
          <w:szCs w:val="26"/>
        </w:rPr>
        <w:t>Тема 1. Теоретические основы управленческого анализа в бюджетных организациях</w:t>
      </w:r>
    </w:p>
    <w:p w:rsid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Задание.</w:t>
      </w:r>
    </w:p>
    <w:p w:rsidR="00297D59" w:rsidRPr="00297D59" w:rsidRDefault="00297D59" w:rsidP="00297D5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D59">
        <w:rPr>
          <w:rFonts w:ascii="Times New Roman" w:hAnsi="Times New Roman" w:cs="Times New Roman"/>
          <w:sz w:val="26"/>
          <w:szCs w:val="26"/>
        </w:rPr>
        <w:t>Приведите определения понятий «Управленческий анализ», «управленческое решение», «Бюджетная организация».</w:t>
      </w:r>
    </w:p>
    <w:p w:rsidR="00297D59" w:rsidRPr="00297D59" w:rsidRDefault="00297D59" w:rsidP="00297D5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D59">
        <w:rPr>
          <w:rFonts w:ascii="Times New Roman" w:hAnsi="Times New Roman" w:cs="Times New Roman"/>
          <w:sz w:val="26"/>
          <w:szCs w:val="26"/>
        </w:rPr>
        <w:t>Поясните взаимосвязь управленческого анализа с управленческим учетом и экономическим анализом.</w:t>
      </w:r>
    </w:p>
    <w:p w:rsidR="00297D59" w:rsidRPr="00297D59" w:rsidRDefault="00297D59" w:rsidP="00297D5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D59">
        <w:rPr>
          <w:rFonts w:ascii="Times New Roman" w:hAnsi="Times New Roman" w:cs="Times New Roman"/>
          <w:sz w:val="26"/>
          <w:szCs w:val="26"/>
        </w:rPr>
        <w:t>Приведите примеры сегментов деятельности бюджетных организаций.</w:t>
      </w:r>
    </w:p>
    <w:p w:rsidR="00297D59" w:rsidRPr="00297D59" w:rsidRDefault="00297D59" w:rsidP="00297D5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D59">
        <w:rPr>
          <w:rFonts w:ascii="Times New Roman" w:hAnsi="Times New Roman" w:cs="Times New Roman"/>
          <w:sz w:val="26"/>
          <w:szCs w:val="26"/>
        </w:rPr>
        <w:t>Сформулируйте цель, задачи, предмет и объект управленческого анализа в бюджетных организациях.</w:t>
      </w:r>
    </w:p>
    <w:p w:rsidR="00297D59" w:rsidRPr="00297D59" w:rsidRDefault="00297D59" w:rsidP="00297D5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D59">
        <w:rPr>
          <w:rFonts w:ascii="Times New Roman" w:hAnsi="Times New Roman" w:cs="Times New Roman"/>
          <w:sz w:val="26"/>
          <w:szCs w:val="26"/>
        </w:rPr>
        <w:t>Что является информационной базой для управленческого анализа?</w:t>
      </w:r>
    </w:p>
    <w:p w:rsidR="00297D59" w:rsidRDefault="00297D59" w:rsidP="00297D5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D59">
        <w:rPr>
          <w:rFonts w:ascii="Times New Roman" w:hAnsi="Times New Roman" w:cs="Times New Roman"/>
          <w:sz w:val="26"/>
          <w:szCs w:val="26"/>
        </w:rPr>
        <w:t>Перечислите возможные методы управленческого анализа.</w:t>
      </w:r>
    </w:p>
    <w:p w:rsid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7D59" w:rsidRP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59">
        <w:rPr>
          <w:rFonts w:ascii="Times New Roman" w:hAnsi="Times New Roman" w:cs="Times New Roman"/>
          <w:b/>
          <w:sz w:val="26"/>
          <w:szCs w:val="26"/>
        </w:rPr>
        <w:t>Тема 2. Краткосрочный перспективный управленческий анализ доходов, затрат и финансовых результатов от внебюджетной деятельности бюджетных организаций</w:t>
      </w:r>
    </w:p>
    <w:p w:rsidR="00297D59" w:rsidRP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D59" w:rsidRP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59">
        <w:rPr>
          <w:rFonts w:ascii="Times New Roman" w:hAnsi="Times New Roman" w:cs="Times New Roman"/>
          <w:b/>
          <w:sz w:val="26"/>
          <w:szCs w:val="26"/>
        </w:rPr>
        <w:t>Задание 1.</w:t>
      </w:r>
    </w:p>
    <w:p w:rsid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Приведите примеры постоянных и переменных затрат для различных типов бюджетных организаций (больницы, ВУЗы, театры, поликлиники, школы, органы государственного управления и т.д.).</w:t>
      </w:r>
    </w:p>
    <w:p w:rsid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7D59" w:rsidRP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59">
        <w:rPr>
          <w:rFonts w:ascii="Times New Roman" w:hAnsi="Times New Roman" w:cs="Times New Roman"/>
          <w:b/>
          <w:sz w:val="26"/>
          <w:szCs w:val="26"/>
        </w:rPr>
        <w:t>Задание 2.</w:t>
      </w:r>
    </w:p>
    <w:p w:rsidR="00297D59" w:rsidRPr="00BD54D6" w:rsidRDefault="00297D59" w:rsidP="0029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Решите задачу.</w:t>
      </w:r>
      <w:r w:rsidRPr="00BD54D6">
        <w:rPr>
          <w:rFonts w:ascii="Times New Roman" w:hAnsi="Times New Roman" w:cs="Times New Roman"/>
          <w:sz w:val="28"/>
          <w:szCs w:val="28"/>
        </w:rPr>
        <w:t xml:space="preserve">Компания готовится к выпуску 2 видов продукции. Согласно предварительным оценкам максимальный объем продаж Продукции А составляет </w:t>
      </w:r>
      <w:r>
        <w:rPr>
          <w:rFonts w:ascii="Times New Roman" w:hAnsi="Times New Roman" w:cs="Times New Roman"/>
          <w:sz w:val="28"/>
          <w:szCs w:val="28"/>
        </w:rPr>
        <w:t>90 тыс. шт.</w:t>
      </w:r>
      <w:r w:rsidRPr="00BD54D6">
        <w:rPr>
          <w:rFonts w:ascii="Times New Roman" w:hAnsi="Times New Roman" w:cs="Times New Roman"/>
          <w:sz w:val="28"/>
          <w:szCs w:val="28"/>
        </w:rPr>
        <w:t xml:space="preserve">, а полные затраты при максимальном объеме продаж </w:t>
      </w:r>
      <w:r>
        <w:rPr>
          <w:rFonts w:ascii="Times New Roman" w:hAnsi="Times New Roman" w:cs="Times New Roman"/>
          <w:sz w:val="28"/>
          <w:szCs w:val="28"/>
        </w:rPr>
        <w:t>65 000 у.е</w:t>
      </w:r>
      <w:r w:rsidRPr="00BD54D6">
        <w:rPr>
          <w:rFonts w:ascii="Times New Roman" w:hAnsi="Times New Roman" w:cs="Times New Roman"/>
          <w:sz w:val="28"/>
          <w:szCs w:val="28"/>
        </w:rPr>
        <w:t>. Минимальный объем продаж и полные затраты при минимальном объеме продаж для Продукции А составляют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20 тыс. шт. и 30 000 у.е</w:t>
      </w:r>
      <w:r w:rsidRPr="00BD54D6">
        <w:rPr>
          <w:rFonts w:ascii="Times New Roman" w:hAnsi="Times New Roman" w:cs="Times New Roman"/>
          <w:sz w:val="28"/>
          <w:szCs w:val="28"/>
        </w:rPr>
        <w:t>. Предполагаемая цена реализации единицы продукции 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800 у.е</w:t>
      </w:r>
      <w:r w:rsidRPr="00BD54D6">
        <w:rPr>
          <w:rFonts w:ascii="Times New Roman" w:hAnsi="Times New Roman" w:cs="Times New Roman"/>
          <w:sz w:val="28"/>
          <w:szCs w:val="28"/>
        </w:rPr>
        <w:t xml:space="preserve">. Для Продукции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4D6">
        <w:rPr>
          <w:rFonts w:ascii="Times New Roman" w:hAnsi="Times New Roman" w:cs="Times New Roman"/>
          <w:sz w:val="28"/>
          <w:szCs w:val="28"/>
        </w:rPr>
        <w:t xml:space="preserve"> соответствующие показатели составляют: </w:t>
      </w:r>
    </w:p>
    <w:p w:rsidR="00297D59" w:rsidRPr="00BD54D6" w:rsidRDefault="00297D59" w:rsidP="0029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2" w:type="dxa"/>
        <w:tblLook w:val="04A0"/>
      </w:tblPr>
      <w:tblGrid>
        <w:gridCol w:w="6799"/>
        <w:gridCol w:w="2553"/>
      </w:tblGrid>
      <w:tr w:rsidR="00297D59" w:rsidTr="00297D59">
        <w:tc>
          <w:tcPr>
            <w:tcW w:w="6799" w:type="dxa"/>
          </w:tcPr>
          <w:p w:rsidR="00297D59" w:rsidRDefault="00297D59" w:rsidP="0029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3" w:type="dxa"/>
          </w:tcPr>
          <w:p w:rsidR="00297D59" w:rsidRDefault="00297D59" w:rsidP="0029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97D59" w:rsidTr="00297D59">
        <w:tc>
          <w:tcPr>
            <w:tcW w:w="6799" w:type="dxa"/>
          </w:tcPr>
          <w:p w:rsidR="00297D59" w:rsidRPr="00295114" w:rsidRDefault="00297D59" w:rsidP="0029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4">
              <w:rPr>
                <w:rFonts w:ascii="Times New Roman" w:hAnsi="Times New Roman" w:cs="Times New Roman"/>
                <w:sz w:val="28"/>
                <w:szCs w:val="28"/>
              </w:rPr>
              <w:t>Максимальный объем продаж</w:t>
            </w:r>
          </w:p>
        </w:tc>
        <w:tc>
          <w:tcPr>
            <w:tcW w:w="2553" w:type="dxa"/>
          </w:tcPr>
          <w:p w:rsidR="00297D59" w:rsidRDefault="00297D59" w:rsidP="0029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тыс. шт.</w:t>
            </w:r>
          </w:p>
        </w:tc>
      </w:tr>
      <w:tr w:rsidR="00297D59" w:rsidTr="00297D59">
        <w:tc>
          <w:tcPr>
            <w:tcW w:w="6799" w:type="dxa"/>
          </w:tcPr>
          <w:p w:rsidR="00297D59" w:rsidRPr="00295114" w:rsidRDefault="00297D59" w:rsidP="0029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4">
              <w:rPr>
                <w:rFonts w:ascii="Times New Roman" w:hAnsi="Times New Roman" w:cs="Times New Roman"/>
                <w:sz w:val="28"/>
                <w:szCs w:val="28"/>
              </w:rPr>
              <w:t>Полные затраты при максимальном объеме продаж</w:t>
            </w:r>
          </w:p>
        </w:tc>
        <w:tc>
          <w:tcPr>
            <w:tcW w:w="2553" w:type="dxa"/>
          </w:tcPr>
          <w:p w:rsidR="00297D59" w:rsidRDefault="00297D59" w:rsidP="0029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60 000 у.е.</w:t>
            </w:r>
          </w:p>
        </w:tc>
      </w:tr>
      <w:tr w:rsidR="00297D59" w:rsidTr="00297D59">
        <w:tc>
          <w:tcPr>
            <w:tcW w:w="6799" w:type="dxa"/>
          </w:tcPr>
          <w:p w:rsidR="00297D59" w:rsidRPr="00295114" w:rsidRDefault="00297D59" w:rsidP="0029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4">
              <w:rPr>
                <w:rFonts w:ascii="Times New Roman" w:hAnsi="Times New Roman" w:cs="Times New Roman"/>
                <w:sz w:val="28"/>
                <w:szCs w:val="28"/>
              </w:rPr>
              <w:t>Минимальный объем продаж</w:t>
            </w:r>
          </w:p>
        </w:tc>
        <w:tc>
          <w:tcPr>
            <w:tcW w:w="2553" w:type="dxa"/>
          </w:tcPr>
          <w:p w:rsidR="00297D59" w:rsidRDefault="00297D59" w:rsidP="0029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тыс. шт.</w:t>
            </w:r>
          </w:p>
        </w:tc>
      </w:tr>
      <w:tr w:rsidR="00297D59" w:rsidTr="00297D59">
        <w:tc>
          <w:tcPr>
            <w:tcW w:w="6799" w:type="dxa"/>
          </w:tcPr>
          <w:p w:rsidR="00297D59" w:rsidRPr="00295114" w:rsidRDefault="00297D59" w:rsidP="0029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4">
              <w:rPr>
                <w:rFonts w:ascii="Times New Roman" w:hAnsi="Times New Roman" w:cs="Times New Roman"/>
                <w:sz w:val="28"/>
                <w:szCs w:val="28"/>
              </w:rPr>
              <w:t>Полные затраты при минимальном объеме продаж</w:t>
            </w:r>
          </w:p>
        </w:tc>
        <w:tc>
          <w:tcPr>
            <w:tcW w:w="2553" w:type="dxa"/>
          </w:tcPr>
          <w:p w:rsidR="00297D59" w:rsidRDefault="00297D59" w:rsidP="0029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у.е.</w:t>
            </w:r>
          </w:p>
        </w:tc>
      </w:tr>
      <w:tr w:rsidR="00297D59" w:rsidTr="00297D59">
        <w:tc>
          <w:tcPr>
            <w:tcW w:w="6799" w:type="dxa"/>
          </w:tcPr>
          <w:p w:rsidR="00297D59" w:rsidRPr="00295114" w:rsidRDefault="00297D59" w:rsidP="0029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4">
              <w:rPr>
                <w:rFonts w:ascii="Times New Roman" w:hAnsi="Times New Roman" w:cs="Times New Roman"/>
                <w:sz w:val="28"/>
                <w:szCs w:val="28"/>
              </w:rPr>
              <w:t>Цена реализации единицы продукции</w:t>
            </w:r>
          </w:p>
        </w:tc>
        <w:tc>
          <w:tcPr>
            <w:tcW w:w="2553" w:type="dxa"/>
          </w:tcPr>
          <w:p w:rsidR="00297D59" w:rsidRDefault="00297D59" w:rsidP="0029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у.е.</w:t>
            </w:r>
          </w:p>
        </w:tc>
      </w:tr>
    </w:tbl>
    <w:p w:rsidR="00297D59" w:rsidRDefault="00297D59" w:rsidP="00297D59">
      <w:pPr>
        <w:rPr>
          <w:rFonts w:ascii="Times New Roman" w:hAnsi="Times New Roman" w:cs="Times New Roman"/>
          <w:sz w:val="28"/>
          <w:szCs w:val="28"/>
        </w:rPr>
      </w:pPr>
    </w:p>
    <w:p w:rsidR="00297D59" w:rsidRDefault="00297D59" w:rsidP="0029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определить точку безубыточности для каждого вида продукции графическим и расчетным методом, а также объем продаж в натуральном и стоимостном выражении, необходимый для получения прибыли:</w:t>
      </w:r>
    </w:p>
    <w:p w:rsidR="00297D59" w:rsidRDefault="00297D59" w:rsidP="0029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Продукции А 10 000 у.е.</w:t>
      </w:r>
    </w:p>
    <w:p w:rsidR="00297D59" w:rsidRDefault="00297D59" w:rsidP="0029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Продукции В 14 000 у.е.</w:t>
      </w:r>
    </w:p>
    <w:p w:rsid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выводы на основании полученных данных.</w:t>
      </w:r>
    </w:p>
    <w:p w:rsidR="00297D59" w:rsidRDefault="00297D59" w:rsidP="0029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59" w:rsidRPr="007127B6" w:rsidRDefault="007127B6" w:rsidP="00297D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3.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</w:t>
      </w:r>
      <w:r w:rsidRPr="007127B6">
        <w:rPr>
          <w:rFonts w:ascii="Times New Roman" w:hAnsi="Times New Roman" w:cs="Times New Roman"/>
          <w:sz w:val="26"/>
          <w:szCs w:val="26"/>
        </w:rPr>
        <w:t>видо</w:t>
      </w:r>
      <w:r>
        <w:rPr>
          <w:rFonts w:ascii="Times New Roman" w:hAnsi="Times New Roman" w:cs="Times New Roman"/>
          <w:sz w:val="26"/>
          <w:szCs w:val="26"/>
        </w:rPr>
        <w:t>вуслуг поликлиники</w:t>
      </w:r>
      <w:r w:rsidRPr="007127B6">
        <w:rPr>
          <w:rFonts w:ascii="Times New Roman" w:hAnsi="Times New Roman" w:cs="Times New Roman"/>
          <w:sz w:val="26"/>
          <w:szCs w:val="26"/>
        </w:rPr>
        <w:t xml:space="preserve"> является производство и продажа </w:t>
      </w:r>
      <w:r>
        <w:rPr>
          <w:rFonts w:ascii="Times New Roman" w:hAnsi="Times New Roman" w:cs="Times New Roman"/>
          <w:sz w:val="26"/>
          <w:szCs w:val="26"/>
        </w:rPr>
        <w:t>кислородного коктейля. Для его приготовления необходимо иметь:</w:t>
      </w:r>
    </w:p>
    <w:p w:rsidR="007127B6" w:rsidRPr="007127B6" w:rsidRDefault="007127B6" w:rsidP="007127B6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аппарат для производства коктейля, стоимость которого составляет 1000 руб.;</w:t>
      </w:r>
    </w:p>
    <w:p w:rsidR="007127B6" w:rsidRPr="007127B6" w:rsidRDefault="007127B6" w:rsidP="007127B6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 xml:space="preserve">готовый полуфабрикат, стоимость которого 2 руб. за один пакет. 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</w:t>
      </w:r>
      <w:r w:rsidRPr="007127B6">
        <w:rPr>
          <w:rFonts w:ascii="Times New Roman" w:hAnsi="Times New Roman" w:cs="Times New Roman"/>
          <w:sz w:val="26"/>
          <w:szCs w:val="26"/>
        </w:rPr>
        <w:t>ного пакета хватает на производств</w:t>
      </w:r>
      <w:r>
        <w:rPr>
          <w:rFonts w:ascii="Times New Roman" w:hAnsi="Times New Roman" w:cs="Times New Roman"/>
          <w:sz w:val="26"/>
          <w:szCs w:val="26"/>
        </w:rPr>
        <w:t>о 10 стаканов коктейля. (При по</w:t>
      </w:r>
      <w:r w:rsidRPr="007127B6">
        <w:rPr>
          <w:rFonts w:ascii="Times New Roman" w:hAnsi="Times New Roman" w:cs="Times New Roman"/>
          <w:sz w:val="26"/>
          <w:szCs w:val="26"/>
        </w:rPr>
        <w:t>купке аппарата выдается один пакет полуфабриката.) Аппара</w:t>
      </w:r>
      <w:r>
        <w:rPr>
          <w:rFonts w:ascii="Times New Roman" w:hAnsi="Times New Roman" w:cs="Times New Roman"/>
          <w:sz w:val="26"/>
          <w:szCs w:val="26"/>
        </w:rPr>
        <w:t>т рассчитан на производство 500</w:t>
      </w:r>
      <w:r w:rsidRPr="007127B6">
        <w:rPr>
          <w:rFonts w:ascii="Times New Roman" w:hAnsi="Times New Roman" w:cs="Times New Roman"/>
          <w:sz w:val="26"/>
          <w:szCs w:val="26"/>
        </w:rPr>
        <w:t>000 стаканов коктейля, после чего необходимо заменить его мотор, стоимость которого составляет 500 руб. Помимо этого для реализации коктейля необходима закупка одноразовых стакан</w:t>
      </w:r>
      <w:r>
        <w:rPr>
          <w:rFonts w:ascii="Times New Roman" w:hAnsi="Times New Roman" w:cs="Times New Roman"/>
          <w:sz w:val="26"/>
          <w:szCs w:val="26"/>
        </w:rPr>
        <w:t>чиков, стоимость которых равна 1</w:t>
      </w:r>
      <w:r w:rsidRPr="007127B6">
        <w:rPr>
          <w:rFonts w:ascii="Times New Roman" w:hAnsi="Times New Roman" w:cs="Times New Roman"/>
          <w:sz w:val="26"/>
          <w:szCs w:val="26"/>
        </w:rPr>
        <w:t xml:space="preserve"> руб. за 100 штук.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Нео</w:t>
      </w:r>
      <w:r>
        <w:rPr>
          <w:rFonts w:ascii="Times New Roman" w:hAnsi="Times New Roman" w:cs="Times New Roman"/>
          <w:sz w:val="26"/>
          <w:szCs w:val="26"/>
        </w:rPr>
        <w:t>бходимо рассчитать минимальную ц</w:t>
      </w:r>
      <w:r w:rsidRPr="007127B6">
        <w:rPr>
          <w:rFonts w:ascii="Times New Roman" w:hAnsi="Times New Roman" w:cs="Times New Roman"/>
          <w:sz w:val="26"/>
          <w:szCs w:val="26"/>
        </w:rPr>
        <w:t>ену одного стакана коктейля, если объем реализации составит: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1)</w:t>
      </w:r>
      <w:r w:rsidRPr="007127B6">
        <w:rPr>
          <w:rFonts w:ascii="Times New Roman" w:hAnsi="Times New Roman" w:cs="Times New Roman"/>
          <w:sz w:val="26"/>
          <w:szCs w:val="26"/>
        </w:rPr>
        <w:tab/>
        <w:t>50 стаканов;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2)</w:t>
      </w:r>
      <w:r w:rsidRPr="007127B6">
        <w:rPr>
          <w:rFonts w:ascii="Times New Roman" w:hAnsi="Times New Roman" w:cs="Times New Roman"/>
          <w:sz w:val="26"/>
          <w:szCs w:val="26"/>
        </w:rPr>
        <w:tab/>
        <w:t>500 стаканов;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3)</w:t>
      </w:r>
      <w:r w:rsidRPr="007127B6">
        <w:rPr>
          <w:rFonts w:ascii="Times New Roman" w:hAnsi="Times New Roman" w:cs="Times New Roman"/>
          <w:sz w:val="26"/>
          <w:szCs w:val="26"/>
        </w:rPr>
        <w:tab/>
        <w:t>800 000 стаканов.</w:t>
      </w:r>
    </w:p>
    <w:p w:rsidR="00297D59" w:rsidRDefault="00297D59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Тема 3. Краткосрочный перспективный управленческий анализ ресурсов бюджетной организации и методы их оптимизации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1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7127B6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достижения целевых показателей</w:t>
      </w:r>
      <w:r w:rsidRPr="007127B6">
        <w:rPr>
          <w:rFonts w:ascii="Times New Roman" w:hAnsi="Times New Roman" w:cs="Times New Roman"/>
          <w:sz w:val="26"/>
          <w:szCs w:val="26"/>
        </w:rPr>
        <w:t xml:space="preserve"> необходимо реализовать 80 000 ед. товара в год. Расходы на оформление одного заказа составляют 1700 руб. Цена единицы товара — 95 руб. Издержки по хр</w:t>
      </w:r>
      <w:r>
        <w:rPr>
          <w:rFonts w:ascii="Times New Roman" w:hAnsi="Times New Roman" w:cs="Times New Roman"/>
          <w:sz w:val="26"/>
          <w:szCs w:val="26"/>
        </w:rPr>
        <w:t>анению единицы товара за год со</w:t>
      </w:r>
      <w:r w:rsidRPr="007127B6">
        <w:rPr>
          <w:rFonts w:ascii="Times New Roman" w:hAnsi="Times New Roman" w:cs="Times New Roman"/>
          <w:sz w:val="26"/>
          <w:szCs w:val="26"/>
        </w:rPr>
        <w:t>ставляют 8% закупочной цены товара (7,60 руб.).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Определите оптимальный размер заказа.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Поставщик предлагает скидку в размере 0,5 руб. за единицу, если материал будет закупаться партиями по 8000 ед., и 0,8 руб. — если 10 000 ед. Проанализируйте ситуацию и дайте ответ на следующий вопрос: «Выгодно ли компании данное предложение?»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2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7127B6">
        <w:rPr>
          <w:rFonts w:ascii="Times New Roman" w:hAnsi="Times New Roman" w:cs="Times New Roman"/>
          <w:sz w:val="26"/>
          <w:szCs w:val="26"/>
        </w:rPr>
        <w:t xml:space="preserve"> планирует приобрести 90 800 ед. </w:t>
      </w:r>
      <w:r>
        <w:rPr>
          <w:rFonts w:ascii="Times New Roman" w:hAnsi="Times New Roman" w:cs="Times New Roman"/>
          <w:sz w:val="26"/>
          <w:szCs w:val="26"/>
        </w:rPr>
        <w:t>требуемо</w:t>
      </w:r>
      <w:r w:rsidRPr="007127B6">
        <w:rPr>
          <w:rFonts w:ascii="Times New Roman" w:hAnsi="Times New Roman" w:cs="Times New Roman"/>
          <w:sz w:val="26"/>
          <w:szCs w:val="26"/>
        </w:rPr>
        <w:t>го ей материала в год. Материал закупается яшиками, в каждом из которых содержится по 10 ед. материала по цене 200 руб. за ящик. Компания поддерживает резервный запас в 250 ящиков. Расходы на хранение единицы материала в течение года, в том числе страховые платежи, аренда помещений, со</w:t>
      </w:r>
      <w:r>
        <w:rPr>
          <w:rFonts w:ascii="Times New Roman" w:hAnsi="Times New Roman" w:cs="Times New Roman"/>
          <w:sz w:val="26"/>
          <w:szCs w:val="26"/>
        </w:rPr>
        <w:t>ставляют 15% закупочной цены ма</w:t>
      </w:r>
      <w:r w:rsidRPr="007127B6">
        <w:rPr>
          <w:rFonts w:ascii="Times New Roman" w:hAnsi="Times New Roman" w:cs="Times New Roman"/>
          <w:sz w:val="26"/>
          <w:szCs w:val="26"/>
        </w:rPr>
        <w:t>териалов. Расходы на размещение и оформление заказов меняются пропорционально числу размещен</w:t>
      </w:r>
      <w:r>
        <w:rPr>
          <w:rFonts w:ascii="Times New Roman" w:hAnsi="Times New Roman" w:cs="Times New Roman"/>
          <w:sz w:val="26"/>
          <w:szCs w:val="26"/>
        </w:rPr>
        <w:t>ных заказов. Чтобы учесть инфля</w:t>
      </w:r>
      <w:r w:rsidRPr="007127B6">
        <w:rPr>
          <w:rFonts w:ascii="Times New Roman" w:hAnsi="Times New Roman" w:cs="Times New Roman"/>
          <w:sz w:val="26"/>
          <w:szCs w:val="26"/>
        </w:rPr>
        <w:t>цию, к полученным расходам на хранение и оформление заказов следует добавить 2%.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lastRenderedPageBreak/>
        <w:t>Необходимо определить: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1)</w:t>
      </w:r>
      <w:r w:rsidRPr="007127B6">
        <w:rPr>
          <w:rFonts w:ascii="Times New Roman" w:hAnsi="Times New Roman" w:cs="Times New Roman"/>
          <w:sz w:val="26"/>
          <w:szCs w:val="26"/>
        </w:rPr>
        <w:tab/>
        <w:t>оптимальный размер закупок, минимизирующий стоимость запасов;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2)</w:t>
      </w:r>
      <w:r w:rsidRPr="007127B6">
        <w:rPr>
          <w:rFonts w:ascii="Times New Roman" w:hAnsi="Times New Roman" w:cs="Times New Roman"/>
          <w:sz w:val="26"/>
          <w:szCs w:val="26"/>
        </w:rPr>
        <w:tab/>
        <w:t>требуемую частоту размещения заказов при условии, что материалы используются равномерно в течение года;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3)</w:t>
      </w:r>
      <w:r w:rsidRPr="007127B6">
        <w:rPr>
          <w:rFonts w:ascii="Times New Roman" w:hAnsi="Times New Roman" w:cs="Times New Roman"/>
          <w:sz w:val="26"/>
          <w:szCs w:val="26"/>
        </w:rPr>
        <w:tab/>
        <w:t xml:space="preserve">размер партии, при которой </w:t>
      </w:r>
      <w:r>
        <w:rPr>
          <w:rFonts w:ascii="Times New Roman" w:hAnsi="Times New Roman" w:cs="Times New Roman"/>
          <w:sz w:val="26"/>
          <w:szCs w:val="26"/>
        </w:rPr>
        <w:t>расходы на единицу материала бу</w:t>
      </w:r>
      <w:r w:rsidRPr="007127B6">
        <w:rPr>
          <w:rFonts w:ascii="Times New Roman" w:hAnsi="Times New Roman" w:cs="Times New Roman"/>
          <w:sz w:val="26"/>
          <w:szCs w:val="26"/>
        </w:rPr>
        <w:t>дут минимальными.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Тема 4. Применение некоторых методов управленческого анализа (SWOT-анализ, маржинальный и BSC-анализ) в бюджетных   организациях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Проведите </w:t>
      </w:r>
      <w:r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7127B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анализ деятельности бюджетной организации. Работа может осуществляться группами по 3-4 человека на материалах конкретных бюджетных организаций разных типов (больница, поликлиника, государственный орган, школа, ВУЗ, НИИ, театр, музей, спортивный центр и т.д.).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Тема 5. Анализ нефинансовых параметров деятельности бюджетной   организации и принятие решений в нестандартных ситуациях. Анализ рисков в деятельности бюджетной организации.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1.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Наркологический диспансер про</w:t>
      </w:r>
      <w:r>
        <w:rPr>
          <w:rFonts w:ascii="Times New Roman" w:hAnsi="Times New Roman" w:cs="Times New Roman"/>
          <w:sz w:val="26"/>
          <w:szCs w:val="26"/>
        </w:rPr>
        <w:t>водит экспресс-диагностику алко</w:t>
      </w:r>
      <w:r w:rsidRPr="007127B6">
        <w:rPr>
          <w:rFonts w:ascii="Times New Roman" w:hAnsi="Times New Roman" w:cs="Times New Roman"/>
          <w:sz w:val="26"/>
          <w:szCs w:val="26"/>
        </w:rPr>
        <w:t>гольного опьянения, закупая на стороне для этих целей тесты «Контроль трезвости» по цене 150 руб. за единицу.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Эти тесты можно изготовить самост</w:t>
      </w:r>
      <w:r>
        <w:rPr>
          <w:rFonts w:ascii="Times New Roman" w:hAnsi="Times New Roman" w:cs="Times New Roman"/>
          <w:sz w:val="26"/>
          <w:szCs w:val="26"/>
        </w:rPr>
        <w:t>оятельно в клинической лаборато</w:t>
      </w:r>
      <w:r w:rsidRPr="007127B6">
        <w:rPr>
          <w:rFonts w:ascii="Times New Roman" w:hAnsi="Times New Roman" w:cs="Times New Roman"/>
          <w:sz w:val="26"/>
          <w:szCs w:val="26"/>
        </w:rPr>
        <w:t>рии диспансера. В этом случае постоянные затраты лаборатории составят 20 000 руб. в год, а переменные в расчете на один тест — 100 руб.: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а)</w:t>
      </w:r>
      <w:r w:rsidRPr="007127B6">
        <w:rPr>
          <w:rFonts w:ascii="Times New Roman" w:hAnsi="Times New Roman" w:cs="Times New Roman"/>
          <w:sz w:val="26"/>
          <w:szCs w:val="26"/>
        </w:rPr>
        <w:tab/>
        <w:t>при годовой потребности в 400 тестах расходы на их закупку совпадут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с себестоимостью их изготовления;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б)</w:t>
      </w:r>
      <w:r w:rsidRPr="007127B6">
        <w:rPr>
          <w:rFonts w:ascii="Times New Roman" w:hAnsi="Times New Roman" w:cs="Times New Roman"/>
          <w:sz w:val="26"/>
          <w:szCs w:val="26"/>
        </w:rPr>
        <w:tab/>
        <w:t>при потребности свыше 400 ед. в г</w:t>
      </w:r>
      <w:r>
        <w:rPr>
          <w:rFonts w:ascii="Times New Roman" w:hAnsi="Times New Roman" w:cs="Times New Roman"/>
          <w:sz w:val="26"/>
          <w:szCs w:val="26"/>
        </w:rPr>
        <w:t>од более экономичным будет соб</w:t>
      </w:r>
      <w:r w:rsidRPr="007127B6">
        <w:rPr>
          <w:rFonts w:ascii="Times New Roman" w:hAnsi="Times New Roman" w:cs="Times New Roman"/>
          <w:sz w:val="26"/>
          <w:szCs w:val="26"/>
        </w:rPr>
        <w:t>ственное изготовление тестов;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в)</w:t>
      </w:r>
      <w:r w:rsidRPr="007127B6">
        <w:rPr>
          <w:rFonts w:ascii="Times New Roman" w:hAnsi="Times New Roman" w:cs="Times New Roman"/>
          <w:sz w:val="26"/>
          <w:szCs w:val="26"/>
        </w:rPr>
        <w:tab/>
        <w:t>при потребности меньше 400 тестов в год выгоднее их покупать;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г)</w:t>
      </w:r>
      <w:r w:rsidRPr="007127B6">
        <w:rPr>
          <w:rFonts w:ascii="Times New Roman" w:hAnsi="Times New Roman" w:cs="Times New Roman"/>
          <w:sz w:val="26"/>
          <w:szCs w:val="26"/>
        </w:rPr>
        <w:tab/>
        <w:t>все ответы неверны.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2.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Наркологическому диспансеру поступило предложение на оказание медицинской услуги «освидетельствов</w:t>
      </w:r>
      <w:r>
        <w:rPr>
          <w:rFonts w:ascii="Times New Roman" w:hAnsi="Times New Roman" w:cs="Times New Roman"/>
          <w:sz w:val="26"/>
          <w:szCs w:val="26"/>
        </w:rPr>
        <w:t>ание наркологической независимо</w:t>
      </w:r>
      <w:r w:rsidRPr="007127B6">
        <w:rPr>
          <w:rFonts w:ascii="Times New Roman" w:hAnsi="Times New Roman" w:cs="Times New Roman"/>
          <w:sz w:val="26"/>
          <w:szCs w:val="26"/>
        </w:rPr>
        <w:t>сти» 30 работникам учреждения А. Цена выполнения одной услуги — 360 руб. При этом лечебно-профилактическое учреждение несет дополнительные затраты в размере 3,52 тыс. руб. Ежемесячно наркологический диспансер оказывает 64 такие услуги при сумме посто</w:t>
      </w:r>
      <w:r>
        <w:rPr>
          <w:rFonts w:ascii="Times New Roman" w:hAnsi="Times New Roman" w:cs="Times New Roman"/>
          <w:sz w:val="26"/>
          <w:szCs w:val="26"/>
        </w:rPr>
        <w:t>янных затрат 7,7 тыс. руб. и пе</w:t>
      </w:r>
      <w:r w:rsidRPr="007127B6">
        <w:rPr>
          <w:rFonts w:ascii="Times New Roman" w:hAnsi="Times New Roman" w:cs="Times New Roman"/>
          <w:sz w:val="26"/>
          <w:szCs w:val="26"/>
        </w:rPr>
        <w:t>ременные расходы в расчете на одну услу</w:t>
      </w:r>
      <w:r>
        <w:rPr>
          <w:rFonts w:ascii="Times New Roman" w:hAnsi="Times New Roman" w:cs="Times New Roman"/>
          <w:sz w:val="26"/>
          <w:szCs w:val="26"/>
        </w:rPr>
        <w:t>гу — 152 руб. Выгодно ли подобн</w:t>
      </w:r>
      <w:r w:rsidRPr="007127B6">
        <w:rPr>
          <w:rFonts w:ascii="Times New Roman" w:hAnsi="Times New Roman" w:cs="Times New Roman"/>
          <w:sz w:val="26"/>
          <w:szCs w:val="26"/>
        </w:rPr>
        <w:t>ое предложение наркологическому диспансеру?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а)</w:t>
      </w:r>
      <w:r w:rsidRPr="007127B6">
        <w:rPr>
          <w:rFonts w:ascii="Times New Roman" w:hAnsi="Times New Roman" w:cs="Times New Roman"/>
          <w:sz w:val="26"/>
          <w:szCs w:val="26"/>
        </w:rPr>
        <w:tab/>
        <w:t>выгодно;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б)</w:t>
      </w:r>
      <w:r w:rsidRPr="007127B6">
        <w:rPr>
          <w:rFonts w:ascii="Times New Roman" w:hAnsi="Times New Roman" w:cs="Times New Roman"/>
          <w:sz w:val="26"/>
          <w:szCs w:val="26"/>
        </w:rPr>
        <w:tab/>
        <w:t>невыгодно.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3.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НИИ ветеринарии</w:t>
      </w:r>
      <w:r w:rsidRPr="007127B6">
        <w:rPr>
          <w:rFonts w:ascii="Times New Roman" w:hAnsi="Times New Roman" w:cs="Times New Roman"/>
          <w:sz w:val="26"/>
          <w:szCs w:val="26"/>
        </w:rPr>
        <w:t xml:space="preserve"> производит и реализует корм для кошек с одноименным названием на отечественном рынке. Руководство</w:t>
      </w:r>
      <w:r>
        <w:rPr>
          <w:rFonts w:ascii="Times New Roman" w:hAnsi="Times New Roman" w:cs="Times New Roman"/>
          <w:sz w:val="26"/>
          <w:szCs w:val="26"/>
        </w:rPr>
        <w:t xml:space="preserve"> НИИ</w:t>
      </w:r>
      <w:r w:rsidRPr="007127B6">
        <w:rPr>
          <w:rFonts w:ascii="Times New Roman" w:hAnsi="Times New Roman" w:cs="Times New Roman"/>
          <w:sz w:val="26"/>
          <w:szCs w:val="26"/>
        </w:rPr>
        <w:t xml:space="preserve"> планирует изменить свою </w:t>
      </w:r>
      <w:r w:rsidRPr="007127B6">
        <w:rPr>
          <w:rFonts w:ascii="Times New Roman" w:hAnsi="Times New Roman" w:cs="Times New Roman"/>
          <w:sz w:val="26"/>
          <w:szCs w:val="26"/>
        </w:rPr>
        <w:lastRenderedPageBreak/>
        <w:t xml:space="preserve">политику в области производства и реализации товара. В течение отчетного года </w:t>
      </w:r>
      <w:r>
        <w:rPr>
          <w:rFonts w:ascii="Times New Roman" w:hAnsi="Times New Roman" w:cs="Times New Roman"/>
          <w:sz w:val="26"/>
          <w:szCs w:val="26"/>
        </w:rPr>
        <w:t>НИИ</w:t>
      </w:r>
      <w:r w:rsidRPr="007127B6">
        <w:rPr>
          <w:rFonts w:ascii="Times New Roman" w:hAnsi="Times New Roman" w:cs="Times New Roman"/>
          <w:sz w:val="26"/>
          <w:szCs w:val="26"/>
        </w:rPr>
        <w:t xml:space="preserve"> имело следующие производственные показатели: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постоянные затраты в год — 30 000 руб.;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цена одной упаковки корма — 10 руб.;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переменные затраты на одну упаковку — 5 руб.;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возможный диапазон объема произво</w:t>
      </w:r>
      <w:r>
        <w:rPr>
          <w:rFonts w:ascii="Times New Roman" w:hAnsi="Times New Roman" w:cs="Times New Roman"/>
          <w:sz w:val="26"/>
          <w:szCs w:val="26"/>
        </w:rPr>
        <w:t>дства — от 6000 до 10 000 упако</w:t>
      </w:r>
      <w:r w:rsidRPr="007127B6">
        <w:rPr>
          <w:rFonts w:ascii="Times New Roman" w:hAnsi="Times New Roman" w:cs="Times New Roman"/>
          <w:sz w:val="26"/>
          <w:szCs w:val="26"/>
        </w:rPr>
        <w:t>вок.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Требуется определить: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1)</w:t>
      </w:r>
      <w:r w:rsidRPr="007127B6">
        <w:rPr>
          <w:rFonts w:ascii="Times New Roman" w:hAnsi="Times New Roman" w:cs="Times New Roman"/>
          <w:sz w:val="26"/>
          <w:szCs w:val="26"/>
        </w:rPr>
        <w:tab/>
        <w:t>объем  производства и  продаж,  при котором прибыль достигнет15 000 руб.;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2)</w:t>
      </w:r>
      <w:r w:rsidRPr="007127B6">
        <w:rPr>
          <w:rFonts w:ascii="Times New Roman" w:hAnsi="Times New Roman" w:cs="Times New Roman"/>
          <w:sz w:val="26"/>
          <w:szCs w:val="26"/>
        </w:rPr>
        <w:tab/>
        <w:t>силу операционного рычага и размер прибыли, если: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—</w:t>
      </w:r>
      <w:r w:rsidRPr="007127B6">
        <w:rPr>
          <w:rFonts w:ascii="Times New Roman" w:hAnsi="Times New Roman" w:cs="Times New Roman"/>
          <w:sz w:val="26"/>
          <w:szCs w:val="26"/>
        </w:rPr>
        <w:tab/>
        <w:t>объем продаж увеличится на 6%;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—</w:t>
      </w:r>
      <w:r w:rsidRPr="007127B6">
        <w:rPr>
          <w:rFonts w:ascii="Times New Roman" w:hAnsi="Times New Roman" w:cs="Times New Roman"/>
          <w:sz w:val="26"/>
          <w:szCs w:val="26"/>
        </w:rPr>
        <w:tab/>
        <w:t>объем продаж уменьшится на 10%?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D8711C" w:rsidRDefault="007127B6" w:rsidP="007127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871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Тема 6. Стратегический управленческий анализ в бюджетной   организации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1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 xml:space="preserve">Перед инвестором стоит задача разместить 400 тыс. руб. на депозитный вклад сроком на один год. </w:t>
      </w:r>
      <w:r>
        <w:rPr>
          <w:rFonts w:ascii="Times New Roman" w:hAnsi="Times New Roman" w:cs="Times New Roman"/>
          <w:sz w:val="26"/>
          <w:szCs w:val="26"/>
        </w:rPr>
        <w:t>Предложения банков выглядят сле</w:t>
      </w:r>
      <w:r w:rsidRPr="007127B6">
        <w:rPr>
          <w:rFonts w:ascii="Times New Roman" w:hAnsi="Times New Roman" w:cs="Times New Roman"/>
          <w:sz w:val="26"/>
          <w:szCs w:val="26"/>
        </w:rPr>
        <w:t>дующим образом: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банк № 1 предлагает инвестору выплачивать доход по сложным процентам в размере 7,5% в квартал;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банк № 2 предлагает инвестору выплачивать доход по сложным процентам в размере 12% 1 раз в четыре месяца;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банк № 3 предлагает инвестору выплачивать доход по сложным процентам в размере 18% 2 раза в год;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банк № 4 предлагает инвестору выплачивать доход в размере 30% один раз в год.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Помогите инвестору принять правильное решение.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2.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Определите, какую сумму денег получит пенсионер через пять лет, если в настоящее время он вложит в банк 9 тыс. руб. под 6% годовых?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 xml:space="preserve">Задание 3. 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7127B6">
        <w:rPr>
          <w:rFonts w:ascii="Times New Roman" w:hAnsi="Times New Roman" w:cs="Times New Roman"/>
          <w:sz w:val="26"/>
          <w:szCs w:val="26"/>
        </w:rPr>
        <w:t xml:space="preserve"> имеет возможность поместить 900 тыс. руб. в программу капиталовложений со сроком на три года. Оценка поступлений денежных </w:t>
      </w:r>
      <w:r>
        <w:rPr>
          <w:rFonts w:ascii="Times New Roman" w:hAnsi="Times New Roman" w:cs="Times New Roman"/>
          <w:sz w:val="26"/>
          <w:szCs w:val="26"/>
        </w:rPr>
        <w:t>средств: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1-й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Pr="007127B6">
        <w:rPr>
          <w:rFonts w:ascii="Times New Roman" w:hAnsi="Times New Roman" w:cs="Times New Roman"/>
          <w:sz w:val="26"/>
          <w:szCs w:val="26"/>
        </w:rPr>
        <w:t>270</w:t>
      </w:r>
      <w:r>
        <w:rPr>
          <w:rFonts w:ascii="Times New Roman" w:hAnsi="Times New Roman" w:cs="Times New Roman"/>
          <w:sz w:val="26"/>
          <w:szCs w:val="26"/>
        </w:rPr>
        <w:t xml:space="preserve"> тыс. руб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2-й год </w:t>
      </w:r>
      <w:r w:rsidRPr="007127B6">
        <w:rPr>
          <w:rFonts w:ascii="Times New Roman" w:hAnsi="Times New Roman" w:cs="Times New Roman"/>
          <w:sz w:val="26"/>
          <w:szCs w:val="26"/>
        </w:rPr>
        <w:t>900</w:t>
      </w:r>
      <w:r>
        <w:rPr>
          <w:rFonts w:ascii="Times New Roman" w:hAnsi="Times New Roman" w:cs="Times New Roman"/>
          <w:sz w:val="26"/>
          <w:szCs w:val="26"/>
        </w:rPr>
        <w:t>тыс. руб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3-й год </w:t>
      </w:r>
      <w:r w:rsidRPr="007127B6">
        <w:rPr>
          <w:rFonts w:ascii="Times New Roman" w:hAnsi="Times New Roman" w:cs="Times New Roman"/>
          <w:sz w:val="26"/>
          <w:szCs w:val="26"/>
        </w:rPr>
        <w:t>360</w:t>
      </w:r>
      <w:r w:rsidRPr="007127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тыс. руб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</w:t>
      </w:r>
      <w:r>
        <w:rPr>
          <w:rFonts w:ascii="Times New Roman" w:hAnsi="Times New Roman" w:cs="Times New Roman"/>
          <w:sz w:val="26"/>
          <w:szCs w:val="26"/>
        </w:rPr>
        <w:tab/>
      </w:r>
      <w:r w:rsidRPr="007127B6">
        <w:rPr>
          <w:rFonts w:ascii="Times New Roman" w:hAnsi="Times New Roman" w:cs="Times New Roman"/>
          <w:sz w:val="26"/>
          <w:szCs w:val="26"/>
        </w:rPr>
        <w:t>1 530</w:t>
      </w:r>
      <w:r w:rsidRPr="007127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тыс. руб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Ставка процента — 10%.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Требуется вычислить чистую приведенную стоимость объема денежных средств по данному проекту и сделать выводы о его эффективности.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7B6">
        <w:rPr>
          <w:rFonts w:ascii="Times New Roman" w:hAnsi="Times New Roman" w:cs="Times New Roman"/>
          <w:b/>
          <w:sz w:val="26"/>
          <w:szCs w:val="26"/>
        </w:rPr>
        <w:t>Задание 4.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Имеются данные о двух проектах капитальных вложений, из которых необходимо выбрать один, проведя оценку этих проектов по с</w:t>
      </w:r>
      <w:r>
        <w:rPr>
          <w:rFonts w:ascii="Times New Roman" w:hAnsi="Times New Roman" w:cs="Times New Roman"/>
          <w:sz w:val="26"/>
          <w:szCs w:val="26"/>
        </w:rPr>
        <w:t>леду</w:t>
      </w:r>
      <w:r w:rsidRPr="007127B6">
        <w:rPr>
          <w:rFonts w:ascii="Times New Roman" w:hAnsi="Times New Roman" w:cs="Times New Roman"/>
          <w:sz w:val="26"/>
          <w:szCs w:val="26"/>
        </w:rPr>
        <w:t>ющим показателям: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срок окупаемости на основе нарастания дисконтированных денежных потоков до момента покрытия капитальных вложений;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7127B6">
        <w:rPr>
          <w:rFonts w:ascii="Times New Roman" w:hAnsi="Times New Roman" w:cs="Times New Roman"/>
          <w:sz w:val="26"/>
          <w:szCs w:val="26"/>
        </w:rPr>
        <w:tab/>
        <w:t>чистая приведенная стоимость.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При этом следует учесть: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—</w:t>
      </w:r>
      <w:r w:rsidRPr="007127B6">
        <w:rPr>
          <w:rFonts w:ascii="Times New Roman" w:hAnsi="Times New Roman" w:cs="Times New Roman"/>
          <w:sz w:val="26"/>
          <w:szCs w:val="26"/>
        </w:rPr>
        <w:tab/>
        <w:t>прибыль вычислена после вычета амортизации, начисленной равномерно;</w:t>
      </w:r>
    </w:p>
    <w:p w:rsidR="007127B6" w:rsidRP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—</w:t>
      </w:r>
      <w:r w:rsidRPr="007127B6">
        <w:rPr>
          <w:rFonts w:ascii="Times New Roman" w:hAnsi="Times New Roman" w:cs="Times New Roman"/>
          <w:sz w:val="26"/>
          <w:szCs w:val="26"/>
        </w:rPr>
        <w:tab/>
        <w:t>стоимость капитала составляет 10%.</w:t>
      </w:r>
    </w:p>
    <w:p w:rsidR="007127B6" w:rsidRDefault="007127B6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7B6">
        <w:rPr>
          <w:rFonts w:ascii="Times New Roman" w:hAnsi="Times New Roman" w:cs="Times New Roman"/>
          <w:sz w:val="26"/>
          <w:szCs w:val="26"/>
        </w:rPr>
        <w:t>Исходные данные представлены в табл</w:t>
      </w:r>
      <w:r w:rsidR="00166D9D">
        <w:rPr>
          <w:rFonts w:ascii="Times New Roman" w:hAnsi="Times New Roman" w:cs="Times New Roman"/>
          <w:sz w:val="26"/>
          <w:szCs w:val="26"/>
        </w:rPr>
        <w:t>ице:</w:t>
      </w:r>
    </w:p>
    <w:p w:rsidR="00166D9D" w:rsidRDefault="00166D9D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6658"/>
        <w:gridCol w:w="1559"/>
        <w:gridCol w:w="1417"/>
      </w:tblGrid>
      <w:tr w:rsidR="00166D9D" w:rsidRPr="00166D9D" w:rsidTr="00166D9D">
        <w:tc>
          <w:tcPr>
            <w:tcW w:w="6658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1417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</w:t>
            </w:r>
          </w:p>
        </w:tc>
      </w:tr>
      <w:tr w:rsidR="00166D9D" w:rsidRPr="00166D9D" w:rsidTr="00166D9D">
        <w:tc>
          <w:tcPr>
            <w:tcW w:w="6658" w:type="dxa"/>
          </w:tcPr>
          <w:p w:rsidR="00166D9D" w:rsidRPr="00166D9D" w:rsidRDefault="00166D9D" w:rsidP="0071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Первоначальные инвестиционные затраты, тыс. руб</w:t>
            </w:r>
          </w:p>
        </w:tc>
        <w:tc>
          <w:tcPr>
            <w:tcW w:w="1559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66D9D" w:rsidRPr="00166D9D" w:rsidTr="00166D9D">
        <w:tc>
          <w:tcPr>
            <w:tcW w:w="6658" w:type="dxa"/>
          </w:tcPr>
          <w:p w:rsidR="00166D9D" w:rsidRPr="00166D9D" w:rsidRDefault="00166D9D" w:rsidP="00166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Прибыль: 1год</w:t>
            </w:r>
          </w:p>
        </w:tc>
        <w:tc>
          <w:tcPr>
            <w:tcW w:w="1559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66D9D" w:rsidRPr="00166D9D" w:rsidTr="00166D9D">
        <w:tc>
          <w:tcPr>
            <w:tcW w:w="6658" w:type="dxa"/>
          </w:tcPr>
          <w:p w:rsidR="00166D9D" w:rsidRPr="00166D9D" w:rsidRDefault="00166D9D" w:rsidP="00166D9D">
            <w:pPr>
              <w:ind w:firstLine="1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559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66D9D" w:rsidRPr="00166D9D" w:rsidTr="00166D9D">
        <w:tc>
          <w:tcPr>
            <w:tcW w:w="6658" w:type="dxa"/>
          </w:tcPr>
          <w:p w:rsidR="00166D9D" w:rsidRPr="00166D9D" w:rsidRDefault="00166D9D" w:rsidP="00166D9D">
            <w:pPr>
              <w:ind w:firstLine="1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559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166D9D" w:rsidRPr="00166D9D" w:rsidTr="00166D9D">
        <w:tc>
          <w:tcPr>
            <w:tcW w:w="6658" w:type="dxa"/>
          </w:tcPr>
          <w:p w:rsidR="00166D9D" w:rsidRPr="00166D9D" w:rsidRDefault="00166D9D" w:rsidP="00166D9D">
            <w:pPr>
              <w:ind w:firstLine="1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559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66D9D" w:rsidRPr="00166D9D" w:rsidTr="00166D9D">
        <w:tc>
          <w:tcPr>
            <w:tcW w:w="6658" w:type="dxa"/>
          </w:tcPr>
          <w:p w:rsidR="00166D9D" w:rsidRPr="00166D9D" w:rsidRDefault="00166D9D" w:rsidP="0071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Оцениваемая стоимость при перепродаже на конец 4-го года</w:t>
            </w:r>
          </w:p>
        </w:tc>
        <w:tc>
          <w:tcPr>
            <w:tcW w:w="1559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166D9D" w:rsidRPr="00166D9D" w:rsidRDefault="00166D9D" w:rsidP="0016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166D9D" w:rsidRPr="007127B6" w:rsidRDefault="00166D9D" w:rsidP="0071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66D9D" w:rsidRPr="007127B6" w:rsidSect="0052069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AA" w:rsidRDefault="00A33DAA" w:rsidP="000506A6">
      <w:pPr>
        <w:spacing w:after="0" w:line="240" w:lineRule="auto"/>
      </w:pPr>
      <w:r>
        <w:separator/>
      </w:r>
    </w:p>
  </w:endnote>
  <w:endnote w:type="continuationSeparator" w:id="1">
    <w:p w:rsidR="00A33DAA" w:rsidRDefault="00A33DAA" w:rsidP="0005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346721"/>
      <w:docPartObj>
        <w:docPartGallery w:val="Page Numbers (Bottom of Page)"/>
        <w:docPartUnique/>
      </w:docPartObj>
    </w:sdtPr>
    <w:sdtContent>
      <w:p w:rsidR="00297D59" w:rsidRDefault="00430202">
        <w:pPr>
          <w:pStyle w:val="ae"/>
          <w:jc w:val="right"/>
        </w:pPr>
        <w:r>
          <w:fldChar w:fldCharType="begin"/>
        </w:r>
        <w:r w:rsidR="00297D59">
          <w:instrText>PAGE   \* MERGEFORMAT</w:instrText>
        </w:r>
        <w:r>
          <w:fldChar w:fldCharType="separate"/>
        </w:r>
        <w:r w:rsidR="00304328">
          <w:rPr>
            <w:noProof/>
          </w:rPr>
          <w:t>33</w:t>
        </w:r>
        <w:r>
          <w:fldChar w:fldCharType="end"/>
        </w:r>
      </w:p>
    </w:sdtContent>
  </w:sdt>
  <w:p w:rsidR="00297D59" w:rsidRDefault="00297D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AA" w:rsidRDefault="00A33DAA" w:rsidP="000506A6">
      <w:pPr>
        <w:spacing w:after="0" w:line="240" w:lineRule="auto"/>
      </w:pPr>
      <w:r>
        <w:separator/>
      </w:r>
    </w:p>
  </w:footnote>
  <w:footnote w:type="continuationSeparator" w:id="1">
    <w:p w:rsidR="00A33DAA" w:rsidRDefault="00A33DAA" w:rsidP="0005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D14"/>
    <w:multiLevelType w:val="hybridMultilevel"/>
    <w:tmpl w:val="8F0E6F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7F55"/>
    <w:multiLevelType w:val="hybridMultilevel"/>
    <w:tmpl w:val="48EA9EB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B36EE"/>
    <w:multiLevelType w:val="hybridMultilevel"/>
    <w:tmpl w:val="3390783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C6A94"/>
    <w:multiLevelType w:val="hybridMultilevel"/>
    <w:tmpl w:val="60A4CB74"/>
    <w:lvl w:ilvl="0" w:tplc="DD941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3FB9"/>
    <w:multiLevelType w:val="hybridMultilevel"/>
    <w:tmpl w:val="957C523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72F8E"/>
    <w:multiLevelType w:val="hybridMultilevel"/>
    <w:tmpl w:val="40F2F54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34FE1"/>
    <w:multiLevelType w:val="hybridMultilevel"/>
    <w:tmpl w:val="405453F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552DD"/>
    <w:multiLevelType w:val="hybridMultilevel"/>
    <w:tmpl w:val="84CA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72807"/>
    <w:multiLevelType w:val="hybridMultilevel"/>
    <w:tmpl w:val="7C1845F4"/>
    <w:lvl w:ilvl="0" w:tplc="740A3B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15E14"/>
    <w:multiLevelType w:val="hybridMultilevel"/>
    <w:tmpl w:val="BDA282F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F675C"/>
    <w:multiLevelType w:val="hybridMultilevel"/>
    <w:tmpl w:val="EF1CBDC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F290B"/>
    <w:multiLevelType w:val="hybridMultilevel"/>
    <w:tmpl w:val="9822ED9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72155"/>
    <w:multiLevelType w:val="hybridMultilevel"/>
    <w:tmpl w:val="CD88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11827"/>
    <w:multiLevelType w:val="hybridMultilevel"/>
    <w:tmpl w:val="6750D1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E6730"/>
    <w:multiLevelType w:val="hybridMultilevel"/>
    <w:tmpl w:val="D562897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2A41FA"/>
    <w:multiLevelType w:val="hybridMultilevel"/>
    <w:tmpl w:val="AE8A6D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6A49A5"/>
    <w:multiLevelType w:val="hybridMultilevel"/>
    <w:tmpl w:val="1DFA6722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57EAC"/>
    <w:multiLevelType w:val="hybridMultilevel"/>
    <w:tmpl w:val="BBDA3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662A85"/>
    <w:multiLevelType w:val="hybridMultilevel"/>
    <w:tmpl w:val="491AF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532D27"/>
    <w:multiLevelType w:val="hybridMultilevel"/>
    <w:tmpl w:val="FF66A658"/>
    <w:lvl w:ilvl="0" w:tplc="B4C810F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4345F"/>
    <w:multiLevelType w:val="hybridMultilevel"/>
    <w:tmpl w:val="F2E2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8"/>
  </w:num>
  <w:num w:numId="5">
    <w:abstractNumId w:val="20"/>
  </w:num>
  <w:num w:numId="6">
    <w:abstractNumId w:val="1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6"/>
  </w:num>
  <w:num w:numId="13">
    <w:abstractNumId w:val="16"/>
  </w:num>
  <w:num w:numId="14">
    <w:abstractNumId w:val="11"/>
  </w:num>
  <w:num w:numId="15">
    <w:abstractNumId w:val="14"/>
  </w:num>
  <w:num w:numId="16">
    <w:abstractNumId w:val="10"/>
  </w:num>
  <w:num w:numId="17">
    <w:abstractNumId w:val="2"/>
  </w:num>
  <w:num w:numId="18">
    <w:abstractNumId w:val="4"/>
  </w:num>
  <w:num w:numId="19">
    <w:abstractNumId w:val="12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7ED"/>
    <w:rsid w:val="000506A6"/>
    <w:rsid w:val="001033DC"/>
    <w:rsid w:val="00166D9D"/>
    <w:rsid w:val="00180B38"/>
    <w:rsid w:val="0021640D"/>
    <w:rsid w:val="00256730"/>
    <w:rsid w:val="002767F8"/>
    <w:rsid w:val="00297D59"/>
    <w:rsid w:val="002D37D0"/>
    <w:rsid w:val="00304328"/>
    <w:rsid w:val="00430202"/>
    <w:rsid w:val="00481B66"/>
    <w:rsid w:val="004A40C1"/>
    <w:rsid w:val="0052069D"/>
    <w:rsid w:val="00546111"/>
    <w:rsid w:val="005E2EFF"/>
    <w:rsid w:val="006E3D11"/>
    <w:rsid w:val="007127B6"/>
    <w:rsid w:val="007560D0"/>
    <w:rsid w:val="007B34FA"/>
    <w:rsid w:val="007E0ACB"/>
    <w:rsid w:val="00872DF6"/>
    <w:rsid w:val="00954AE7"/>
    <w:rsid w:val="009809B3"/>
    <w:rsid w:val="0099030F"/>
    <w:rsid w:val="00A33DAA"/>
    <w:rsid w:val="00A505B8"/>
    <w:rsid w:val="00A70051"/>
    <w:rsid w:val="00BD567E"/>
    <w:rsid w:val="00BE1219"/>
    <w:rsid w:val="00BE70EE"/>
    <w:rsid w:val="00BF5C4A"/>
    <w:rsid w:val="00C21391"/>
    <w:rsid w:val="00C227ED"/>
    <w:rsid w:val="00D52AAB"/>
    <w:rsid w:val="00EC5A86"/>
    <w:rsid w:val="00F10AA4"/>
    <w:rsid w:val="00F24FAD"/>
    <w:rsid w:val="00F25926"/>
    <w:rsid w:val="00F5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7"/>
        <o:r id="V:Rule3" type="connector" idref="#AutoShape 6"/>
        <o:r id="V:Rule4" type="connector" idref="#AutoShape 5"/>
        <o:r id="V:Rule5" type="connector" idref="#AutoShape 4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6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A4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A40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72D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72DF6"/>
  </w:style>
  <w:style w:type="character" w:customStyle="1" w:styleId="FontStyle16">
    <w:name w:val="Font Style16"/>
    <w:basedOn w:val="a0"/>
    <w:uiPriority w:val="99"/>
    <w:rsid w:val="0021640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21640D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9030F"/>
    <w:pPr>
      <w:ind w:left="720"/>
      <w:contextualSpacing/>
    </w:pPr>
  </w:style>
  <w:style w:type="table" w:styleId="aa">
    <w:name w:val="Table Grid"/>
    <w:basedOn w:val="a1"/>
    <w:uiPriority w:val="39"/>
    <w:rsid w:val="0010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4F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normal">
    <w:name w:val="p-normal"/>
    <w:basedOn w:val="a"/>
    <w:rsid w:val="00F2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F25926"/>
  </w:style>
  <w:style w:type="character" w:customStyle="1" w:styleId="fake-non-breaking-space">
    <w:name w:val="fake-non-breaking-space"/>
    <w:basedOn w:val="a0"/>
    <w:rsid w:val="00F25926"/>
  </w:style>
  <w:style w:type="paragraph" w:customStyle="1" w:styleId="p-consdtnormal">
    <w:name w:val="p-consdtnormal"/>
    <w:basedOn w:val="a"/>
    <w:rsid w:val="00F2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h-consdtnormal">
    <w:name w:val="h-consdtnormal"/>
    <w:basedOn w:val="a0"/>
    <w:rsid w:val="00F25926"/>
  </w:style>
  <w:style w:type="character" w:customStyle="1" w:styleId="colorff00ff">
    <w:name w:val="color__ff00ff"/>
    <w:basedOn w:val="a0"/>
    <w:rsid w:val="00F25926"/>
  </w:style>
  <w:style w:type="character" w:styleId="ab">
    <w:name w:val="Hyperlink"/>
    <w:basedOn w:val="a0"/>
    <w:uiPriority w:val="99"/>
    <w:semiHidden/>
    <w:unhideWhenUsed/>
    <w:rsid w:val="00F2592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06A6"/>
  </w:style>
  <w:style w:type="paragraph" w:styleId="ae">
    <w:name w:val="footer"/>
    <w:basedOn w:val="a"/>
    <w:link w:val="af"/>
    <w:uiPriority w:val="99"/>
    <w:unhideWhenUsed/>
    <w:rsid w:val="000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DAE8-33E4-4CE6-BE81-0CE09B3A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6136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G751</dc:creator>
  <cp:lastModifiedBy>kbu_o</cp:lastModifiedBy>
  <cp:revision>4</cp:revision>
  <cp:lastPrinted>2024-07-11T10:13:00Z</cp:lastPrinted>
  <dcterms:created xsi:type="dcterms:W3CDTF">2024-07-10T15:46:00Z</dcterms:created>
  <dcterms:modified xsi:type="dcterms:W3CDTF">2024-07-11T10:16:00Z</dcterms:modified>
</cp:coreProperties>
</file>