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947F" w14:textId="7D30EA76" w:rsidR="00AF16B3" w:rsidRPr="00AF16B3" w:rsidRDefault="00347074" w:rsidP="00B65383">
      <w:pPr>
        <w:ind w:firstLine="0"/>
        <w:jc w:val="center"/>
        <w:rPr>
          <w:b/>
          <w:bCs/>
          <w:color w:val="404040" w:themeColor="text1" w:themeTint="BF"/>
        </w:rPr>
      </w:pPr>
      <w:r w:rsidRPr="00AF16B3">
        <w:rPr>
          <w:b/>
          <w:bCs/>
          <w:color w:val="404040" w:themeColor="text1" w:themeTint="BF"/>
        </w:rPr>
        <w:t>ТЕМ</w:t>
      </w:r>
      <w:r w:rsidR="00AF16B3" w:rsidRPr="00AF16B3">
        <w:rPr>
          <w:b/>
          <w:bCs/>
          <w:color w:val="404040" w:themeColor="text1" w:themeTint="BF"/>
        </w:rPr>
        <w:t>АТИКА</w:t>
      </w:r>
      <w:r w:rsidR="00B65383" w:rsidRPr="00AF16B3">
        <w:rPr>
          <w:b/>
          <w:bCs/>
          <w:color w:val="404040" w:themeColor="text1" w:themeTint="BF"/>
        </w:rPr>
        <w:t xml:space="preserve"> РЕФЕРАТОВ </w:t>
      </w:r>
    </w:p>
    <w:p w14:paraId="75FAC57F" w14:textId="1325BAE5" w:rsidR="00B65383" w:rsidRPr="00AF16B3" w:rsidRDefault="00B65383" w:rsidP="00B65383">
      <w:pPr>
        <w:ind w:firstLine="0"/>
        <w:jc w:val="center"/>
        <w:rPr>
          <w:b/>
          <w:bCs/>
          <w:color w:val="404040" w:themeColor="text1" w:themeTint="BF"/>
        </w:rPr>
      </w:pPr>
      <w:r w:rsidRPr="00AF16B3">
        <w:rPr>
          <w:b/>
          <w:bCs/>
          <w:color w:val="404040" w:themeColor="text1" w:themeTint="BF"/>
        </w:rPr>
        <w:t>ПО ДИСЦИПЛИНЕ</w:t>
      </w:r>
    </w:p>
    <w:p w14:paraId="0121655C" w14:textId="19A55000" w:rsidR="008D7706" w:rsidRPr="00AF16B3" w:rsidRDefault="00B65383" w:rsidP="00B65383">
      <w:pPr>
        <w:ind w:firstLine="0"/>
        <w:jc w:val="center"/>
        <w:rPr>
          <w:b/>
          <w:bCs/>
          <w:color w:val="404040" w:themeColor="text1" w:themeTint="BF"/>
        </w:rPr>
      </w:pPr>
      <w:r w:rsidRPr="00AF16B3">
        <w:rPr>
          <w:b/>
          <w:bCs/>
          <w:color w:val="404040" w:themeColor="text1" w:themeTint="BF"/>
        </w:rPr>
        <w:t>«СОВРЕМЕННЫЕ ПОЛИТИЧЕСКИЕ КОММУНИКАЦИИ В УПРАВЛЕНИИ И БИЗНЕСЕ»</w:t>
      </w:r>
    </w:p>
    <w:p w14:paraId="7DF9A0D8" w14:textId="77777777" w:rsidR="00B65383" w:rsidRPr="00AF16B3" w:rsidRDefault="00B65383">
      <w:pPr>
        <w:rPr>
          <w:b/>
          <w:bCs/>
          <w:color w:val="404040" w:themeColor="text1" w:themeTint="BF"/>
        </w:rPr>
      </w:pPr>
    </w:p>
    <w:p w14:paraId="49418EFD" w14:textId="1551813F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b/>
          <w:bCs/>
          <w:color w:val="404040" w:themeColor="text1" w:themeTint="BF"/>
        </w:rPr>
      </w:pPr>
      <w:r w:rsidRPr="00AF16B3">
        <w:rPr>
          <w:color w:val="404040" w:themeColor="text1" w:themeTint="BF"/>
        </w:rPr>
        <w:t>Эволюция политической коммуникации</w:t>
      </w:r>
    </w:p>
    <w:p w14:paraId="646B5670" w14:textId="3D4FFCCD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Язык политической коммуникации</w:t>
      </w:r>
    </w:p>
    <w:p w14:paraId="24F925AE" w14:textId="60122D0A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Политическая коммуникация в эпоху цифровых технологий</w:t>
      </w:r>
    </w:p>
    <w:p w14:paraId="0011BAB7" w14:textId="655B0CF9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История развития коммуникационных теорий</w:t>
      </w:r>
    </w:p>
    <w:p w14:paraId="341027CB" w14:textId="44810D05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Межкультурная коммуникация</w:t>
      </w:r>
    </w:p>
    <w:p w14:paraId="3787BF64" w14:textId="1C1F3D0B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Коммуникация в семье</w:t>
      </w:r>
    </w:p>
    <w:p w14:paraId="3B8AC60E" w14:textId="6F4B6603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Линейная модель политической коммуникации</w:t>
      </w:r>
    </w:p>
    <w:p w14:paraId="14F2878B" w14:textId="4A15B67C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Сетевые модели политической коммуникации</w:t>
      </w:r>
    </w:p>
    <w:p w14:paraId="1D2F4871" w14:textId="20B59980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Политическая коммуникация в современном обществе</w:t>
      </w:r>
    </w:p>
    <w:p w14:paraId="1CD8F6E7" w14:textId="60D7478E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Влияние социальных медиа на общественное мнение о брендах</w:t>
      </w:r>
    </w:p>
    <w:p w14:paraId="79819BC4" w14:textId="69F901D1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Роль рекламы в формировании общественного мнения</w:t>
      </w:r>
    </w:p>
    <w:p w14:paraId="5423DE5D" w14:textId="1DBA048B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Этика и манипуляции в медиа</w:t>
      </w:r>
    </w:p>
    <w:p w14:paraId="187F703A" w14:textId="439A56B7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Интернет-активизм и формирование общественного мнения</w:t>
      </w:r>
    </w:p>
    <w:p w14:paraId="251A34D2" w14:textId="0C57F605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Публичные отношения в условиях политических кризисов</w:t>
      </w:r>
    </w:p>
    <w:p w14:paraId="1A39763B" w14:textId="7F9677F4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Роль бизнеса в избирательных кампаниях</w:t>
      </w:r>
    </w:p>
    <w:p w14:paraId="6068136D" w14:textId="5F5DAA68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Этика и прозрачность в политическом PR</w:t>
      </w:r>
    </w:p>
    <w:p w14:paraId="0B330499" w14:textId="2FA37D59" w:rsidR="00B65383" w:rsidRPr="00AF16B3" w:rsidRDefault="00B65383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Сравнение политического PR в разных странах</w:t>
      </w:r>
    </w:p>
    <w:p w14:paraId="30A86956" w14:textId="662D1126" w:rsidR="00B65383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Стратегии переговоров в бизнесе и политике</w:t>
      </w:r>
    </w:p>
    <w:p w14:paraId="609E5629" w14:textId="6085B1D8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Роль дипломатии в переговорном процессе</w:t>
      </w:r>
    </w:p>
    <w:p w14:paraId="40B9887C" w14:textId="7ACD51BD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Влияние общественного мнения на переговорный процесс</w:t>
      </w:r>
    </w:p>
    <w:p w14:paraId="0A02572D" w14:textId="7D0791F8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Этика и прозрачность в переговорах</w:t>
      </w:r>
    </w:p>
    <w:p w14:paraId="5B3596D7" w14:textId="3368B12F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Электронные петиции и обратная связь с государством</w:t>
      </w:r>
    </w:p>
    <w:p w14:paraId="19BD6B3B" w14:textId="5FEB8D69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Этика и безопасность в сетевых коммуникациях</w:t>
      </w:r>
    </w:p>
    <w:p w14:paraId="1F9D4A1D" w14:textId="069FBCFD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Интернет-платформы для диалога с обществом</w:t>
      </w:r>
    </w:p>
    <w:p w14:paraId="132D13B8" w14:textId="07521E97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Образование и общественное взаимодействие</w:t>
      </w:r>
    </w:p>
    <w:p w14:paraId="75CA6EC6" w14:textId="273B062C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Кризисное PR и коммуникация в экстренных ситуациях</w:t>
      </w:r>
    </w:p>
    <w:p w14:paraId="2AA3830C" w14:textId="0D119A76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GR-стратегии в условиях кризисов</w:t>
      </w:r>
    </w:p>
    <w:p w14:paraId="1DAC973B" w14:textId="0F6E1463" w:rsidR="00C51321" w:rsidRPr="00AF16B3" w:rsidRDefault="00C51321" w:rsidP="00B65383">
      <w:pPr>
        <w:pStyle w:val="a4"/>
        <w:numPr>
          <w:ilvl w:val="0"/>
          <w:numId w:val="2"/>
        </w:numPr>
        <w:ind w:left="0" w:firstLine="720"/>
        <w:rPr>
          <w:color w:val="404040" w:themeColor="text1" w:themeTint="BF"/>
        </w:rPr>
      </w:pPr>
      <w:r w:rsidRPr="00AF16B3">
        <w:rPr>
          <w:color w:val="404040" w:themeColor="text1" w:themeTint="BF"/>
        </w:rPr>
        <w:t>GR в международных отношениях</w:t>
      </w:r>
    </w:p>
    <w:sectPr w:rsidR="00C51321" w:rsidRPr="00A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BE8"/>
    <w:multiLevelType w:val="hybridMultilevel"/>
    <w:tmpl w:val="FC585604"/>
    <w:lvl w:ilvl="0" w:tplc="67465CC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2D6232"/>
    <w:multiLevelType w:val="multilevel"/>
    <w:tmpl w:val="B1627494"/>
    <w:styleLink w:val="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6709584">
    <w:abstractNumId w:val="1"/>
  </w:num>
  <w:num w:numId="2" w16cid:durableId="126145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83"/>
    <w:rsid w:val="00034335"/>
    <w:rsid w:val="000426BA"/>
    <w:rsid w:val="001C6112"/>
    <w:rsid w:val="00256295"/>
    <w:rsid w:val="002940F5"/>
    <w:rsid w:val="00347074"/>
    <w:rsid w:val="0043371E"/>
    <w:rsid w:val="006D7499"/>
    <w:rsid w:val="00755EC7"/>
    <w:rsid w:val="00756CE1"/>
    <w:rsid w:val="0084059B"/>
    <w:rsid w:val="008D7706"/>
    <w:rsid w:val="00AF16B3"/>
    <w:rsid w:val="00AF7C04"/>
    <w:rsid w:val="00B65383"/>
    <w:rsid w:val="00C43B08"/>
    <w:rsid w:val="00C51321"/>
    <w:rsid w:val="00F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066"/>
  <w15:chartTrackingRefBased/>
  <w15:docId w15:val="{4B1E835C-7C98-48A3-ACD5-5466DBA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059B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Базовый"/>
    <w:basedOn w:val="a3"/>
    <w:uiPriority w:val="99"/>
    <w:rsid w:val="0084059B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B6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 Kirill</dc:creator>
  <cp:keywords/>
  <dc:description/>
  <cp:lastModifiedBy>Каф.политологии</cp:lastModifiedBy>
  <cp:revision>2</cp:revision>
  <cp:lastPrinted>2024-04-10T09:05:00Z</cp:lastPrinted>
  <dcterms:created xsi:type="dcterms:W3CDTF">2024-04-10T09:05:00Z</dcterms:created>
  <dcterms:modified xsi:type="dcterms:W3CDTF">2024-04-10T09:05:00Z</dcterms:modified>
</cp:coreProperties>
</file>