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7429" w14:textId="77777777" w:rsidR="009E33D4" w:rsidRPr="009E33D4" w:rsidRDefault="007213A5" w:rsidP="007213A5">
      <w:pPr>
        <w:spacing w:line="240" w:lineRule="auto"/>
        <w:contextualSpacing/>
        <w:jc w:val="center"/>
        <w:rPr>
          <w:rFonts w:ascii="Times New Roman" w:hAnsi="Times New Roman" w:cs="Times New Roman"/>
          <w:b/>
          <w:color w:val="404040" w:themeColor="text1" w:themeTint="BF"/>
          <w:sz w:val="28"/>
          <w:szCs w:val="28"/>
        </w:rPr>
      </w:pPr>
      <w:r w:rsidRPr="009E33D4">
        <w:rPr>
          <w:rFonts w:ascii="Times New Roman" w:hAnsi="Times New Roman" w:cs="Times New Roman"/>
          <w:b/>
          <w:color w:val="404040" w:themeColor="text1" w:themeTint="BF"/>
          <w:sz w:val="28"/>
          <w:szCs w:val="28"/>
        </w:rPr>
        <w:t xml:space="preserve">МЕТОДИЧЕСКИЕ РЕКОМЕНДАЦИИ </w:t>
      </w:r>
    </w:p>
    <w:p w14:paraId="3F28952E" w14:textId="77777777" w:rsidR="009E33D4" w:rsidRPr="009E33D4" w:rsidRDefault="007213A5" w:rsidP="007213A5">
      <w:pPr>
        <w:spacing w:line="240" w:lineRule="auto"/>
        <w:contextualSpacing/>
        <w:jc w:val="center"/>
        <w:rPr>
          <w:rFonts w:ascii="Times New Roman" w:hAnsi="Times New Roman" w:cs="Times New Roman"/>
          <w:b/>
          <w:color w:val="404040" w:themeColor="text1" w:themeTint="BF"/>
          <w:sz w:val="28"/>
          <w:szCs w:val="28"/>
        </w:rPr>
      </w:pPr>
      <w:r w:rsidRPr="009E33D4">
        <w:rPr>
          <w:rFonts w:ascii="Times New Roman" w:hAnsi="Times New Roman" w:cs="Times New Roman"/>
          <w:b/>
          <w:color w:val="404040" w:themeColor="text1" w:themeTint="BF"/>
          <w:sz w:val="28"/>
          <w:szCs w:val="28"/>
        </w:rPr>
        <w:t xml:space="preserve">ПО ИЗУЧЕНИЮ УЧЕБНОЙ ДИСЦИПЛИНЫ </w:t>
      </w:r>
    </w:p>
    <w:p w14:paraId="06F753D2" w14:textId="494A36E4" w:rsidR="007213A5" w:rsidRPr="009E33D4" w:rsidRDefault="007213A5" w:rsidP="007213A5">
      <w:pPr>
        <w:spacing w:line="240" w:lineRule="auto"/>
        <w:contextualSpacing/>
        <w:jc w:val="center"/>
        <w:rPr>
          <w:rFonts w:ascii="Times New Roman" w:hAnsi="Times New Roman" w:cs="Times New Roman"/>
          <w:b/>
          <w:color w:val="404040" w:themeColor="text1" w:themeTint="BF"/>
          <w:sz w:val="28"/>
          <w:szCs w:val="28"/>
        </w:rPr>
      </w:pPr>
      <w:r w:rsidRPr="009E33D4">
        <w:rPr>
          <w:rFonts w:ascii="Times New Roman" w:hAnsi="Times New Roman" w:cs="Times New Roman"/>
          <w:b/>
          <w:color w:val="404040" w:themeColor="text1" w:themeTint="BF"/>
          <w:sz w:val="28"/>
          <w:szCs w:val="28"/>
        </w:rPr>
        <w:t xml:space="preserve">«НОВЫЕ МЕДИА И КОММУНИКАЦИИ В УПРАВЛЕНИИ БИЗНЕСОМ» </w:t>
      </w:r>
    </w:p>
    <w:p w14:paraId="5957639F" w14:textId="77777777" w:rsidR="007213A5" w:rsidRPr="009E33D4" w:rsidRDefault="007213A5" w:rsidP="009D6708">
      <w:pPr>
        <w:spacing w:line="240" w:lineRule="auto"/>
        <w:ind w:firstLine="709"/>
        <w:contextualSpacing/>
        <w:jc w:val="center"/>
        <w:rPr>
          <w:rFonts w:ascii="Times New Roman" w:hAnsi="Times New Roman" w:cs="Times New Roman"/>
          <w:b/>
          <w:color w:val="404040" w:themeColor="text1" w:themeTint="BF"/>
          <w:sz w:val="28"/>
          <w:szCs w:val="28"/>
        </w:rPr>
      </w:pPr>
    </w:p>
    <w:p w14:paraId="6D2BD4A4" w14:textId="77777777" w:rsidR="0044437D" w:rsidRPr="009E33D4" w:rsidRDefault="007213A5" w:rsidP="009E33D4">
      <w:pPr>
        <w:spacing w:line="240" w:lineRule="auto"/>
        <w:contextualSpacing/>
        <w:jc w:val="center"/>
        <w:rPr>
          <w:rFonts w:ascii="Times New Roman" w:hAnsi="Times New Roman" w:cs="Times New Roman"/>
          <w:bCs/>
          <w:color w:val="404040" w:themeColor="text1" w:themeTint="BF"/>
          <w:sz w:val="28"/>
          <w:szCs w:val="28"/>
        </w:rPr>
      </w:pPr>
      <w:r w:rsidRPr="009E33D4">
        <w:rPr>
          <w:rFonts w:ascii="Times New Roman" w:hAnsi="Times New Roman" w:cs="Times New Roman"/>
          <w:bCs/>
          <w:color w:val="404040" w:themeColor="text1" w:themeTint="BF"/>
          <w:sz w:val="28"/>
          <w:szCs w:val="28"/>
        </w:rPr>
        <w:t xml:space="preserve">Составители: </w:t>
      </w:r>
    </w:p>
    <w:p w14:paraId="2DA52E10" w14:textId="458980A1" w:rsidR="007213A5" w:rsidRPr="009E33D4" w:rsidRDefault="007213A5" w:rsidP="009E33D4">
      <w:pPr>
        <w:spacing w:line="240" w:lineRule="auto"/>
        <w:contextualSpacing/>
        <w:jc w:val="center"/>
        <w:rPr>
          <w:rFonts w:ascii="Times New Roman" w:hAnsi="Times New Roman" w:cs="Times New Roman"/>
          <w:bCs/>
          <w:color w:val="404040" w:themeColor="text1" w:themeTint="BF"/>
          <w:sz w:val="28"/>
          <w:szCs w:val="28"/>
        </w:rPr>
      </w:pPr>
      <w:r w:rsidRPr="009E33D4">
        <w:rPr>
          <w:rFonts w:ascii="Times New Roman" w:hAnsi="Times New Roman" w:cs="Times New Roman"/>
          <w:bCs/>
          <w:color w:val="404040" w:themeColor="text1" w:themeTint="BF"/>
          <w:sz w:val="28"/>
          <w:szCs w:val="28"/>
        </w:rPr>
        <w:t>К.И. Костиневич, кандидат политических наук, ассистент кафедры политологии Белорусского государственного экономического университета</w:t>
      </w:r>
      <w:r w:rsidR="0044437D" w:rsidRPr="009E33D4">
        <w:rPr>
          <w:rFonts w:ascii="Times New Roman" w:hAnsi="Times New Roman" w:cs="Times New Roman"/>
          <w:bCs/>
          <w:color w:val="404040" w:themeColor="text1" w:themeTint="BF"/>
          <w:sz w:val="28"/>
          <w:szCs w:val="28"/>
        </w:rPr>
        <w:t>;</w:t>
      </w:r>
    </w:p>
    <w:p w14:paraId="0895BDC8" w14:textId="0469754E" w:rsidR="007213A5" w:rsidRPr="009E33D4" w:rsidRDefault="007213A5" w:rsidP="009E33D4">
      <w:pPr>
        <w:spacing w:line="240" w:lineRule="auto"/>
        <w:contextualSpacing/>
        <w:jc w:val="center"/>
        <w:rPr>
          <w:rFonts w:ascii="Times New Roman" w:hAnsi="Times New Roman" w:cs="Times New Roman"/>
          <w:bCs/>
          <w:color w:val="404040" w:themeColor="text1" w:themeTint="BF"/>
          <w:sz w:val="28"/>
          <w:szCs w:val="28"/>
        </w:rPr>
      </w:pPr>
      <w:r w:rsidRPr="009E33D4">
        <w:rPr>
          <w:rFonts w:ascii="Times New Roman" w:hAnsi="Times New Roman" w:cs="Times New Roman"/>
          <w:bCs/>
          <w:color w:val="404040" w:themeColor="text1" w:themeTint="BF"/>
          <w:sz w:val="28"/>
          <w:szCs w:val="28"/>
        </w:rPr>
        <w:t>В.Н. </w:t>
      </w:r>
      <w:proofErr w:type="spellStart"/>
      <w:r w:rsidRPr="009E33D4">
        <w:rPr>
          <w:rFonts w:ascii="Times New Roman" w:hAnsi="Times New Roman" w:cs="Times New Roman"/>
          <w:bCs/>
          <w:color w:val="404040" w:themeColor="text1" w:themeTint="BF"/>
          <w:sz w:val="28"/>
          <w:szCs w:val="28"/>
        </w:rPr>
        <w:t>Невар</w:t>
      </w:r>
      <w:proofErr w:type="spellEnd"/>
      <w:r w:rsidRPr="009E33D4">
        <w:rPr>
          <w:rFonts w:ascii="Times New Roman" w:hAnsi="Times New Roman" w:cs="Times New Roman"/>
          <w:bCs/>
          <w:color w:val="404040" w:themeColor="text1" w:themeTint="BF"/>
          <w:sz w:val="28"/>
          <w:szCs w:val="28"/>
        </w:rPr>
        <w:t>, ассистент кафедры политологии Белорусского государственного экономического университета</w:t>
      </w:r>
    </w:p>
    <w:p w14:paraId="739E4E29" w14:textId="77777777" w:rsidR="007213A5" w:rsidRPr="009D6708" w:rsidRDefault="007213A5" w:rsidP="009E33D4">
      <w:pPr>
        <w:spacing w:line="240" w:lineRule="auto"/>
        <w:contextualSpacing/>
        <w:jc w:val="both"/>
        <w:rPr>
          <w:rFonts w:ascii="Times New Roman" w:hAnsi="Times New Roman" w:cs="Times New Roman"/>
          <w:color w:val="404040" w:themeColor="text1" w:themeTint="BF"/>
          <w:sz w:val="20"/>
          <w:szCs w:val="20"/>
        </w:rPr>
      </w:pPr>
    </w:p>
    <w:p w14:paraId="1B29770E" w14:textId="5915B2B6"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Цели преподавания учебной дисциплины «Новые медиа и коммуникации в управлении бизнесом»: формирование у обучающихся системного представления о современном информационном пространстве, его участниках и их влиянии на экономическую сферу жизни общества, а также о налаживании взаимодействия бизнеса с потребителями товаров и услуг, используя современные средства получения и обмена цифровой информацией.</w:t>
      </w:r>
    </w:p>
    <w:p w14:paraId="20C906D1" w14:textId="77777777" w:rsidR="007213A5" w:rsidRPr="009E33D4" w:rsidRDefault="007213A5" w:rsidP="007213A5">
      <w:pPr>
        <w:spacing w:after="0"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Задачи учебной дисциплины:</w:t>
      </w:r>
    </w:p>
    <w:p w14:paraId="3EEAAA48" w14:textId="77777777" w:rsidR="007213A5" w:rsidRPr="009E33D4" w:rsidRDefault="007213A5" w:rsidP="0044437D">
      <w:pPr>
        <w:pStyle w:val="a3"/>
        <w:numPr>
          <w:ilvl w:val="0"/>
          <w:numId w:val="1"/>
        </w:numPr>
        <w:tabs>
          <w:tab w:val="left" w:pos="993"/>
        </w:tabs>
        <w:ind w:left="0" w:firstLine="709"/>
        <w:rPr>
          <w:rFonts w:cs="Times New Roman"/>
          <w:bCs/>
          <w:color w:val="404040" w:themeColor="text1" w:themeTint="BF"/>
          <w:spacing w:val="-6"/>
          <w:szCs w:val="28"/>
          <w:lang w:val="ru-RU"/>
        </w:rPr>
      </w:pPr>
      <w:r w:rsidRPr="009E33D4">
        <w:rPr>
          <w:rFonts w:cs="Times New Roman"/>
          <w:bCs/>
          <w:color w:val="404040" w:themeColor="text1" w:themeTint="BF"/>
          <w:spacing w:val="-6"/>
          <w:szCs w:val="28"/>
          <w:lang w:val="ru-RU"/>
        </w:rPr>
        <w:t>изучить классические и современные теории коммуникации;</w:t>
      </w:r>
    </w:p>
    <w:p w14:paraId="4B936CF7" w14:textId="77777777" w:rsidR="007213A5" w:rsidRPr="009E33D4" w:rsidRDefault="007213A5" w:rsidP="0044437D">
      <w:pPr>
        <w:pStyle w:val="a3"/>
        <w:numPr>
          <w:ilvl w:val="0"/>
          <w:numId w:val="1"/>
        </w:numPr>
        <w:tabs>
          <w:tab w:val="left" w:pos="993"/>
        </w:tabs>
        <w:ind w:left="0" w:firstLine="709"/>
        <w:rPr>
          <w:rFonts w:cs="Times New Roman"/>
          <w:bCs/>
          <w:color w:val="404040" w:themeColor="text1" w:themeTint="BF"/>
          <w:spacing w:val="-6"/>
          <w:szCs w:val="28"/>
          <w:lang w:val="ru-RU"/>
        </w:rPr>
      </w:pPr>
      <w:r w:rsidRPr="009E33D4">
        <w:rPr>
          <w:rFonts w:cs="Times New Roman"/>
          <w:bCs/>
          <w:color w:val="404040" w:themeColor="text1" w:themeTint="BF"/>
          <w:spacing w:val="-6"/>
          <w:szCs w:val="28"/>
          <w:lang w:val="ru-RU"/>
        </w:rPr>
        <w:t xml:space="preserve">рассмотреть особенности функционирования информационного пространства Республики Беларусь; </w:t>
      </w:r>
    </w:p>
    <w:p w14:paraId="71C80D47" w14:textId="77777777" w:rsidR="007213A5" w:rsidRPr="009E33D4" w:rsidRDefault="007213A5" w:rsidP="0044437D">
      <w:pPr>
        <w:pStyle w:val="a3"/>
        <w:numPr>
          <w:ilvl w:val="0"/>
          <w:numId w:val="1"/>
        </w:numPr>
        <w:tabs>
          <w:tab w:val="left" w:pos="993"/>
        </w:tabs>
        <w:ind w:left="0" w:firstLine="709"/>
        <w:rPr>
          <w:rFonts w:cs="Times New Roman"/>
          <w:bCs/>
          <w:color w:val="404040" w:themeColor="text1" w:themeTint="BF"/>
          <w:spacing w:val="-6"/>
          <w:szCs w:val="28"/>
          <w:lang w:val="ru-RU"/>
        </w:rPr>
      </w:pPr>
      <w:r w:rsidRPr="009E33D4">
        <w:rPr>
          <w:rFonts w:cs="Times New Roman"/>
          <w:bCs/>
          <w:color w:val="404040" w:themeColor="text1" w:themeTint="BF"/>
          <w:spacing w:val="-6"/>
          <w:szCs w:val="28"/>
          <w:lang w:val="ru-RU"/>
        </w:rPr>
        <w:t xml:space="preserve">раскрыть возможности применения различных средств интернет-коммуникации в работе бизнес-структур; </w:t>
      </w:r>
    </w:p>
    <w:p w14:paraId="22B25CEC" w14:textId="77777777" w:rsidR="007213A5" w:rsidRPr="009E33D4" w:rsidRDefault="007213A5" w:rsidP="0044437D">
      <w:pPr>
        <w:pStyle w:val="a3"/>
        <w:numPr>
          <w:ilvl w:val="0"/>
          <w:numId w:val="1"/>
        </w:numPr>
        <w:tabs>
          <w:tab w:val="left" w:pos="993"/>
        </w:tabs>
        <w:ind w:left="0" w:firstLine="709"/>
        <w:rPr>
          <w:rFonts w:cs="Times New Roman"/>
          <w:bCs/>
          <w:color w:val="404040" w:themeColor="text1" w:themeTint="BF"/>
          <w:spacing w:val="-6"/>
          <w:szCs w:val="28"/>
          <w:lang w:val="ru-RU"/>
        </w:rPr>
      </w:pPr>
      <w:r w:rsidRPr="009E33D4">
        <w:rPr>
          <w:rFonts w:cs="Times New Roman"/>
          <w:bCs/>
          <w:color w:val="404040" w:themeColor="text1" w:themeTint="BF"/>
          <w:spacing w:val="-6"/>
          <w:szCs w:val="28"/>
          <w:lang w:val="ru-RU"/>
        </w:rPr>
        <w:t>обеспечить овладение базовыми приемами применения интернет-платформ в налаживании взаимодействия бизнеса с государственными органами и клиентами;</w:t>
      </w:r>
    </w:p>
    <w:p w14:paraId="7D267AFC" w14:textId="1A38DDFC" w:rsidR="007213A5" w:rsidRPr="009E33D4" w:rsidRDefault="007213A5" w:rsidP="0044437D">
      <w:pPr>
        <w:pStyle w:val="a3"/>
        <w:numPr>
          <w:ilvl w:val="0"/>
          <w:numId w:val="1"/>
        </w:numPr>
        <w:tabs>
          <w:tab w:val="left" w:pos="993"/>
        </w:tabs>
        <w:ind w:left="0" w:firstLine="709"/>
        <w:rPr>
          <w:rFonts w:cs="Times New Roman"/>
          <w:bCs/>
          <w:color w:val="404040" w:themeColor="text1" w:themeTint="BF"/>
          <w:spacing w:val="-6"/>
          <w:szCs w:val="28"/>
          <w:lang w:val="ru-RU"/>
        </w:rPr>
      </w:pPr>
      <w:r w:rsidRPr="009E33D4">
        <w:rPr>
          <w:rFonts w:cs="Times New Roman"/>
          <w:bCs/>
          <w:color w:val="404040" w:themeColor="text1" w:themeTint="BF"/>
          <w:spacing w:val="-6"/>
          <w:szCs w:val="28"/>
          <w:lang w:val="ru-RU"/>
        </w:rPr>
        <w:t>обеспечить возможность дальнейшего самообразования в области сетевых коммуникаций.</w:t>
      </w:r>
    </w:p>
    <w:p w14:paraId="48490C02" w14:textId="435FCC06"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 xml:space="preserve">В процессе освоения данной учебной дисциплины студенты приобретают знания, умения и навыки, которые являются неотъемлемым компонентом их профессиональной подготовки. Благодаря освоению учебной дисциплины «Новые медиа и коммуникации в управлении бизнесом» студенты смогут понять основы теории коммуникации, современные тенденции развития медиасферы, особенности применения инструментов, которые предоставляют новые медиа, в работе бизнеса на разных уровнях. Учебная дисциплина «Новые медиа и коммуникации в управлении бизнесом» связана с учебными дисциплинами «Менеджмент», «Основы маркетинга», «Интернет-маркетинг». </w:t>
      </w:r>
    </w:p>
    <w:p w14:paraId="355E894F" w14:textId="4E6DB155"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 xml:space="preserve">В результате изучения учебной дисциплины «Новые медиа и коммуникации в управлении бизнесом» формируется ряд компетенций. Специалист должен: </w:t>
      </w:r>
    </w:p>
    <w:p w14:paraId="06C67AB6" w14:textId="20F28D96"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 анализировать медиасферу и пути продвижения в существующих условиях;</w:t>
      </w:r>
    </w:p>
    <w:p w14:paraId="075E57E3" w14:textId="7779BB5C"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 вырабатывать рекомендации по совершенствованию работы бизнес-структур;</w:t>
      </w:r>
    </w:p>
    <w:p w14:paraId="495E42AE" w14:textId="44AB75F7"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 налаживать сотрудничество с клиентами и бизнес-партнерами.</w:t>
      </w:r>
    </w:p>
    <w:p w14:paraId="4030F549" w14:textId="01C8EA9E"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В результате изучения учебной дисциплины студент должен:</w:t>
      </w:r>
    </w:p>
    <w:p w14:paraId="313ED6D3" w14:textId="77777777" w:rsidR="007213A5" w:rsidRPr="009E33D4" w:rsidRDefault="007213A5" w:rsidP="007213A5">
      <w:pPr>
        <w:spacing w:after="0"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знать:</w:t>
      </w:r>
    </w:p>
    <w:p w14:paraId="032BCBF9" w14:textId="77777777" w:rsidR="007213A5" w:rsidRPr="009E33D4" w:rsidRDefault="007213A5" w:rsidP="0044437D">
      <w:pPr>
        <w:pStyle w:val="Default"/>
        <w:numPr>
          <w:ilvl w:val="0"/>
          <w:numId w:val="2"/>
        </w:numPr>
        <w:tabs>
          <w:tab w:val="left" w:pos="993"/>
        </w:tabs>
        <w:ind w:left="0" w:firstLine="709"/>
        <w:jc w:val="both"/>
        <w:rPr>
          <w:bCs/>
          <w:color w:val="404040" w:themeColor="text1" w:themeTint="BF"/>
          <w:spacing w:val="-6"/>
          <w:sz w:val="28"/>
          <w:szCs w:val="28"/>
        </w:rPr>
      </w:pPr>
      <w:r w:rsidRPr="009E33D4">
        <w:rPr>
          <w:bCs/>
          <w:color w:val="404040" w:themeColor="text1" w:themeTint="BF"/>
          <w:spacing w:val="-6"/>
          <w:sz w:val="28"/>
          <w:szCs w:val="28"/>
        </w:rPr>
        <w:t xml:space="preserve">классические и современные теоретико-методологические подходы к </w:t>
      </w:r>
      <w:r w:rsidRPr="009E33D4">
        <w:rPr>
          <w:bCs/>
          <w:color w:val="404040" w:themeColor="text1" w:themeTint="BF"/>
          <w:spacing w:val="-6"/>
          <w:sz w:val="28"/>
          <w:szCs w:val="28"/>
          <w:lang w:val="ru-RU"/>
        </w:rPr>
        <w:t>пониманию коммуникации</w:t>
      </w:r>
      <w:r w:rsidRPr="009E33D4">
        <w:rPr>
          <w:bCs/>
          <w:color w:val="404040" w:themeColor="text1" w:themeTint="BF"/>
          <w:spacing w:val="-6"/>
          <w:sz w:val="28"/>
          <w:szCs w:val="28"/>
        </w:rPr>
        <w:t>;</w:t>
      </w:r>
    </w:p>
    <w:p w14:paraId="423CCA80" w14:textId="77777777" w:rsidR="007213A5" w:rsidRPr="009E33D4" w:rsidRDefault="007213A5" w:rsidP="0044437D">
      <w:pPr>
        <w:pStyle w:val="Default"/>
        <w:numPr>
          <w:ilvl w:val="0"/>
          <w:numId w:val="2"/>
        </w:numPr>
        <w:tabs>
          <w:tab w:val="left" w:pos="993"/>
        </w:tabs>
        <w:ind w:left="0" w:firstLine="709"/>
        <w:jc w:val="both"/>
        <w:rPr>
          <w:bCs/>
          <w:color w:val="404040" w:themeColor="text1" w:themeTint="BF"/>
          <w:spacing w:val="-6"/>
          <w:sz w:val="28"/>
          <w:szCs w:val="28"/>
        </w:rPr>
      </w:pPr>
      <w:r w:rsidRPr="009E33D4">
        <w:rPr>
          <w:bCs/>
          <w:color w:val="404040" w:themeColor="text1" w:themeTint="BF"/>
          <w:spacing w:val="-6"/>
          <w:sz w:val="28"/>
          <w:szCs w:val="28"/>
        </w:rPr>
        <w:lastRenderedPageBreak/>
        <w:t>место и роль современных информационных технологий в политико-управленческой деятельности;</w:t>
      </w:r>
    </w:p>
    <w:p w14:paraId="31316F70" w14:textId="77777777" w:rsidR="007213A5" w:rsidRPr="009E33D4" w:rsidRDefault="007213A5" w:rsidP="0044437D">
      <w:pPr>
        <w:pStyle w:val="Default"/>
        <w:numPr>
          <w:ilvl w:val="0"/>
          <w:numId w:val="2"/>
        </w:numPr>
        <w:tabs>
          <w:tab w:val="left" w:pos="993"/>
        </w:tabs>
        <w:ind w:left="0" w:firstLine="709"/>
        <w:jc w:val="both"/>
        <w:rPr>
          <w:bCs/>
          <w:color w:val="404040" w:themeColor="text1" w:themeTint="BF"/>
          <w:spacing w:val="-6"/>
          <w:sz w:val="28"/>
          <w:szCs w:val="28"/>
        </w:rPr>
      </w:pPr>
      <w:r w:rsidRPr="009E33D4">
        <w:rPr>
          <w:bCs/>
          <w:color w:val="404040" w:themeColor="text1" w:themeTint="BF"/>
          <w:spacing w:val="-6"/>
          <w:sz w:val="28"/>
          <w:szCs w:val="28"/>
          <w:lang w:val="ru-RU"/>
        </w:rPr>
        <w:t>особенности применения и подходов при работе с различными интернет-платформами</w:t>
      </w:r>
      <w:r w:rsidRPr="009E33D4">
        <w:rPr>
          <w:bCs/>
          <w:color w:val="404040" w:themeColor="text1" w:themeTint="BF"/>
          <w:spacing w:val="-6"/>
          <w:sz w:val="28"/>
          <w:szCs w:val="28"/>
        </w:rPr>
        <w:t>;</w:t>
      </w:r>
    </w:p>
    <w:p w14:paraId="0B369957" w14:textId="48FBB548" w:rsidR="007213A5" w:rsidRPr="009E33D4" w:rsidRDefault="007213A5" w:rsidP="0044437D">
      <w:pPr>
        <w:pStyle w:val="Default"/>
        <w:numPr>
          <w:ilvl w:val="0"/>
          <w:numId w:val="2"/>
        </w:numPr>
        <w:tabs>
          <w:tab w:val="left" w:pos="993"/>
        </w:tabs>
        <w:ind w:left="0" w:firstLine="709"/>
        <w:jc w:val="both"/>
        <w:rPr>
          <w:bCs/>
          <w:color w:val="404040" w:themeColor="text1" w:themeTint="BF"/>
          <w:spacing w:val="-6"/>
          <w:sz w:val="28"/>
          <w:szCs w:val="28"/>
        </w:rPr>
      </w:pPr>
      <w:r w:rsidRPr="009E33D4">
        <w:rPr>
          <w:bCs/>
          <w:color w:val="404040" w:themeColor="text1" w:themeTint="BF"/>
          <w:spacing w:val="-6"/>
          <w:sz w:val="28"/>
          <w:szCs w:val="28"/>
        </w:rPr>
        <w:t>специфику информационного пространства Республики Беларусь</w:t>
      </w:r>
      <w:r w:rsidRPr="009E33D4">
        <w:rPr>
          <w:bCs/>
          <w:color w:val="404040" w:themeColor="text1" w:themeTint="BF"/>
          <w:spacing w:val="-6"/>
          <w:sz w:val="28"/>
          <w:szCs w:val="28"/>
          <w:lang w:val="ru-RU"/>
        </w:rPr>
        <w:t>;</w:t>
      </w:r>
    </w:p>
    <w:p w14:paraId="48A56018" w14:textId="77777777" w:rsidR="007213A5" w:rsidRPr="009E33D4" w:rsidRDefault="007213A5" w:rsidP="0044437D">
      <w:pPr>
        <w:tabs>
          <w:tab w:val="left" w:pos="993"/>
        </w:tabs>
        <w:spacing w:after="0"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уметь:</w:t>
      </w:r>
    </w:p>
    <w:p w14:paraId="78B3C583" w14:textId="77777777" w:rsidR="007213A5" w:rsidRPr="009E33D4" w:rsidRDefault="007213A5" w:rsidP="0044437D">
      <w:pPr>
        <w:numPr>
          <w:ilvl w:val="0"/>
          <w:numId w:val="4"/>
        </w:numPr>
        <w:tabs>
          <w:tab w:val="left" w:pos="993"/>
        </w:tabs>
        <w:spacing w:after="0" w:line="240" w:lineRule="auto"/>
        <w:ind w:left="0" w:firstLine="709"/>
        <w:contextualSpacing/>
        <w:jc w:val="both"/>
        <w:rPr>
          <w:rFonts w:ascii="Times New Roman" w:hAnsi="Times New Roman" w:cs="Times New Roman"/>
          <w:bCs/>
          <w:color w:val="404040" w:themeColor="text1" w:themeTint="BF"/>
          <w:spacing w:val="-6"/>
          <w:sz w:val="28"/>
          <w:szCs w:val="28"/>
          <w:lang/>
          <w14:ligatures w14:val="standardContextual"/>
        </w:rPr>
      </w:pPr>
      <w:r w:rsidRPr="009E33D4">
        <w:rPr>
          <w:rFonts w:ascii="Times New Roman" w:hAnsi="Times New Roman" w:cs="Times New Roman"/>
          <w:bCs/>
          <w:color w:val="404040" w:themeColor="text1" w:themeTint="BF"/>
          <w:spacing w:val="-6"/>
          <w:sz w:val="28"/>
          <w:szCs w:val="28"/>
          <w:lang/>
          <w14:ligatures w14:val="standardContextual"/>
        </w:rPr>
        <w:t xml:space="preserve">проводить самостоятельные исследования </w:t>
      </w:r>
      <w:r w:rsidRPr="009E33D4">
        <w:rPr>
          <w:rFonts w:ascii="Times New Roman" w:hAnsi="Times New Roman" w:cs="Times New Roman"/>
          <w:bCs/>
          <w:color w:val="404040" w:themeColor="text1" w:themeTint="BF"/>
          <w:spacing w:val="-6"/>
          <w:sz w:val="28"/>
          <w:szCs w:val="28"/>
          <w14:ligatures w14:val="standardContextual"/>
        </w:rPr>
        <w:t>информационного пространства</w:t>
      </w:r>
      <w:r w:rsidRPr="009E33D4">
        <w:rPr>
          <w:rFonts w:ascii="Times New Roman" w:hAnsi="Times New Roman" w:cs="Times New Roman"/>
          <w:bCs/>
          <w:color w:val="404040" w:themeColor="text1" w:themeTint="BF"/>
          <w:spacing w:val="-6"/>
          <w:sz w:val="28"/>
          <w:szCs w:val="28"/>
          <w:lang/>
          <w14:ligatures w14:val="standardContextual"/>
        </w:rPr>
        <w:t xml:space="preserve">; </w:t>
      </w:r>
    </w:p>
    <w:p w14:paraId="23AD2EAC" w14:textId="77777777" w:rsidR="007213A5" w:rsidRPr="009E33D4" w:rsidRDefault="007213A5" w:rsidP="0044437D">
      <w:pPr>
        <w:numPr>
          <w:ilvl w:val="0"/>
          <w:numId w:val="4"/>
        </w:numPr>
        <w:tabs>
          <w:tab w:val="left" w:pos="993"/>
        </w:tabs>
        <w:spacing w:after="0" w:line="240" w:lineRule="auto"/>
        <w:ind w:left="0" w:firstLine="709"/>
        <w:contextualSpacing/>
        <w:jc w:val="both"/>
        <w:rPr>
          <w:rFonts w:ascii="Times New Roman" w:hAnsi="Times New Roman" w:cs="Times New Roman"/>
          <w:bCs/>
          <w:color w:val="404040" w:themeColor="text1" w:themeTint="BF"/>
          <w:spacing w:val="-6"/>
          <w:sz w:val="28"/>
          <w:szCs w:val="28"/>
          <w:lang/>
          <w14:ligatures w14:val="standardContextual"/>
        </w:rPr>
      </w:pPr>
      <w:r w:rsidRPr="009E33D4">
        <w:rPr>
          <w:rFonts w:ascii="Times New Roman" w:hAnsi="Times New Roman" w:cs="Times New Roman"/>
          <w:bCs/>
          <w:color w:val="404040" w:themeColor="text1" w:themeTint="BF"/>
          <w:spacing w:val="-6"/>
          <w:sz w:val="28"/>
          <w:szCs w:val="28"/>
          <w:lang/>
          <w14:ligatures w14:val="standardContextual"/>
        </w:rPr>
        <w:t xml:space="preserve">применять полученные знания с целью эффективного решения </w:t>
      </w:r>
      <w:r w:rsidRPr="009E33D4">
        <w:rPr>
          <w:rFonts w:ascii="Times New Roman" w:hAnsi="Times New Roman" w:cs="Times New Roman"/>
          <w:bCs/>
          <w:color w:val="404040" w:themeColor="text1" w:themeTint="BF"/>
          <w:spacing w:val="-6"/>
          <w:sz w:val="28"/>
          <w:szCs w:val="28"/>
          <w14:ligatures w14:val="standardContextual"/>
        </w:rPr>
        <w:t>задач бизнеса</w:t>
      </w:r>
      <w:r w:rsidRPr="009E33D4">
        <w:rPr>
          <w:rFonts w:ascii="Times New Roman" w:hAnsi="Times New Roman" w:cs="Times New Roman"/>
          <w:bCs/>
          <w:color w:val="404040" w:themeColor="text1" w:themeTint="BF"/>
          <w:spacing w:val="-6"/>
          <w:sz w:val="28"/>
          <w:szCs w:val="28"/>
          <w:lang/>
          <w14:ligatures w14:val="standardContextual"/>
        </w:rPr>
        <w:t xml:space="preserve">; </w:t>
      </w:r>
    </w:p>
    <w:p w14:paraId="03620E54" w14:textId="77777777" w:rsidR="007213A5" w:rsidRPr="009E33D4" w:rsidRDefault="007213A5" w:rsidP="0044437D">
      <w:pPr>
        <w:numPr>
          <w:ilvl w:val="0"/>
          <w:numId w:val="4"/>
        </w:numPr>
        <w:tabs>
          <w:tab w:val="left" w:pos="993"/>
        </w:tabs>
        <w:spacing w:after="0" w:line="240" w:lineRule="auto"/>
        <w:ind w:left="0" w:firstLine="709"/>
        <w:contextualSpacing/>
        <w:jc w:val="both"/>
        <w:rPr>
          <w:rFonts w:ascii="Times New Roman" w:hAnsi="Times New Roman" w:cs="Times New Roman"/>
          <w:bCs/>
          <w:color w:val="404040" w:themeColor="text1" w:themeTint="BF"/>
          <w:spacing w:val="-6"/>
          <w:sz w:val="28"/>
          <w:szCs w:val="28"/>
          <w:lang/>
          <w14:ligatures w14:val="standardContextual"/>
        </w:rPr>
      </w:pPr>
      <w:r w:rsidRPr="009E33D4">
        <w:rPr>
          <w:rFonts w:ascii="Times New Roman" w:hAnsi="Times New Roman" w:cs="Times New Roman"/>
          <w:bCs/>
          <w:color w:val="404040" w:themeColor="text1" w:themeTint="BF"/>
          <w:spacing w:val="-6"/>
          <w:sz w:val="28"/>
          <w:szCs w:val="28"/>
          <w14:ligatures w14:val="standardContextual"/>
        </w:rPr>
        <w:t>использовать различные инструменты, предоставляемые новыми медиа;</w:t>
      </w:r>
    </w:p>
    <w:p w14:paraId="4DDE90E8" w14:textId="73CC6596" w:rsidR="007213A5" w:rsidRPr="009E33D4" w:rsidRDefault="007213A5" w:rsidP="0044437D">
      <w:pPr>
        <w:numPr>
          <w:ilvl w:val="0"/>
          <w:numId w:val="4"/>
        </w:numPr>
        <w:tabs>
          <w:tab w:val="left" w:pos="993"/>
        </w:tabs>
        <w:spacing w:after="0" w:line="240" w:lineRule="auto"/>
        <w:ind w:left="0" w:firstLine="709"/>
        <w:contextualSpacing/>
        <w:jc w:val="both"/>
        <w:rPr>
          <w:rFonts w:ascii="Times New Roman" w:hAnsi="Times New Roman" w:cs="Times New Roman"/>
          <w:bCs/>
          <w:color w:val="404040" w:themeColor="text1" w:themeTint="BF"/>
          <w:spacing w:val="-6"/>
          <w:sz w:val="28"/>
          <w:szCs w:val="28"/>
          <w:lang/>
          <w14:ligatures w14:val="standardContextual"/>
        </w:rPr>
      </w:pPr>
      <w:r w:rsidRPr="009E33D4">
        <w:rPr>
          <w:rFonts w:ascii="Times New Roman" w:hAnsi="Times New Roman" w:cs="Times New Roman"/>
          <w:bCs/>
          <w:color w:val="404040" w:themeColor="text1" w:themeTint="BF"/>
          <w:spacing w:val="-6"/>
          <w:sz w:val="28"/>
          <w:szCs w:val="28"/>
          <w14:ligatures w14:val="standardContextual"/>
        </w:rPr>
        <w:t>оценивать эффективность применяемых инструментов и форм коммуникации;</w:t>
      </w:r>
    </w:p>
    <w:p w14:paraId="0206983C" w14:textId="6C31CEFC" w:rsidR="007213A5" w:rsidRPr="009E33D4" w:rsidRDefault="007213A5" w:rsidP="0044437D">
      <w:pPr>
        <w:tabs>
          <w:tab w:val="left" w:pos="993"/>
        </w:tabs>
        <w:spacing w:after="0"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владеть:</w:t>
      </w:r>
    </w:p>
    <w:p w14:paraId="3413D854" w14:textId="77777777" w:rsidR="007213A5" w:rsidRPr="009E33D4" w:rsidRDefault="007213A5" w:rsidP="0044437D">
      <w:pPr>
        <w:pStyle w:val="Default"/>
        <w:numPr>
          <w:ilvl w:val="0"/>
          <w:numId w:val="2"/>
        </w:numPr>
        <w:tabs>
          <w:tab w:val="left" w:pos="993"/>
          <w:tab w:val="left" w:pos="1134"/>
        </w:tabs>
        <w:ind w:left="0" w:firstLine="709"/>
        <w:jc w:val="both"/>
        <w:rPr>
          <w:bCs/>
          <w:color w:val="404040" w:themeColor="text1" w:themeTint="BF"/>
          <w:spacing w:val="-6"/>
          <w:sz w:val="28"/>
          <w:szCs w:val="28"/>
        </w:rPr>
      </w:pPr>
      <w:r w:rsidRPr="009E33D4">
        <w:rPr>
          <w:bCs/>
          <w:color w:val="404040" w:themeColor="text1" w:themeTint="BF"/>
          <w:spacing w:val="-6"/>
          <w:sz w:val="28"/>
          <w:szCs w:val="28"/>
        </w:rPr>
        <w:t xml:space="preserve">методиками проведения теоретических и прикладных исследований в изучении информационного пространства; </w:t>
      </w:r>
    </w:p>
    <w:p w14:paraId="785EE49B" w14:textId="77777777" w:rsidR="007213A5" w:rsidRPr="009E33D4" w:rsidRDefault="007213A5" w:rsidP="0044437D">
      <w:pPr>
        <w:pStyle w:val="Default"/>
        <w:numPr>
          <w:ilvl w:val="0"/>
          <w:numId w:val="2"/>
        </w:numPr>
        <w:tabs>
          <w:tab w:val="left" w:pos="993"/>
          <w:tab w:val="left" w:pos="1134"/>
        </w:tabs>
        <w:ind w:left="0" w:firstLine="709"/>
        <w:jc w:val="both"/>
        <w:rPr>
          <w:bCs/>
          <w:color w:val="404040" w:themeColor="text1" w:themeTint="BF"/>
          <w:spacing w:val="-6"/>
          <w:sz w:val="28"/>
          <w:szCs w:val="28"/>
        </w:rPr>
      </w:pPr>
      <w:r w:rsidRPr="009E33D4">
        <w:rPr>
          <w:bCs/>
          <w:color w:val="404040" w:themeColor="text1" w:themeTint="BF"/>
          <w:spacing w:val="-6"/>
          <w:sz w:val="28"/>
          <w:szCs w:val="28"/>
        </w:rPr>
        <w:t xml:space="preserve">навыками подготовки по результатам научно-исследовательской работы научных публикаций, предложений и аналитических докладов для бизнес-структур; </w:t>
      </w:r>
    </w:p>
    <w:p w14:paraId="6B750332" w14:textId="77777777" w:rsidR="007213A5" w:rsidRPr="009E33D4" w:rsidRDefault="007213A5" w:rsidP="0044437D">
      <w:pPr>
        <w:pStyle w:val="Default"/>
        <w:numPr>
          <w:ilvl w:val="0"/>
          <w:numId w:val="2"/>
        </w:numPr>
        <w:tabs>
          <w:tab w:val="left" w:pos="993"/>
          <w:tab w:val="left" w:pos="1134"/>
        </w:tabs>
        <w:ind w:left="0" w:firstLine="709"/>
        <w:jc w:val="both"/>
        <w:rPr>
          <w:bCs/>
          <w:color w:val="404040" w:themeColor="text1" w:themeTint="BF"/>
          <w:spacing w:val="-6"/>
          <w:sz w:val="28"/>
          <w:szCs w:val="28"/>
        </w:rPr>
      </w:pPr>
      <w:r w:rsidRPr="009E33D4">
        <w:rPr>
          <w:bCs/>
          <w:color w:val="404040" w:themeColor="text1" w:themeTint="BF"/>
          <w:spacing w:val="-6"/>
          <w:sz w:val="28"/>
          <w:szCs w:val="28"/>
        </w:rPr>
        <w:t xml:space="preserve">навыками формирования стратегии налаживания коммуникации бизнеса с государственными органами, имеющимися и потенциальными клиентами; </w:t>
      </w:r>
    </w:p>
    <w:p w14:paraId="0525DF0C" w14:textId="21ED36AF" w:rsidR="007213A5" w:rsidRPr="009E33D4" w:rsidRDefault="007213A5" w:rsidP="0044437D">
      <w:pPr>
        <w:pStyle w:val="Default"/>
        <w:numPr>
          <w:ilvl w:val="0"/>
          <w:numId w:val="2"/>
        </w:numPr>
        <w:tabs>
          <w:tab w:val="left" w:pos="993"/>
          <w:tab w:val="left" w:pos="1134"/>
        </w:tabs>
        <w:ind w:left="0" w:firstLine="709"/>
        <w:jc w:val="both"/>
        <w:rPr>
          <w:bCs/>
          <w:color w:val="404040" w:themeColor="text1" w:themeTint="BF"/>
          <w:spacing w:val="-6"/>
          <w:sz w:val="28"/>
          <w:szCs w:val="28"/>
        </w:rPr>
      </w:pPr>
      <w:r w:rsidRPr="009E33D4">
        <w:rPr>
          <w:bCs/>
          <w:color w:val="404040" w:themeColor="text1" w:themeTint="BF"/>
          <w:spacing w:val="-6"/>
          <w:sz w:val="28"/>
          <w:szCs w:val="28"/>
        </w:rPr>
        <w:t xml:space="preserve">базовыми приемами применения технологий новых медиа. </w:t>
      </w:r>
    </w:p>
    <w:p w14:paraId="18EA77F9" w14:textId="77777777" w:rsidR="007213A5" w:rsidRPr="009E33D4" w:rsidRDefault="007213A5" w:rsidP="0044437D">
      <w:pPr>
        <w:tabs>
          <w:tab w:val="left" w:pos="993"/>
        </w:tabs>
        <w:spacing w:after="0"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7609502A" w14:textId="2DCA230B"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Учебная дисциплина «</w:t>
      </w:r>
      <w:r w:rsidR="00185765" w:rsidRPr="009E33D4">
        <w:rPr>
          <w:rFonts w:ascii="Times New Roman" w:hAnsi="Times New Roman" w:cs="Times New Roman"/>
          <w:bCs/>
          <w:color w:val="404040" w:themeColor="text1" w:themeTint="BF"/>
          <w:spacing w:val="-6"/>
          <w:sz w:val="28"/>
          <w:szCs w:val="28"/>
        </w:rPr>
        <w:t>Новые медиа и коммуникации в управлении бизнесом</w:t>
      </w:r>
      <w:r w:rsidRPr="009E33D4">
        <w:rPr>
          <w:rFonts w:ascii="Times New Roman" w:hAnsi="Times New Roman" w:cs="Times New Roman"/>
          <w:bCs/>
          <w:color w:val="404040" w:themeColor="text1" w:themeTint="BF"/>
          <w:spacing w:val="-6"/>
          <w:sz w:val="28"/>
          <w:szCs w:val="28"/>
        </w:rPr>
        <w:t>» изучается студентами дневной формы получения высшего образования.</w:t>
      </w:r>
    </w:p>
    <w:p w14:paraId="5E554AC0" w14:textId="5F1AC456"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 xml:space="preserve">Всего часов по учебной дисциплине «Организация работы государственного аппарата» – </w:t>
      </w:r>
      <w:r w:rsidR="00185765" w:rsidRPr="009E33D4">
        <w:rPr>
          <w:rFonts w:ascii="Times New Roman" w:hAnsi="Times New Roman" w:cs="Times New Roman"/>
          <w:bCs/>
          <w:color w:val="404040" w:themeColor="text1" w:themeTint="BF"/>
          <w:spacing w:val="-6"/>
          <w:sz w:val="28"/>
          <w:szCs w:val="28"/>
        </w:rPr>
        <w:t>72</w:t>
      </w:r>
      <w:r w:rsidRPr="009E33D4">
        <w:rPr>
          <w:rFonts w:ascii="Times New Roman" w:hAnsi="Times New Roman" w:cs="Times New Roman"/>
          <w:bCs/>
          <w:color w:val="404040" w:themeColor="text1" w:themeTint="BF"/>
          <w:spacing w:val="-6"/>
          <w:sz w:val="28"/>
          <w:szCs w:val="28"/>
        </w:rPr>
        <w:t xml:space="preserve">, из них всего часов аудиторных – </w:t>
      </w:r>
      <w:r w:rsidR="00185765" w:rsidRPr="009E33D4">
        <w:rPr>
          <w:rFonts w:ascii="Times New Roman" w:hAnsi="Times New Roman" w:cs="Times New Roman"/>
          <w:bCs/>
          <w:color w:val="404040" w:themeColor="text1" w:themeTint="BF"/>
          <w:spacing w:val="-6"/>
          <w:sz w:val="28"/>
          <w:szCs w:val="28"/>
        </w:rPr>
        <w:t>36</w:t>
      </w:r>
      <w:r w:rsidRPr="009E33D4">
        <w:rPr>
          <w:rFonts w:ascii="Times New Roman" w:hAnsi="Times New Roman" w:cs="Times New Roman"/>
          <w:bCs/>
          <w:color w:val="404040" w:themeColor="text1" w:themeTint="BF"/>
          <w:spacing w:val="-6"/>
          <w:sz w:val="28"/>
          <w:szCs w:val="28"/>
        </w:rPr>
        <w:t xml:space="preserve">, в том числе </w:t>
      </w:r>
      <w:r w:rsidR="00185765" w:rsidRPr="009E33D4">
        <w:rPr>
          <w:rFonts w:ascii="Times New Roman" w:hAnsi="Times New Roman" w:cs="Times New Roman"/>
          <w:bCs/>
          <w:color w:val="404040" w:themeColor="text1" w:themeTint="BF"/>
          <w:spacing w:val="-6"/>
          <w:sz w:val="28"/>
          <w:szCs w:val="28"/>
        </w:rPr>
        <w:t>16</w:t>
      </w:r>
      <w:r w:rsidRPr="009E33D4">
        <w:rPr>
          <w:rFonts w:ascii="Times New Roman" w:hAnsi="Times New Roman" w:cs="Times New Roman"/>
          <w:bCs/>
          <w:color w:val="404040" w:themeColor="text1" w:themeTint="BF"/>
          <w:spacing w:val="-6"/>
          <w:sz w:val="28"/>
          <w:szCs w:val="28"/>
        </w:rPr>
        <w:t xml:space="preserve"> часов – лекции, 2</w:t>
      </w:r>
      <w:r w:rsidR="00185765" w:rsidRPr="009E33D4">
        <w:rPr>
          <w:rFonts w:ascii="Times New Roman" w:hAnsi="Times New Roman" w:cs="Times New Roman"/>
          <w:bCs/>
          <w:color w:val="404040" w:themeColor="text1" w:themeTint="BF"/>
          <w:spacing w:val="-6"/>
          <w:sz w:val="28"/>
          <w:szCs w:val="28"/>
        </w:rPr>
        <w:t>0</w:t>
      </w:r>
      <w:r w:rsidRPr="009E33D4">
        <w:rPr>
          <w:rFonts w:ascii="Times New Roman" w:hAnsi="Times New Roman" w:cs="Times New Roman"/>
          <w:bCs/>
          <w:color w:val="404040" w:themeColor="text1" w:themeTint="BF"/>
          <w:spacing w:val="-6"/>
          <w:sz w:val="28"/>
          <w:szCs w:val="28"/>
        </w:rPr>
        <w:t xml:space="preserve"> часов – семинарские занятия.</w:t>
      </w:r>
    </w:p>
    <w:p w14:paraId="09218C62" w14:textId="734600BC"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Форма текущей аттестации по учебной дисциплине «</w:t>
      </w:r>
      <w:r w:rsidR="00185765" w:rsidRPr="009E33D4">
        <w:rPr>
          <w:rFonts w:ascii="Times New Roman" w:hAnsi="Times New Roman" w:cs="Times New Roman"/>
          <w:bCs/>
          <w:color w:val="404040" w:themeColor="text1" w:themeTint="BF"/>
          <w:spacing w:val="-6"/>
          <w:sz w:val="28"/>
          <w:szCs w:val="28"/>
        </w:rPr>
        <w:t>Новые медиа и коммуникации в управлении бизнесом</w:t>
      </w:r>
      <w:r w:rsidRPr="009E33D4">
        <w:rPr>
          <w:rFonts w:ascii="Times New Roman" w:hAnsi="Times New Roman" w:cs="Times New Roman"/>
          <w:bCs/>
          <w:color w:val="404040" w:themeColor="text1" w:themeTint="BF"/>
          <w:spacing w:val="-6"/>
          <w:sz w:val="28"/>
          <w:szCs w:val="28"/>
        </w:rPr>
        <w:t>» – зачет.</w:t>
      </w:r>
    </w:p>
    <w:p w14:paraId="67133CE7" w14:textId="400278EE"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При подготовке к зачету по учебной дисциплине «</w:t>
      </w:r>
      <w:r w:rsidR="00185765" w:rsidRPr="009E33D4">
        <w:rPr>
          <w:rFonts w:ascii="Times New Roman" w:hAnsi="Times New Roman" w:cs="Times New Roman"/>
          <w:bCs/>
          <w:color w:val="404040" w:themeColor="text1" w:themeTint="BF"/>
          <w:spacing w:val="-6"/>
          <w:sz w:val="28"/>
          <w:szCs w:val="28"/>
        </w:rPr>
        <w:t>Новые медиа и коммуникации в управлении бизнесом</w:t>
      </w:r>
      <w:r w:rsidRPr="009E33D4">
        <w:rPr>
          <w:rFonts w:ascii="Times New Roman" w:hAnsi="Times New Roman" w:cs="Times New Roman"/>
          <w:bCs/>
          <w:color w:val="404040" w:themeColor="text1" w:themeTint="BF"/>
          <w:spacing w:val="-6"/>
          <w:sz w:val="28"/>
          <w:szCs w:val="28"/>
        </w:rPr>
        <w:t xml:space="preserve">» необходимо, прежде всего, обратить внимание на принципы </w:t>
      </w:r>
      <w:r w:rsidR="00185765" w:rsidRPr="009E33D4">
        <w:rPr>
          <w:rFonts w:ascii="Times New Roman" w:hAnsi="Times New Roman" w:cs="Times New Roman"/>
          <w:bCs/>
          <w:color w:val="404040" w:themeColor="text1" w:themeTint="BF"/>
          <w:spacing w:val="-6"/>
          <w:sz w:val="28"/>
          <w:szCs w:val="28"/>
        </w:rPr>
        <w:t>налаживания коммуникации посредством использования новых медиа</w:t>
      </w:r>
      <w:r w:rsidRPr="009E33D4">
        <w:rPr>
          <w:rFonts w:ascii="Times New Roman" w:hAnsi="Times New Roman" w:cs="Times New Roman"/>
          <w:bCs/>
          <w:color w:val="404040" w:themeColor="text1" w:themeTint="BF"/>
          <w:spacing w:val="-6"/>
          <w:sz w:val="28"/>
          <w:szCs w:val="28"/>
        </w:rPr>
        <w:t xml:space="preserve">. Усвоение студентами ключевых принципов помогает им </w:t>
      </w:r>
      <w:r w:rsidR="00185765" w:rsidRPr="009E33D4">
        <w:rPr>
          <w:rFonts w:ascii="Times New Roman" w:hAnsi="Times New Roman" w:cs="Times New Roman"/>
          <w:bCs/>
          <w:color w:val="404040" w:themeColor="text1" w:themeTint="BF"/>
          <w:spacing w:val="-6"/>
          <w:sz w:val="28"/>
          <w:szCs w:val="28"/>
        </w:rPr>
        <w:t>налаживать сотрудничество, как с новыми и имеющимися клиентами, так и с другими экономическими агентами и органами государственного и местного управления</w:t>
      </w:r>
      <w:r w:rsidRPr="009E33D4">
        <w:rPr>
          <w:rFonts w:ascii="Times New Roman" w:hAnsi="Times New Roman" w:cs="Times New Roman"/>
          <w:bCs/>
          <w:color w:val="404040" w:themeColor="text1" w:themeTint="BF"/>
          <w:spacing w:val="-6"/>
          <w:sz w:val="28"/>
          <w:szCs w:val="28"/>
        </w:rPr>
        <w:t>.</w:t>
      </w:r>
    </w:p>
    <w:p w14:paraId="681457B0" w14:textId="77777777"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 xml:space="preserve">Для студента важно правильно интерпретировать теоретические концепции, знать особенности их применимости на практике, условия, при которых они могут объективно отражать протекающие процессы. Нужно также помнить, что учебная информация поддается запоминанию только при условии грамотного использования студентом определенных учебно-методических средств и приемов. К примеру, </w:t>
      </w:r>
      <w:r w:rsidRPr="009E33D4">
        <w:rPr>
          <w:rFonts w:ascii="Times New Roman" w:hAnsi="Times New Roman" w:cs="Times New Roman"/>
          <w:bCs/>
          <w:color w:val="404040" w:themeColor="text1" w:themeTint="BF"/>
          <w:spacing w:val="-6"/>
          <w:sz w:val="28"/>
          <w:szCs w:val="28"/>
        </w:rPr>
        <w:lastRenderedPageBreak/>
        <w:t>информационный минимум по учебной дисциплине содержится в учебной программе курса, которая должна обязательно лежать на столе студента, сдающего зачет. Студенту следует максимально использовать сведения, которые содержит данная программа. Это обеспечит правильную ориентацию в вопросах зачета.</w:t>
      </w:r>
    </w:p>
    <w:p w14:paraId="6F74D8BF" w14:textId="77777777"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Следует выделить следующие критерии оценок, которыми обычно руководствуются на зачете преподаватели:</w:t>
      </w:r>
    </w:p>
    <w:p w14:paraId="70AC011C" w14:textId="77777777"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 четкое, верное, глубокое изложение основных понятий, идей, фактов;</w:t>
      </w:r>
    </w:p>
    <w:p w14:paraId="11B37467" w14:textId="77777777"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 лаконичность и предельная полнота ответа;</w:t>
      </w:r>
    </w:p>
    <w:p w14:paraId="2C85562E" w14:textId="77777777"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 степень использования научных и нормативных источников;</w:t>
      </w:r>
    </w:p>
    <w:p w14:paraId="1247F67C" w14:textId="77777777"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 умение связывать теорию с практикой, применять свои знания в конкретных ситуациях;</w:t>
      </w:r>
    </w:p>
    <w:p w14:paraId="6DC7A95E" w14:textId="77777777"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 аргументированность, системность, логичность изложения материала;</w:t>
      </w:r>
    </w:p>
    <w:p w14:paraId="1FB96F70" w14:textId="77777777"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 привидение примеров, использование аналогий, свое видение проблем и явлений;</w:t>
      </w:r>
    </w:p>
    <w:p w14:paraId="27F4F1EF" w14:textId="77777777"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 xml:space="preserve">- культура речи; </w:t>
      </w:r>
    </w:p>
    <w:p w14:paraId="7AF213EB" w14:textId="77777777"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 работа на семинарских занятиях.</w:t>
      </w:r>
    </w:p>
    <w:p w14:paraId="33F3241F" w14:textId="77777777"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При подготовке ответов на вопросы семинарских занятий студенту необходимо изучить и обобщить информацию, представленную в нормативных правовых актах, исследованиях отечественных и зарубежных ученых. Качество подготовки студента во многом зависит от его умения пользоваться источниками информации. В ЭУМК приведен список рекомендованной литературы к каждому из семинарских занятий, однако студент может осуществлять поиск информации и в других источниках. При подготовке ответов к семинарским занятиям желательно готовить мультимедийные презентации.</w:t>
      </w:r>
    </w:p>
    <w:p w14:paraId="11BD7595" w14:textId="005831B3" w:rsidR="007213A5" w:rsidRPr="009E33D4" w:rsidRDefault="007213A5" w:rsidP="007213A5">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Подготовка рефератов предполагает более глубокую проработку той или иной проблемы,</w:t>
      </w:r>
      <w:r w:rsidR="00185765" w:rsidRPr="009E33D4">
        <w:rPr>
          <w:rFonts w:ascii="Times New Roman" w:hAnsi="Times New Roman" w:cs="Times New Roman"/>
          <w:bCs/>
          <w:color w:val="404040" w:themeColor="text1" w:themeTint="BF"/>
          <w:spacing w:val="-6"/>
          <w:sz w:val="28"/>
          <w:szCs w:val="28"/>
        </w:rPr>
        <w:t xml:space="preserve"> касающейся сферы коммуникации и использования новых медиа, что</w:t>
      </w:r>
      <w:r w:rsidRPr="009E33D4">
        <w:rPr>
          <w:rFonts w:ascii="Times New Roman" w:hAnsi="Times New Roman" w:cs="Times New Roman"/>
          <w:bCs/>
          <w:color w:val="404040" w:themeColor="text1" w:themeTint="BF"/>
          <w:spacing w:val="-6"/>
          <w:sz w:val="28"/>
          <w:szCs w:val="28"/>
        </w:rPr>
        <w:t xml:space="preserve"> позволяет студенту проявить свои аналитические способности. В ходе подготовки необходимо использовать различные источники информации (не менее пяти). Структура реферата, правила его оформления представлены в Сборнике стандартов «Общие требования к содержанию, порядок выполнения и правила оформления студенческих работ БГЭУ». </w:t>
      </w:r>
    </w:p>
    <w:p w14:paraId="226254FD" w14:textId="36E7B47C" w:rsidR="008D7706" w:rsidRPr="009E33D4" w:rsidRDefault="007213A5" w:rsidP="0044437D">
      <w:pPr>
        <w:spacing w:line="240" w:lineRule="auto"/>
        <w:ind w:firstLine="709"/>
        <w:contextualSpacing/>
        <w:jc w:val="both"/>
        <w:rPr>
          <w:rFonts w:ascii="Times New Roman" w:hAnsi="Times New Roman" w:cs="Times New Roman"/>
          <w:bCs/>
          <w:color w:val="404040" w:themeColor="text1" w:themeTint="BF"/>
          <w:spacing w:val="-6"/>
          <w:sz w:val="28"/>
          <w:szCs w:val="28"/>
        </w:rPr>
      </w:pPr>
      <w:r w:rsidRPr="009E33D4">
        <w:rPr>
          <w:rFonts w:ascii="Times New Roman" w:hAnsi="Times New Roman" w:cs="Times New Roman"/>
          <w:bCs/>
          <w:color w:val="404040" w:themeColor="text1" w:themeTint="BF"/>
          <w:spacing w:val="-6"/>
          <w:sz w:val="28"/>
          <w:szCs w:val="28"/>
        </w:rPr>
        <w:t>В ходе семинарских занятий по учебной дисциплине «</w:t>
      </w:r>
      <w:r w:rsidR="00185765" w:rsidRPr="009E33D4">
        <w:rPr>
          <w:rFonts w:ascii="Times New Roman" w:hAnsi="Times New Roman" w:cs="Times New Roman"/>
          <w:bCs/>
          <w:color w:val="404040" w:themeColor="text1" w:themeTint="BF"/>
          <w:spacing w:val="-6"/>
          <w:sz w:val="28"/>
          <w:szCs w:val="28"/>
        </w:rPr>
        <w:t>Новые медиа и коммуникации в управлении бизнесом</w:t>
      </w:r>
      <w:r w:rsidRPr="009E33D4">
        <w:rPr>
          <w:rFonts w:ascii="Times New Roman" w:hAnsi="Times New Roman" w:cs="Times New Roman"/>
          <w:bCs/>
          <w:color w:val="404040" w:themeColor="text1" w:themeTint="BF"/>
          <w:spacing w:val="-6"/>
          <w:sz w:val="28"/>
          <w:szCs w:val="28"/>
        </w:rPr>
        <w:t xml:space="preserve">» используются интерактивные методы обучения (дебаты, мозговой штурм). В состав каждой команды, участвующей в дебатах, входят три человека. Любая проблема рассматривается с двух точек зрения: утверждения и отрицания. Третейские судьи оценивают аргументы спикеров и определяют победителей дебатов. Метод мозгового штурма – метод решения задач, в котором участники обсуждения генерируют максимальное количество идей решений задачи. Затем из полученных вариантов выбираются лучшие решения, которые могут быть использованы на практике. Данный метод будет использован при обсуждении </w:t>
      </w:r>
      <w:r w:rsidR="00185765" w:rsidRPr="009E33D4">
        <w:rPr>
          <w:rFonts w:ascii="Times New Roman" w:hAnsi="Times New Roman" w:cs="Times New Roman"/>
          <w:bCs/>
          <w:color w:val="404040" w:themeColor="text1" w:themeTint="BF"/>
          <w:spacing w:val="-6"/>
          <w:sz w:val="28"/>
          <w:szCs w:val="28"/>
        </w:rPr>
        <w:t xml:space="preserve">возможностей применения новых медиа в поиске клиентов при помощи новых медиа </w:t>
      </w:r>
      <w:r w:rsidRPr="009E33D4">
        <w:rPr>
          <w:rFonts w:ascii="Times New Roman" w:hAnsi="Times New Roman" w:cs="Times New Roman"/>
          <w:bCs/>
          <w:color w:val="404040" w:themeColor="text1" w:themeTint="BF"/>
          <w:spacing w:val="-6"/>
          <w:sz w:val="28"/>
          <w:szCs w:val="28"/>
        </w:rPr>
        <w:t xml:space="preserve">в Республике Беларусь. </w:t>
      </w:r>
    </w:p>
    <w:sectPr w:rsidR="008D7706" w:rsidRPr="009E33D4" w:rsidSect="0044437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749A3"/>
    <w:multiLevelType w:val="hybridMultilevel"/>
    <w:tmpl w:val="5134B082"/>
    <w:lvl w:ilvl="0" w:tplc="047C7D16">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1" w15:restartNumberingAfterBreak="0">
    <w:nsid w:val="77FA73D5"/>
    <w:multiLevelType w:val="hybridMultilevel"/>
    <w:tmpl w:val="20666BFA"/>
    <w:lvl w:ilvl="0" w:tplc="047C7D16">
      <w:start w:val="1"/>
      <w:numFmt w:val="bullet"/>
      <w:lvlText w:val=""/>
      <w:lvlJc w:val="left"/>
      <w:pPr>
        <w:ind w:left="1429"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305161174">
    <w:abstractNumId w:val="1"/>
  </w:num>
  <w:num w:numId="2" w16cid:durableId="96297284">
    <w:abstractNumId w:val="0"/>
  </w:num>
  <w:num w:numId="3" w16cid:durableId="2099475396">
    <w:abstractNumId w:val="1"/>
  </w:num>
  <w:num w:numId="4" w16cid:durableId="131491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A5"/>
    <w:rsid w:val="000426BA"/>
    <w:rsid w:val="00185765"/>
    <w:rsid w:val="001C6112"/>
    <w:rsid w:val="00256295"/>
    <w:rsid w:val="0043371E"/>
    <w:rsid w:val="0044437D"/>
    <w:rsid w:val="006D7499"/>
    <w:rsid w:val="007213A5"/>
    <w:rsid w:val="00755EC7"/>
    <w:rsid w:val="00756CE1"/>
    <w:rsid w:val="008D7706"/>
    <w:rsid w:val="009D6708"/>
    <w:rsid w:val="009E33D4"/>
    <w:rsid w:val="00AF7C0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C9FF"/>
  <w15:chartTrackingRefBased/>
  <w15:docId w15:val="{F5437E8E-A5D3-45E2-B668-0E7EF243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3A5"/>
    <w:pPr>
      <w:spacing w:after="160" w:line="256" w:lineRule="auto"/>
      <w:ind w:firstLine="0"/>
      <w:jc w:val="left"/>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3A5"/>
    <w:pPr>
      <w:spacing w:after="0" w:line="240" w:lineRule="auto"/>
      <w:ind w:left="720" w:firstLine="709"/>
      <w:contextualSpacing/>
      <w:jc w:val="both"/>
    </w:pPr>
    <w:rPr>
      <w:rFonts w:ascii="Times New Roman" w:hAnsi="Times New Roman"/>
      <w:kern w:val="2"/>
      <w:sz w:val="28"/>
      <w:lang/>
      <w14:ligatures w14:val="standardContextual"/>
    </w:rPr>
  </w:style>
  <w:style w:type="paragraph" w:customStyle="1" w:styleId="Default">
    <w:name w:val="Default"/>
    <w:rsid w:val="007213A5"/>
    <w:pPr>
      <w:autoSpaceDE w:val="0"/>
      <w:autoSpaceDN w:val="0"/>
      <w:adjustRightInd w:val="0"/>
      <w:ind w:firstLine="0"/>
      <w:jc w:val="left"/>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43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1135</Words>
  <Characters>6474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 Kirill</dc:creator>
  <cp:keywords/>
  <dc:description/>
  <cp:lastModifiedBy>Каф.политологии</cp:lastModifiedBy>
  <cp:revision>3</cp:revision>
  <dcterms:created xsi:type="dcterms:W3CDTF">2023-10-10T15:28:00Z</dcterms:created>
  <dcterms:modified xsi:type="dcterms:W3CDTF">2023-11-23T05:24:00Z</dcterms:modified>
</cp:coreProperties>
</file>