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7127" w14:textId="77777777" w:rsidR="008278C0" w:rsidRDefault="001956BA" w:rsidP="001956BA">
      <w:pPr>
        <w:ind w:firstLine="0"/>
        <w:jc w:val="center"/>
        <w:rPr>
          <w:b/>
          <w:bCs/>
          <w:color w:val="404040" w:themeColor="text1" w:themeTint="BF"/>
        </w:rPr>
      </w:pPr>
      <w:r w:rsidRPr="008278C0">
        <w:rPr>
          <w:b/>
          <w:bCs/>
          <w:color w:val="404040" w:themeColor="text1" w:themeTint="BF"/>
        </w:rPr>
        <w:t>ТЕМ</w:t>
      </w:r>
      <w:r w:rsidR="008278C0">
        <w:rPr>
          <w:b/>
          <w:bCs/>
          <w:color w:val="404040" w:themeColor="text1" w:themeTint="BF"/>
        </w:rPr>
        <w:t>АТИКА</w:t>
      </w:r>
      <w:r w:rsidRPr="008278C0">
        <w:rPr>
          <w:b/>
          <w:bCs/>
          <w:color w:val="404040" w:themeColor="text1" w:themeTint="BF"/>
        </w:rPr>
        <w:t xml:space="preserve"> РЕФЕРАТОВ </w:t>
      </w:r>
    </w:p>
    <w:p w14:paraId="2C17728C" w14:textId="7822A114" w:rsidR="001956BA" w:rsidRPr="008278C0" w:rsidRDefault="001956BA" w:rsidP="001956BA">
      <w:pPr>
        <w:ind w:firstLine="0"/>
        <w:jc w:val="center"/>
        <w:rPr>
          <w:b/>
          <w:bCs/>
          <w:color w:val="404040" w:themeColor="text1" w:themeTint="BF"/>
        </w:rPr>
      </w:pPr>
      <w:r w:rsidRPr="008278C0">
        <w:rPr>
          <w:b/>
          <w:bCs/>
          <w:color w:val="404040" w:themeColor="text1" w:themeTint="BF"/>
        </w:rPr>
        <w:t>ПО ДИСЦИПЛИНЕ</w:t>
      </w:r>
    </w:p>
    <w:p w14:paraId="782D9F26" w14:textId="028E6724" w:rsidR="008D7706" w:rsidRPr="008278C0" w:rsidRDefault="001956BA" w:rsidP="001956BA">
      <w:pPr>
        <w:ind w:firstLine="0"/>
        <w:jc w:val="center"/>
        <w:rPr>
          <w:b/>
          <w:bCs/>
          <w:color w:val="404040" w:themeColor="text1" w:themeTint="BF"/>
        </w:rPr>
      </w:pPr>
      <w:r w:rsidRPr="008278C0">
        <w:rPr>
          <w:b/>
          <w:bCs/>
          <w:color w:val="404040" w:themeColor="text1" w:themeTint="BF"/>
        </w:rPr>
        <w:t>«НОВЫЕ МЕДИА И КОММУНИКАЦИИ В УПРАВЛЕНИИ БИЗНЕСОМ»</w:t>
      </w:r>
    </w:p>
    <w:p w14:paraId="74ECDF30" w14:textId="77777777" w:rsidR="001956BA" w:rsidRPr="008278C0" w:rsidRDefault="001956BA">
      <w:pPr>
        <w:rPr>
          <w:color w:val="404040" w:themeColor="text1" w:themeTint="BF"/>
        </w:rPr>
      </w:pPr>
    </w:p>
    <w:p w14:paraId="7C06DB4C" w14:textId="1C04C350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Коммуникативный подход к социальным явлениям</w:t>
      </w:r>
    </w:p>
    <w:p w14:paraId="03B9B93F" w14:textId="0DD59772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Соотношение философии и теории коммуникации</w:t>
      </w:r>
    </w:p>
    <w:p w14:paraId="2CC9AF71" w14:textId="77777777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Соотношение психологии и теории коммуникации</w:t>
      </w:r>
    </w:p>
    <w:p w14:paraId="52177A78" w14:textId="77777777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Понятие коммуникативного акта. Типология коммуникативных актов</w:t>
      </w:r>
    </w:p>
    <w:p w14:paraId="0A43659C" w14:textId="77777777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Математическая модель коммуникации Шеннона и Уивера</w:t>
      </w:r>
    </w:p>
    <w:p w14:paraId="1A974F76" w14:textId="77777777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 xml:space="preserve">Социально-психологическая модель Теодора </w:t>
      </w:r>
      <w:proofErr w:type="spellStart"/>
      <w:r w:rsidRPr="008278C0">
        <w:rPr>
          <w:color w:val="404040" w:themeColor="text1" w:themeTint="BF"/>
        </w:rPr>
        <w:t>Ньюкомба</w:t>
      </w:r>
      <w:proofErr w:type="spellEnd"/>
    </w:p>
    <w:p w14:paraId="21942955" w14:textId="020047B4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proofErr w:type="spellStart"/>
      <w:r w:rsidRPr="008278C0">
        <w:rPr>
          <w:color w:val="404040" w:themeColor="text1" w:themeTint="BF"/>
        </w:rPr>
        <w:t>Информациональный</w:t>
      </w:r>
      <w:proofErr w:type="spellEnd"/>
      <w:r w:rsidRPr="008278C0">
        <w:rPr>
          <w:color w:val="404040" w:themeColor="text1" w:themeTint="BF"/>
        </w:rPr>
        <w:t xml:space="preserve"> капитализм Мануэля </w:t>
      </w:r>
      <w:proofErr w:type="spellStart"/>
      <w:r w:rsidRPr="008278C0">
        <w:rPr>
          <w:color w:val="404040" w:themeColor="text1" w:themeTint="BF"/>
        </w:rPr>
        <w:t>Кастельса</w:t>
      </w:r>
      <w:proofErr w:type="spellEnd"/>
    </w:p>
    <w:p w14:paraId="1B9A1323" w14:textId="178692FB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Трансформация рекламы в эпоху цифровых медиа</w:t>
      </w:r>
    </w:p>
    <w:p w14:paraId="652D4C47" w14:textId="1430CCB2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Этика и безопасность в цифровых коммуникациях</w:t>
      </w:r>
    </w:p>
    <w:p w14:paraId="07D099AC" w14:textId="0488E836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Сравнение межличностной и межгрупповой коммуникации</w:t>
      </w:r>
    </w:p>
    <w:p w14:paraId="3E1B6038" w14:textId="351935B3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Эффективное общение с клиентами и партнерами</w:t>
      </w:r>
    </w:p>
    <w:p w14:paraId="5F78A6ED" w14:textId="26368090" w:rsidR="001956BA" w:rsidRPr="008278C0" w:rsidRDefault="001956BA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Влияние культурных различий на коммуникацию в бизнесе</w:t>
      </w:r>
    </w:p>
    <w:p w14:paraId="2577C6FD" w14:textId="52A52459" w:rsidR="001956BA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Этика и информационная безопасность в экономической коммуникации</w:t>
      </w:r>
    </w:p>
    <w:p w14:paraId="7F175E97" w14:textId="7C6D9751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proofErr w:type="gramStart"/>
      <w:r w:rsidRPr="008278C0">
        <w:rPr>
          <w:color w:val="404040" w:themeColor="text1" w:themeTint="BF"/>
        </w:rPr>
        <w:t>Медиа-стратегии</w:t>
      </w:r>
      <w:proofErr w:type="gramEnd"/>
      <w:r w:rsidRPr="008278C0">
        <w:rPr>
          <w:color w:val="404040" w:themeColor="text1" w:themeTint="BF"/>
        </w:rPr>
        <w:t xml:space="preserve"> для малого бизнеса</w:t>
      </w:r>
    </w:p>
    <w:p w14:paraId="22197CD1" w14:textId="2467D547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Влияние рекламы на потребительское поведение</w:t>
      </w:r>
    </w:p>
    <w:p w14:paraId="790A7AFF" w14:textId="52D5E2B5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Инструменты маркетинговых коммуникаций</w:t>
      </w:r>
    </w:p>
    <w:p w14:paraId="3A2257E8" w14:textId="15BC8E4C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Маркетинговые коммуникации в сфере услуг</w:t>
      </w:r>
    </w:p>
    <w:p w14:paraId="0C0B1A87" w14:textId="46A82B7C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Сервисный маркетинг</w:t>
      </w:r>
    </w:p>
    <w:p w14:paraId="32CA1B0B" w14:textId="37F0EB09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Искусственный интеллект и его роль в коммуникациях бизнеса</w:t>
      </w:r>
    </w:p>
    <w:p w14:paraId="450198D2" w14:textId="134515F1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Подкасты как инструмент брендинга и продвижения</w:t>
      </w:r>
    </w:p>
    <w:p w14:paraId="56CFF1B0" w14:textId="6319C186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Этика и безопасность в цифровых коммуникациях</w:t>
      </w:r>
    </w:p>
    <w:p w14:paraId="797BB9F9" w14:textId="4DED2657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Трансформация рекламы в эпоху цифровых медиа</w:t>
      </w:r>
    </w:p>
    <w:p w14:paraId="2EE1056E" w14:textId="341ED282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Деловые коммуникации и их влияние на организационные процессы</w:t>
      </w:r>
    </w:p>
    <w:p w14:paraId="6B454E36" w14:textId="4985A33A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Корпоративные СМИ и их роль в бизнес-процессах</w:t>
      </w:r>
    </w:p>
    <w:p w14:paraId="6643A3EF" w14:textId="5D79A1EF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Виртуальные коммуникационные инструменты для удаленных команд</w:t>
      </w:r>
    </w:p>
    <w:p w14:paraId="0AEEE45B" w14:textId="7A5D7B91" w:rsidR="00527C31" w:rsidRPr="008278C0" w:rsidRDefault="00527C31" w:rsidP="008278C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8278C0">
        <w:rPr>
          <w:color w:val="404040" w:themeColor="text1" w:themeTint="BF"/>
        </w:rPr>
        <w:t>Интерактивные инструменты для презентаций и встреч</w:t>
      </w:r>
    </w:p>
    <w:sectPr w:rsidR="00527C31" w:rsidRPr="0082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0CD"/>
    <w:multiLevelType w:val="hybridMultilevel"/>
    <w:tmpl w:val="B628AB4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6709584">
    <w:abstractNumId w:val="1"/>
  </w:num>
  <w:num w:numId="2" w16cid:durableId="123531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BA"/>
    <w:rsid w:val="00034335"/>
    <w:rsid w:val="000426BA"/>
    <w:rsid w:val="001956BA"/>
    <w:rsid w:val="001C6112"/>
    <w:rsid w:val="00256295"/>
    <w:rsid w:val="002940F5"/>
    <w:rsid w:val="0043371E"/>
    <w:rsid w:val="00527C31"/>
    <w:rsid w:val="006D7499"/>
    <w:rsid w:val="00755EC7"/>
    <w:rsid w:val="00756CE1"/>
    <w:rsid w:val="008278C0"/>
    <w:rsid w:val="0084059B"/>
    <w:rsid w:val="008D7706"/>
    <w:rsid w:val="00A51229"/>
    <w:rsid w:val="00AF7C04"/>
    <w:rsid w:val="00C43B08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A010"/>
  <w15:chartTrackingRefBased/>
  <w15:docId w15:val="{C9C2E019-566F-49CA-AB35-794B8413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4059B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азовый"/>
    <w:basedOn w:val="a3"/>
    <w:uiPriority w:val="99"/>
    <w:rsid w:val="0084059B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19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Galakhad</dc:creator>
  <cp:keywords/>
  <dc:description/>
  <cp:lastModifiedBy>Каф.политологии</cp:lastModifiedBy>
  <cp:revision>2</cp:revision>
  <dcterms:created xsi:type="dcterms:W3CDTF">2024-04-10T09:06:00Z</dcterms:created>
  <dcterms:modified xsi:type="dcterms:W3CDTF">2024-04-10T09:06:00Z</dcterms:modified>
</cp:coreProperties>
</file>